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31A" w:rsidRPr="005678DC" w:rsidRDefault="0034431A" w:rsidP="0034431A">
      <w:pPr>
        <w:jc w:val="center"/>
        <w:rPr>
          <w:b/>
          <w:caps/>
        </w:rPr>
      </w:pPr>
      <w:r w:rsidRPr="005678DC">
        <w:rPr>
          <w:b/>
          <w:caps/>
        </w:rPr>
        <w:t>СОВЕТ</w:t>
      </w:r>
    </w:p>
    <w:p w:rsidR="002908ED" w:rsidRPr="005678DC" w:rsidRDefault="0034431A" w:rsidP="0034431A">
      <w:pPr>
        <w:jc w:val="center"/>
        <w:rPr>
          <w:b/>
          <w:caps/>
        </w:rPr>
      </w:pPr>
      <w:r w:rsidRPr="005678DC">
        <w:rPr>
          <w:b/>
          <w:caps/>
        </w:rPr>
        <w:t>ТЕЙКОВСКОГО МУНИЦИПАЛЬНОГО РАЙОНА</w:t>
      </w:r>
      <w:r w:rsidR="002908ED" w:rsidRPr="005678DC">
        <w:rPr>
          <w:b/>
          <w:caps/>
        </w:rPr>
        <w:t xml:space="preserve"> </w:t>
      </w:r>
    </w:p>
    <w:p w:rsidR="0034431A" w:rsidRPr="005678DC" w:rsidRDefault="002908ED" w:rsidP="0034431A">
      <w:pPr>
        <w:jc w:val="center"/>
        <w:rPr>
          <w:b/>
          <w:caps/>
        </w:rPr>
      </w:pPr>
      <w:r w:rsidRPr="005678DC">
        <w:rPr>
          <w:b/>
          <w:caps/>
        </w:rPr>
        <w:t>ивановской области</w:t>
      </w:r>
    </w:p>
    <w:p w:rsidR="00AC4BBA" w:rsidRPr="005678DC" w:rsidRDefault="00AC4BBA" w:rsidP="00AC4BBA">
      <w:pPr>
        <w:jc w:val="center"/>
        <w:rPr>
          <w:b/>
          <w:caps/>
        </w:rPr>
      </w:pPr>
      <w:r w:rsidRPr="005678DC">
        <w:rPr>
          <w:b/>
        </w:rPr>
        <w:t>седьмого созыва</w:t>
      </w:r>
    </w:p>
    <w:p w:rsidR="0034431A" w:rsidRPr="005678DC" w:rsidRDefault="0034431A" w:rsidP="0034431A">
      <w:pPr>
        <w:jc w:val="center"/>
        <w:rPr>
          <w:b/>
          <w:caps/>
        </w:rPr>
      </w:pPr>
    </w:p>
    <w:p w:rsidR="002908ED" w:rsidRPr="005678DC" w:rsidRDefault="002908ED" w:rsidP="0034431A">
      <w:pPr>
        <w:jc w:val="center"/>
        <w:rPr>
          <w:b/>
          <w:caps/>
        </w:rPr>
      </w:pPr>
    </w:p>
    <w:p w:rsidR="0034431A" w:rsidRPr="005678DC" w:rsidRDefault="0034431A" w:rsidP="0034431A">
      <w:pPr>
        <w:jc w:val="center"/>
        <w:rPr>
          <w:b/>
          <w:caps/>
        </w:rPr>
      </w:pPr>
      <w:r w:rsidRPr="005678DC">
        <w:rPr>
          <w:b/>
          <w:caps/>
        </w:rPr>
        <w:t>Р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Е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Ш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Е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Н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И</w:t>
      </w:r>
      <w:r w:rsidR="002908ED" w:rsidRPr="005678DC">
        <w:rPr>
          <w:b/>
          <w:caps/>
        </w:rPr>
        <w:t xml:space="preserve"> </w:t>
      </w:r>
      <w:r w:rsidRPr="005678DC">
        <w:rPr>
          <w:b/>
          <w:caps/>
        </w:rPr>
        <w:t>Е</w:t>
      </w:r>
    </w:p>
    <w:p w:rsidR="0034431A" w:rsidRPr="005678DC" w:rsidRDefault="0034431A" w:rsidP="0034431A">
      <w:pPr>
        <w:jc w:val="center"/>
        <w:rPr>
          <w:b/>
          <w:caps/>
        </w:rPr>
      </w:pPr>
    </w:p>
    <w:p w:rsidR="002908ED" w:rsidRPr="00A61F88" w:rsidRDefault="002908ED" w:rsidP="0034431A">
      <w:pPr>
        <w:jc w:val="center"/>
        <w:rPr>
          <w:b/>
          <w:caps/>
        </w:rPr>
      </w:pPr>
    </w:p>
    <w:p w:rsidR="0034431A" w:rsidRPr="00A61F88" w:rsidRDefault="00AC3069" w:rsidP="00A61F88">
      <w:pPr>
        <w:jc w:val="center"/>
      </w:pPr>
      <w:r w:rsidRPr="00A61F88">
        <w:t xml:space="preserve">от </w:t>
      </w:r>
      <w:r w:rsidR="00B4628B" w:rsidRPr="00A61F88">
        <w:t>31.05.2023</w:t>
      </w:r>
      <w:r w:rsidR="00304B2A" w:rsidRPr="00A61F88">
        <w:t xml:space="preserve"> </w:t>
      </w:r>
      <w:r w:rsidRPr="00A61F88">
        <w:t>№</w:t>
      </w:r>
      <w:r w:rsidR="00B4628B" w:rsidRPr="00A61F88">
        <w:t xml:space="preserve"> 34/18</w:t>
      </w:r>
    </w:p>
    <w:p w:rsidR="0034431A" w:rsidRPr="00A61F88" w:rsidRDefault="0034431A" w:rsidP="0034431A">
      <w:pPr>
        <w:jc w:val="center"/>
      </w:pPr>
      <w:r w:rsidRPr="00A61F88">
        <w:t>г. Тейково</w:t>
      </w:r>
    </w:p>
    <w:p w:rsidR="0034431A" w:rsidRPr="00A61F88" w:rsidRDefault="0034431A" w:rsidP="0034431A">
      <w:pPr>
        <w:jc w:val="center"/>
      </w:pPr>
    </w:p>
    <w:p w:rsidR="00950CD0" w:rsidRPr="00A61F88" w:rsidRDefault="0034431A" w:rsidP="00950CD0">
      <w:pPr>
        <w:pStyle w:val="a6"/>
        <w:spacing w:after="150"/>
        <w:jc w:val="center"/>
        <w:rPr>
          <w:rStyle w:val="a7"/>
          <w:color w:val="000000"/>
        </w:rPr>
      </w:pPr>
      <w:r w:rsidRPr="00A61F88">
        <w:rPr>
          <w:b/>
        </w:rPr>
        <w:t xml:space="preserve">О </w:t>
      </w:r>
      <w:r w:rsidR="00950CD0" w:rsidRPr="00A61F88">
        <w:rPr>
          <w:b/>
        </w:rPr>
        <w:t xml:space="preserve">внесении изменений и дополнений </w:t>
      </w:r>
      <w:r w:rsidR="00C117A2" w:rsidRPr="00A61F88">
        <w:rPr>
          <w:b/>
        </w:rPr>
        <w:t xml:space="preserve">в </w:t>
      </w:r>
      <w:r w:rsidR="00950CD0" w:rsidRPr="00A61F88">
        <w:rPr>
          <w:b/>
        </w:rPr>
        <w:t>решение Совета Тейковского муниципального района от 30.05.2018 № 303-р «</w:t>
      </w:r>
      <w:r w:rsidR="00950CD0" w:rsidRPr="00A61F88">
        <w:rPr>
          <w:rStyle w:val="a7"/>
          <w:color w:val="000000"/>
        </w:rPr>
        <w:t>Об утверждении Порядка предоставления жилых помещений муниципального специализированного жилищного фонда»</w:t>
      </w:r>
    </w:p>
    <w:p w:rsidR="00B4628B" w:rsidRPr="00A61F88" w:rsidRDefault="00B4628B" w:rsidP="00950CD0">
      <w:pPr>
        <w:pStyle w:val="a6"/>
        <w:spacing w:after="150"/>
        <w:jc w:val="center"/>
        <w:rPr>
          <w:rStyle w:val="a7"/>
          <w:color w:val="000000"/>
        </w:rPr>
      </w:pPr>
    </w:p>
    <w:p w:rsidR="00950CD0" w:rsidRPr="00A61F88" w:rsidRDefault="00950CD0" w:rsidP="006778A4">
      <w:pPr>
        <w:pStyle w:val="1"/>
        <w:ind w:left="-426" w:right="-1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1F8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Законом Ивановской области от 08.05.2008 № 27-ОЗ</w:t>
      </w:r>
      <w:r w:rsidR="00C117A2" w:rsidRPr="00A61F88">
        <w:rPr>
          <w:rFonts w:ascii="Times New Roman" w:hAnsi="Times New Roman"/>
          <w:color w:val="000000"/>
          <w:sz w:val="24"/>
          <w:szCs w:val="24"/>
          <w:lang w:val="ru-RU"/>
        </w:rPr>
        <w:t xml:space="preserve"> «О порядке предоставления жилых помещений специализированного государственного жилищного фонда Ивановской области»</w:t>
      </w:r>
      <w:r w:rsidRPr="00A61F8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6778A4" w:rsidRPr="00A61F88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рационального использования жилищного фонда, </w:t>
      </w:r>
      <w:r w:rsidRPr="00A61F88">
        <w:rPr>
          <w:rFonts w:ascii="Times New Roman" w:hAnsi="Times New Roman"/>
          <w:color w:val="000000"/>
          <w:sz w:val="24"/>
          <w:szCs w:val="24"/>
          <w:lang w:val="ru-RU"/>
        </w:rPr>
        <w:t>руководствуясь Уставом</w:t>
      </w:r>
      <w:r w:rsidR="00B4628B" w:rsidRPr="00A61F8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1F8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Тейковского муниципального района, </w:t>
      </w:r>
    </w:p>
    <w:p w:rsidR="00950CD0" w:rsidRPr="00A61F88" w:rsidRDefault="00950CD0" w:rsidP="00950CD0">
      <w:pPr>
        <w:widowControl w:val="0"/>
        <w:autoSpaceDE w:val="0"/>
        <w:autoSpaceDN w:val="0"/>
        <w:adjustRightInd w:val="0"/>
        <w:ind w:left="-540"/>
        <w:jc w:val="center"/>
        <w:rPr>
          <w:b/>
          <w:color w:val="000000"/>
        </w:rPr>
      </w:pPr>
    </w:p>
    <w:p w:rsidR="00950CD0" w:rsidRPr="00A61F88" w:rsidRDefault="00950CD0" w:rsidP="00950CD0">
      <w:pPr>
        <w:widowControl w:val="0"/>
        <w:autoSpaceDE w:val="0"/>
        <w:autoSpaceDN w:val="0"/>
        <w:adjustRightInd w:val="0"/>
        <w:ind w:left="-540"/>
        <w:jc w:val="center"/>
        <w:rPr>
          <w:b/>
          <w:color w:val="000000"/>
        </w:rPr>
      </w:pPr>
      <w:r w:rsidRPr="00A61F88">
        <w:rPr>
          <w:b/>
          <w:color w:val="000000"/>
        </w:rPr>
        <w:t>Совет Тейковского муниципального района</w:t>
      </w:r>
      <w:r w:rsidRPr="00A61F88">
        <w:rPr>
          <w:color w:val="000000"/>
        </w:rPr>
        <w:t xml:space="preserve"> </w:t>
      </w:r>
      <w:r w:rsidRPr="00A61F88">
        <w:rPr>
          <w:b/>
          <w:color w:val="000000"/>
        </w:rPr>
        <w:t>Р</w:t>
      </w:r>
      <w:r w:rsidR="00C117A2" w:rsidRPr="00A61F88">
        <w:rPr>
          <w:b/>
          <w:color w:val="000000"/>
        </w:rPr>
        <w:t xml:space="preserve"> </w:t>
      </w:r>
      <w:r w:rsidRPr="00A61F88">
        <w:rPr>
          <w:b/>
          <w:color w:val="000000"/>
        </w:rPr>
        <w:t>Е</w:t>
      </w:r>
      <w:r w:rsidR="00C117A2" w:rsidRPr="00A61F88">
        <w:rPr>
          <w:b/>
          <w:color w:val="000000"/>
        </w:rPr>
        <w:t xml:space="preserve"> </w:t>
      </w:r>
      <w:r w:rsidRPr="00A61F88">
        <w:rPr>
          <w:b/>
          <w:color w:val="000000"/>
        </w:rPr>
        <w:t>Ш</w:t>
      </w:r>
      <w:r w:rsidR="00C117A2" w:rsidRPr="00A61F88">
        <w:rPr>
          <w:b/>
          <w:color w:val="000000"/>
        </w:rPr>
        <w:t xml:space="preserve"> </w:t>
      </w:r>
      <w:r w:rsidRPr="00A61F88">
        <w:rPr>
          <w:b/>
          <w:color w:val="000000"/>
        </w:rPr>
        <w:t>И</w:t>
      </w:r>
      <w:r w:rsidR="00C117A2" w:rsidRPr="00A61F88">
        <w:rPr>
          <w:b/>
          <w:color w:val="000000"/>
        </w:rPr>
        <w:t xml:space="preserve"> </w:t>
      </w:r>
      <w:r w:rsidRPr="00A61F88">
        <w:rPr>
          <w:b/>
          <w:color w:val="000000"/>
        </w:rPr>
        <w:t>Л:</w:t>
      </w:r>
    </w:p>
    <w:p w:rsidR="002908ED" w:rsidRPr="00A61F88" w:rsidRDefault="002908ED" w:rsidP="0034431A">
      <w:pPr>
        <w:jc w:val="center"/>
        <w:rPr>
          <w:b/>
        </w:rPr>
      </w:pPr>
    </w:p>
    <w:p w:rsidR="00C117A2" w:rsidRPr="00A61F88" w:rsidRDefault="00950CD0" w:rsidP="00C117A2">
      <w:pPr>
        <w:ind w:left="-567"/>
        <w:jc w:val="both"/>
        <w:rPr>
          <w:bCs/>
        </w:rPr>
      </w:pPr>
      <w:r w:rsidRPr="00A61F88">
        <w:rPr>
          <w:bCs/>
        </w:rPr>
        <w:t xml:space="preserve">  </w:t>
      </w:r>
      <w:r w:rsidR="00C117A2" w:rsidRPr="00A61F88">
        <w:rPr>
          <w:bCs/>
        </w:rPr>
        <w:t xml:space="preserve">       </w:t>
      </w:r>
      <w:r w:rsidRPr="00A61F88">
        <w:rPr>
          <w:bCs/>
        </w:rPr>
        <w:t>Внести в решение Совета Тейковского муниципального района от 30.05.2018</w:t>
      </w:r>
    </w:p>
    <w:p w:rsidR="00950CD0" w:rsidRPr="00A61F88" w:rsidRDefault="00950CD0" w:rsidP="00C117A2">
      <w:pPr>
        <w:ind w:left="-426"/>
        <w:jc w:val="both"/>
        <w:rPr>
          <w:bCs/>
        </w:rPr>
      </w:pPr>
      <w:r w:rsidRPr="00A61F88">
        <w:rPr>
          <w:bCs/>
        </w:rPr>
        <w:t xml:space="preserve">№ 303-р «Об утверждении Порядка предоставления жилых помещений </w:t>
      </w:r>
      <w:r w:rsidR="00C117A2" w:rsidRPr="00A61F88">
        <w:rPr>
          <w:bCs/>
        </w:rPr>
        <w:t xml:space="preserve">   </w:t>
      </w:r>
      <w:r w:rsidRPr="00A61F88">
        <w:rPr>
          <w:bCs/>
        </w:rPr>
        <w:t>муниципального специализированного жилищного фонда» следующие изменения:</w:t>
      </w:r>
    </w:p>
    <w:p w:rsidR="00950CD0" w:rsidRPr="00A61F88" w:rsidRDefault="00950CD0" w:rsidP="00950CD0">
      <w:pPr>
        <w:jc w:val="both"/>
        <w:rPr>
          <w:bCs/>
        </w:rPr>
      </w:pPr>
      <w:r w:rsidRPr="00A61F88">
        <w:rPr>
          <w:bCs/>
        </w:rPr>
        <w:t xml:space="preserve"> в </w:t>
      </w:r>
      <w:r w:rsidR="006778A4" w:rsidRPr="00A61F88">
        <w:rPr>
          <w:bCs/>
        </w:rPr>
        <w:t>П</w:t>
      </w:r>
      <w:r w:rsidRPr="00A61F88">
        <w:rPr>
          <w:bCs/>
        </w:rPr>
        <w:t>риложении к решению:</w:t>
      </w:r>
    </w:p>
    <w:p w:rsidR="00ED1A70" w:rsidRPr="00A61F88" w:rsidRDefault="0034431A" w:rsidP="00C117A2">
      <w:pPr>
        <w:jc w:val="both"/>
      </w:pPr>
      <w:r w:rsidRPr="00A61F88">
        <w:t xml:space="preserve"> </w:t>
      </w:r>
      <w:r w:rsidR="006778A4" w:rsidRPr="00A61F88">
        <w:t>П</w:t>
      </w:r>
      <w:r w:rsidR="008752BB" w:rsidRPr="00A61F88">
        <w:t>одпункт г</w:t>
      </w:r>
      <w:r w:rsidR="00ED1A70" w:rsidRPr="00A61F88">
        <w:t xml:space="preserve"> пункт</w:t>
      </w:r>
      <w:r w:rsidR="008752BB" w:rsidRPr="00A61F88">
        <w:t>а</w:t>
      </w:r>
      <w:r w:rsidR="00ED1A70" w:rsidRPr="00A61F88">
        <w:t xml:space="preserve"> 2.2 </w:t>
      </w:r>
      <w:r w:rsidR="008752BB" w:rsidRPr="00A61F88">
        <w:t>изложить в новой редакции</w:t>
      </w:r>
      <w:r w:rsidR="00ED1A70" w:rsidRPr="00A61F88">
        <w:t>:</w:t>
      </w:r>
    </w:p>
    <w:p w:rsidR="0034431A" w:rsidRPr="00A61F88" w:rsidRDefault="006778A4" w:rsidP="006778A4">
      <w:pPr>
        <w:jc w:val="both"/>
      </w:pPr>
      <w:r w:rsidRPr="00A61F88">
        <w:t xml:space="preserve">  </w:t>
      </w:r>
      <w:r w:rsidR="00ED1A70" w:rsidRPr="00A61F88">
        <w:t>«</w:t>
      </w:r>
      <w:r w:rsidR="008752BB" w:rsidRPr="00A61F88">
        <w:t>г) специалисты (медицинские и педагогические работники, сотрудники правоохранительный органов) по ходатайствам руководителей организаций.</w:t>
      </w:r>
      <w:r w:rsidR="00ED1A70" w:rsidRPr="00A61F88">
        <w:t>»</w:t>
      </w:r>
      <w:r w:rsidR="008752BB" w:rsidRPr="00A61F88">
        <w:t>.</w:t>
      </w:r>
      <w:r w:rsidR="00ED1A70" w:rsidRPr="00A61F88">
        <w:t xml:space="preserve"> </w:t>
      </w:r>
    </w:p>
    <w:p w:rsidR="002908ED" w:rsidRPr="00A61F88" w:rsidRDefault="002908ED" w:rsidP="0034431A">
      <w:pPr>
        <w:jc w:val="both"/>
        <w:rPr>
          <w:b/>
        </w:rPr>
      </w:pPr>
    </w:p>
    <w:p w:rsidR="003F1BE1" w:rsidRPr="00A61F88" w:rsidRDefault="003F1BE1" w:rsidP="0034431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2579F" w:rsidRPr="00A61F88" w:rsidTr="00C46E30">
        <w:tc>
          <w:tcPr>
            <w:tcW w:w="4678" w:type="dxa"/>
            <w:shd w:val="clear" w:color="auto" w:fill="auto"/>
          </w:tcPr>
          <w:p w:rsidR="0032579F" w:rsidRPr="00A61F88" w:rsidRDefault="0032579F" w:rsidP="00C46E30">
            <w:pPr>
              <w:rPr>
                <w:b/>
              </w:rPr>
            </w:pPr>
            <w:r w:rsidRPr="00A61F88">
              <w:rPr>
                <w:b/>
              </w:rPr>
              <w:t>Глава Тейковского   муниципального района</w:t>
            </w:r>
          </w:p>
          <w:p w:rsidR="0032579F" w:rsidRPr="00A61F88" w:rsidRDefault="0032579F" w:rsidP="00C46E30">
            <w:pPr>
              <w:rPr>
                <w:b/>
              </w:rPr>
            </w:pPr>
            <w:r w:rsidRPr="00A61F88">
              <w:rPr>
                <w:b/>
              </w:rPr>
              <w:t xml:space="preserve">                                </w:t>
            </w:r>
          </w:p>
          <w:p w:rsidR="0032579F" w:rsidRPr="00A61F88" w:rsidRDefault="0032579F" w:rsidP="00C46E30">
            <w:pPr>
              <w:jc w:val="right"/>
              <w:rPr>
                <w:b/>
              </w:rPr>
            </w:pPr>
            <w:r w:rsidRPr="00A61F88">
              <w:rPr>
                <w:b/>
              </w:rPr>
              <w:t>В.А. Катков</w:t>
            </w:r>
            <w:r w:rsidRPr="00A61F88">
              <w:t xml:space="preserve">                                                       </w:t>
            </w:r>
          </w:p>
          <w:p w:rsidR="0032579F" w:rsidRPr="00A61F88" w:rsidRDefault="0032579F" w:rsidP="00C46E30"/>
        </w:tc>
        <w:tc>
          <w:tcPr>
            <w:tcW w:w="4678" w:type="dxa"/>
            <w:shd w:val="clear" w:color="auto" w:fill="auto"/>
          </w:tcPr>
          <w:p w:rsidR="0032579F" w:rsidRPr="00A61F88" w:rsidRDefault="0032579F" w:rsidP="00C46E30">
            <w:pPr>
              <w:jc w:val="both"/>
              <w:rPr>
                <w:b/>
              </w:rPr>
            </w:pPr>
            <w:r w:rsidRPr="00A61F88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32579F" w:rsidRPr="00A61F88" w:rsidRDefault="0032579F" w:rsidP="00C46E30">
            <w:pPr>
              <w:jc w:val="both"/>
              <w:rPr>
                <w:b/>
              </w:rPr>
            </w:pPr>
            <w:r w:rsidRPr="00A61F88">
              <w:rPr>
                <w:b/>
              </w:rPr>
              <w:t xml:space="preserve"> </w:t>
            </w:r>
          </w:p>
          <w:p w:rsidR="0032579F" w:rsidRPr="00A61F88" w:rsidRDefault="0032579F" w:rsidP="00C46E30">
            <w:pPr>
              <w:jc w:val="right"/>
            </w:pPr>
            <w:r w:rsidRPr="00A61F88">
              <w:rPr>
                <w:b/>
              </w:rPr>
              <w:t xml:space="preserve">О.В. </w:t>
            </w:r>
            <w:proofErr w:type="spellStart"/>
            <w:r w:rsidRPr="00A61F88">
              <w:rPr>
                <w:b/>
              </w:rPr>
              <w:t>Гогулина</w:t>
            </w:r>
            <w:proofErr w:type="spellEnd"/>
          </w:p>
        </w:tc>
      </w:tr>
    </w:tbl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p w:rsidR="0034431A" w:rsidRPr="00A61F88" w:rsidRDefault="0034431A" w:rsidP="0034431A">
      <w:pPr>
        <w:jc w:val="center"/>
        <w:rPr>
          <w:b/>
          <w:caps/>
          <w:sz w:val="28"/>
          <w:szCs w:val="22"/>
        </w:rPr>
      </w:pPr>
    </w:p>
    <w:sectPr w:rsidR="0034431A" w:rsidRPr="00A61F88" w:rsidSect="00A61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82"/>
    <w:rsid w:val="00010C8D"/>
    <w:rsid w:val="00016B44"/>
    <w:rsid w:val="00035BFF"/>
    <w:rsid w:val="00041E65"/>
    <w:rsid w:val="00046A5E"/>
    <w:rsid w:val="000D77EB"/>
    <w:rsid w:val="001840F5"/>
    <w:rsid w:val="001C27E3"/>
    <w:rsid w:val="00201E47"/>
    <w:rsid w:val="00246411"/>
    <w:rsid w:val="00246529"/>
    <w:rsid w:val="00284653"/>
    <w:rsid w:val="002908ED"/>
    <w:rsid w:val="00304B2A"/>
    <w:rsid w:val="0032579F"/>
    <w:rsid w:val="003414DC"/>
    <w:rsid w:val="0034431A"/>
    <w:rsid w:val="00367716"/>
    <w:rsid w:val="00385D59"/>
    <w:rsid w:val="003F1BE1"/>
    <w:rsid w:val="00426498"/>
    <w:rsid w:val="004E4023"/>
    <w:rsid w:val="00521704"/>
    <w:rsid w:val="00561C10"/>
    <w:rsid w:val="005678DC"/>
    <w:rsid w:val="006778A4"/>
    <w:rsid w:val="00702516"/>
    <w:rsid w:val="00705670"/>
    <w:rsid w:val="007A2982"/>
    <w:rsid w:val="00847D36"/>
    <w:rsid w:val="00853FB1"/>
    <w:rsid w:val="008752BB"/>
    <w:rsid w:val="008D3332"/>
    <w:rsid w:val="00911D08"/>
    <w:rsid w:val="00950CD0"/>
    <w:rsid w:val="009558A9"/>
    <w:rsid w:val="00956ABC"/>
    <w:rsid w:val="009807B5"/>
    <w:rsid w:val="009837D8"/>
    <w:rsid w:val="009A658A"/>
    <w:rsid w:val="009E6DA2"/>
    <w:rsid w:val="009E7F1A"/>
    <w:rsid w:val="00A036F7"/>
    <w:rsid w:val="00A61E5E"/>
    <w:rsid w:val="00A61F88"/>
    <w:rsid w:val="00AA33A4"/>
    <w:rsid w:val="00AC3069"/>
    <w:rsid w:val="00AC4BBA"/>
    <w:rsid w:val="00AD210C"/>
    <w:rsid w:val="00AE7B52"/>
    <w:rsid w:val="00B01847"/>
    <w:rsid w:val="00B4628B"/>
    <w:rsid w:val="00B82988"/>
    <w:rsid w:val="00BB1A64"/>
    <w:rsid w:val="00BB233A"/>
    <w:rsid w:val="00C03DB9"/>
    <w:rsid w:val="00C117A2"/>
    <w:rsid w:val="00D65F3C"/>
    <w:rsid w:val="00D7348D"/>
    <w:rsid w:val="00DE64F0"/>
    <w:rsid w:val="00E64766"/>
    <w:rsid w:val="00EC76F6"/>
    <w:rsid w:val="00ED1A70"/>
    <w:rsid w:val="00EF1031"/>
    <w:rsid w:val="00F151E8"/>
    <w:rsid w:val="00F54565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0DA95-97A6-4CD3-88ED-0A870D1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50CD0"/>
  </w:style>
  <w:style w:type="character" w:styleId="a7">
    <w:name w:val="Strong"/>
    <w:basedOn w:val="a0"/>
    <w:uiPriority w:val="22"/>
    <w:qFormat/>
    <w:rsid w:val="00950CD0"/>
    <w:rPr>
      <w:b/>
      <w:bCs/>
    </w:rPr>
  </w:style>
  <w:style w:type="character" w:customStyle="1" w:styleId="NoSpacingChar">
    <w:name w:val="No Spacing Char"/>
    <w:link w:val="1"/>
    <w:locked/>
    <w:rsid w:val="00950CD0"/>
    <w:rPr>
      <w:rFonts w:ascii="Calibri" w:hAnsi="Calibri"/>
      <w:sz w:val="32"/>
      <w:lang w:val="en-US" w:eastAsia="x-none"/>
    </w:rPr>
  </w:style>
  <w:style w:type="paragraph" w:customStyle="1" w:styleId="1">
    <w:name w:val="Без интервала1"/>
    <w:basedOn w:val="a"/>
    <w:link w:val="NoSpacingChar"/>
    <w:rsid w:val="00950CD0"/>
    <w:rPr>
      <w:rFonts w:ascii="Calibri" w:eastAsiaTheme="minorHAnsi" w:hAnsi="Calibri" w:cstheme="minorBidi"/>
      <w:sz w:val="32"/>
      <w:szCs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C999-8B70-4ECD-A58F-C8B16329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12</cp:revision>
  <cp:lastPrinted>2023-05-31T10:16:00Z</cp:lastPrinted>
  <dcterms:created xsi:type="dcterms:W3CDTF">2023-04-20T14:13:00Z</dcterms:created>
  <dcterms:modified xsi:type="dcterms:W3CDTF">2023-06-06T08:50:00Z</dcterms:modified>
</cp:coreProperties>
</file>