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8D1" w:rsidRPr="00AA1156" w:rsidRDefault="00B828D1" w:rsidP="00B828D1">
      <w:pPr>
        <w:keepNext/>
        <w:spacing w:after="0" w:line="240" w:lineRule="auto"/>
        <w:jc w:val="center"/>
        <w:outlineLvl w:val="2"/>
        <w:rPr>
          <w:rFonts w:ascii="Times New Roman" w:eastAsia="Times New Roman" w:hAnsi="Times New Roman" w:cs="Times New Roman"/>
          <w:b/>
          <w:sz w:val="24"/>
          <w:szCs w:val="24"/>
          <w:lang w:eastAsia="ru-RU"/>
        </w:rPr>
      </w:pPr>
      <w:r w:rsidRPr="00AA1156">
        <w:rPr>
          <w:rFonts w:ascii="Times New Roman" w:eastAsia="Times New Roman" w:hAnsi="Times New Roman" w:cs="Times New Roman"/>
          <w:b/>
          <w:sz w:val="24"/>
          <w:szCs w:val="24"/>
          <w:lang w:eastAsia="ru-RU"/>
        </w:rPr>
        <w:t>АДМИНИСТРАЦИЯ</w:t>
      </w:r>
    </w:p>
    <w:p w:rsidR="00B828D1" w:rsidRPr="00AA1156" w:rsidRDefault="00B828D1" w:rsidP="00B828D1">
      <w:pPr>
        <w:keepNext/>
        <w:spacing w:after="0" w:line="240" w:lineRule="auto"/>
        <w:jc w:val="center"/>
        <w:outlineLvl w:val="2"/>
        <w:rPr>
          <w:rFonts w:ascii="Times New Roman" w:eastAsia="Times New Roman" w:hAnsi="Times New Roman" w:cs="Times New Roman"/>
          <w:b/>
          <w:sz w:val="24"/>
          <w:szCs w:val="24"/>
          <w:lang w:eastAsia="ru-RU"/>
        </w:rPr>
      </w:pPr>
      <w:r w:rsidRPr="00AA1156">
        <w:rPr>
          <w:rFonts w:ascii="Times New Roman" w:eastAsia="Times New Roman" w:hAnsi="Times New Roman" w:cs="Times New Roman"/>
          <w:b/>
          <w:sz w:val="24"/>
          <w:szCs w:val="24"/>
          <w:lang w:eastAsia="ru-RU"/>
        </w:rPr>
        <w:t>ТЕЙКОВСКОГО МУНИЦИПАЛЬНОГО РАЙОНА</w:t>
      </w:r>
    </w:p>
    <w:p w:rsidR="00B828D1" w:rsidRPr="00AA1156" w:rsidRDefault="00B828D1" w:rsidP="00B828D1">
      <w:pPr>
        <w:pBdr>
          <w:bottom w:val="single" w:sz="6" w:space="1" w:color="auto"/>
        </w:pBdr>
        <w:spacing w:after="0" w:line="276" w:lineRule="auto"/>
        <w:jc w:val="center"/>
        <w:rPr>
          <w:rFonts w:ascii="Times New Roman" w:eastAsia="Calibri" w:hAnsi="Times New Roman" w:cs="Times New Roman"/>
          <w:b/>
          <w:sz w:val="24"/>
          <w:szCs w:val="24"/>
        </w:rPr>
      </w:pPr>
      <w:r w:rsidRPr="00AA1156">
        <w:rPr>
          <w:rFonts w:ascii="Times New Roman" w:eastAsia="Calibri" w:hAnsi="Times New Roman" w:cs="Times New Roman"/>
          <w:b/>
          <w:sz w:val="24"/>
          <w:szCs w:val="24"/>
        </w:rPr>
        <w:t>ИВАНОВСКОЙ ОБЛАСТИ</w:t>
      </w:r>
    </w:p>
    <w:p w:rsidR="00B828D1" w:rsidRPr="00AA1156" w:rsidRDefault="00B828D1" w:rsidP="00B828D1">
      <w:pPr>
        <w:pBdr>
          <w:bottom w:val="single" w:sz="6" w:space="1" w:color="auto"/>
        </w:pBdr>
        <w:spacing w:after="0" w:line="276" w:lineRule="auto"/>
        <w:jc w:val="center"/>
        <w:rPr>
          <w:rFonts w:ascii="Times New Roman" w:eastAsia="Calibri" w:hAnsi="Times New Roman" w:cs="Times New Roman"/>
          <w:b/>
          <w:sz w:val="24"/>
          <w:szCs w:val="24"/>
        </w:rPr>
      </w:pPr>
      <w:r w:rsidRPr="00AA1156">
        <w:rPr>
          <w:rFonts w:ascii="Times New Roman" w:eastAsia="Calibri" w:hAnsi="Times New Roman" w:cs="Times New Roman"/>
          <w:b/>
          <w:sz w:val="24"/>
          <w:szCs w:val="24"/>
        </w:rPr>
        <w:t xml:space="preserve"> </w:t>
      </w:r>
    </w:p>
    <w:p w:rsidR="00B828D1" w:rsidRPr="00AA1156" w:rsidRDefault="00B828D1" w:rsidP="00B828D1">
      <w:pPr>
        <w:spacing w:after="0" w:line="276" w:lineRule="auto"/>
        <w:jc w:val="center"/>
        <w:rPr>
          <w:rFonts w:ascii="Times New Roman" w:eastAsia="Calibri" w:hAnsi="Times New Roman" w:cs="Times New Roman"/>
          <w:b/>
          <w:sz w:val="24"/>
          <w:szCs w:val="24"/>
        </w:rPr>
      </w:pPr>
    </w:p>
    <w:p w:rsidR="00B828D1" w:rsidRPr="00AA1156" w:rsidRDefault="00B828D1" w:rsidP="00B828D1">
      <w:pPr>
        <w:keepNext/>
        <w:spacing w:after="0" w:line="240" w:lineRule="auto"/>
        <w:jc w:val="center"/>
        <w:outlineLvl w:val="2"/>
        <w:rPr>
          <w:rFonts w:ascii="Times New Roman" w:eastAsia="Times New Roman" w:hAnsi="Times New Roman" w:cs="Times New Roman"/>
          <w:b/>
          <w:sz w:val="24"/>
          <w:szCs w:val="24"/>
          <w:lang w:eastAsia="ru-RU"/>
        </w:rPr>
      </w:pPr>
      <w:r w:rsidRPr="00AA1156">
        <w:rPr>
          <w:rFonts w:ascii="Times New Roman" w:eastAsia="Times New Roman" w:hAnsi="Times New Roman" w:cs="Times New Roman"/>
          <w:b/>
          <w:sz w:val="24"/>
          <w:szCs w:val="24"/>
          <w:lang w:eastAsia="ru-RU"/>
        </w:rPr>
        <w:t>П О С Т А Н О В Л Е Н И Е</w:t>
      </w:r>
    </w:p>
    <w:p w:rsidR="00B828D1" w:rsidRPr="00AA1156" w:rsidRDefault="00B828D1" w:rsidP="00B828D1">
      <w:pPr>
        <w:spacing w:after="0" w:line="276" w:lineRule="auto"/>
        <w:jc w:val="center"/>
        <w:rPr>
          <w:rFonts w:ascii="Times New Roman" w:eastAsia="Calibri" w:hAnsi="Times New Roman" w:cs="Times New Roman"/>
          <w:sz w:val="24"/>
          <w:szCs w:val="24"/>
        </w:rPr>
      </w:pPr>
    </w:p>
    <w:p w:rsidR="00B828D1" w:rsidRPr="00AA1156" w:rsidRDefault="00B828D1" w:rsidP="00B828D1">
      <w:pPr>
        <w:spacing w:after="0" w:line="276" w:lineRule="auto"/>
        <w:jc w:val="center"/>
        <w:rPr>
          <w:rFonts w:ascii="Times New Roman" w:eastAsia="Calibri" w:hAnsi="Times New Roman" w:cs="Times New Roman"/>
          <w:sz w:val="24"/>
          <w:szCs w:val="24"/>
        </w:rPr>
      </w:pPr>
      <w:r w:rsidRPr="00AA1156">
        <w:rPr>
          <w:rFonts w:ascii="Times New Roman" w:eastAsia="Calibri" w:hAnsi="Times New Roman" w:cs="Times New Roman"/>
          <w:sz w:val="24"/>
          <w:szCs w:val="24"/>
        </w:rPr>
        <w:t xml:space="preserve">от </w:t>
      </w:r>
      <w:r w:rsidR="00AA1156">
        <w:rPr>
          <w:rFonts w:ascii="Times New Roman" w:eastAsia="Calibri" w:hAnsi="Times New Roman" w:cs="Times New Roman"/>
          <w:sz w:val="24"/>
          <w:szCs w:val="24"/>
        </w:rPr>
        <w:t>24.01.2023</w:t>
      </w:r>
      <w:r w:rsidRPr="00AA1156">
        <w:rPr>
          <w:rFonts w:ascii="Times New Roman" w:eastAsia="Calibri" w:hAnsi="Times New Roman" w:cs="Times New Roman"/>
          <w:sz w:val="24"/>
          <w:szCs w:val="24"/>
        </w:rPr>
        <w:t xml:space="preserve"> № </w:t>
      </w:r>
      <w:r w:rsidR="00AA1156">
        <w:rPr>
          <w:rFonts w:ascii="Times New Roman" w:eastAsia="Calibri" w:hAnsi="Times New Roman" w:cs="Times New Roman"/>
          <w:sz w:val="24"/>
          <w:szCs w:val="24"/>
        </w:rPr>
        <w:t>22</w:t>
      </w:r>
      <w:r w:rsidRPr="00AA1156">
        <w:rPr>
          <w:rFonts w:ascii="Times New Roman" w:eastAsia="Calibri" w:hAnsi="Times New Roman" w:cs="Times New Roman"/>
          <w:sz w:val="24"/>
          <w:szCs w:val="24"/>
        </w:rPr>
        <w:t xml:space="preserve"> </w:t>
      </w:r>
    </w:p>
    <w:p w:rsidR="00B828D1" w:rsidRPr="00AA1156" w:rsidRDefault="00B828D1" w:rsidP="00B828D1">
      <w:pPr>
        <w:spacing w:after="0" w:line="276" w:lineRule="auto"/>
        <w:jc w:val="center"/>
        <w:rPr>
          <w:rFonts w:ascii="Times New Roman" w:eastAsia="Calibri" w:hAnsi="Times New Roman" w:cs="Times New Roman"/>
          <w:sz w:val="24"/>
          <w:szCs w:val="24"/>
        </w:rPr>
      </w:pPr>
      <w:r w:rsidRPr="00AA1156">
        <w:rPr>
          <w:rFonts w:ascii="Times New Roman" w:eastAsia="Calibri" w:hAnsi="Times New Roman" w:cs="Times New Roman"/>
          <w:sz w:val="24"/>
          <w:szCs w:val="24"/>
        </w:rPr>
        <w:t>г. Тейково</w:t>
      </w:r>
    </w:p>
    <w:p w:rsidR="009A0550" w:rsidRPr="00AA1156" w:rsidRDefault="009A0550" w:rsidP="00FE2DE6">
      <w:pPr>
        <w:pStyle w:val="ConsPlusTitle"/>
        <w:jc w:val="center"/>
        <w:rPr>
          <w:rFonts w:ascii="Times New Roman" w:eastAsia="Times New Roman" w:hAnsi="Times New Roman" w:cs="Times New Roman"/>
          <w:bCs/>
          <w:sz w:val="24"/>
          <w:szCs w:val="24"/>
        </w:rPr>
      </w:pPr>
    </w:p>
    <w:p w:rsidR="003E692D" w:rsidRPr="00AA1156" w:rsidRDefault="0029545A" w:rsidP="00FE2DE6">
      <w:pPr>
        <w:pStyle w:val="ConsPlusTitle"/>
        <w:jc w:val="center"/>
        <w:rPr>
          <w:rFonts w:ascii="Times New Roman" w:hAnsi="Times New Roman" w:cs="Times New Roman"/>
          <w:sz w:val="24"/>
          <w:szCs w:val="24"/>
        </w:rPr>
      </w:pPr>
      <w:r w:rsidRPr="00AA1156">
        <w:rPr>
          <w:rFonts w:ascii="Times New Roman" w:eastAsia="Times New Roman" w:hAnsi="Times New Roman" w:cs="Times New Roman"/>
          <w:bCs/>
          <w:sz w:val="24"/>
          <w:szCs w:val="24"/>
        </w:rPr>
        <w:br/>
      </w:r>
      <w:r w:rsidR="00FE2DE6" w:rsidRPr="00AA1156">
        <w:rPr>
          <w:rFonts w:ascii="Times New Roman" w:hAnsi="Times New Roman" w:cs="Times New Roman"/>
          <w:sz w:val="24"/>
          <w:szCs w:val="24"/>
        </w:rPr>
        <w:t xml:space="preserve">Об утверждении порядка определения платы </w:t>
      </w:r>
    </w:p>
    <w:p w:rsidR="003E692D" w:rsidRPr="00AA1156" w:rsidRDefault="00FE2DE6" w:rsidP="00FE2DE6">
      <w:pPr>
        <w:pStyle w:val="ConsPlusTitle"/>
        <w:jc w:val="center"/>
        <w:rPr>
          <w:rFonts w:ascii="Times New Roman" w:hAnsi="Times New Roman" w:cs="Times New Roman"/>
          <w:sz w:val="24"/>
          <w:szCs w:val="24"/>
        </w:rPr>
      </w:pPr>
      <w:r w:rsidRPr="00AA1156">
        <w:rPr>
          <w:rFonts w:ascii="Times New Roman" w:hAnsi="Times New Roman" w:cs="Times New Roman"/>
          <w:sz w:val="24"/>
          <w:szCs w:val="24"/>
        </w:rPr>
        <w:t xml:space="preserve">за оказание услуг (выполнение работ) </w:t>
      </w:r>
    </w:p>
    <w:p w:rsidR="00FE2DE6" w:rsidRPr="00AA1156" w:rsidRDefault="00FE2DE6" w:rsidP="00FE2DE6">
      <w:pPr>
        <w:pStyle w:val="ConsPlusTitle"/>
        <w:jc w:val="center"/>
        <w:rPr>
          <w:rFonts w:ascii="Times New Roman" w:hAnsi="Times New Roman" w:cs="Times New Roman"/>
          <w:sz w:val="24"/>
          <w:szCs w:val="24"/>
        </w:rPr>
      </w:pPr>
      <w:r w:rsidRPr="00AA1156">
        <w:rPr>
          <w:rFonts w:ascii="Times New Roman" w:hAnsi="Times New Roman" w:cs="Times New Roman"/>
          <w:sz w:val="24"/>
          <w:szCs w:val="24"/>
        </w:rPr>
        <w:t>муниципальным</w:t>
      </w:r>
      <w:r w:rsidR="00C30EB4" w:rsidRPr="00AA1156">
        <w:rPr>
          <w:rFonts w:ascii="Times New Roman" w:hAnsi="Times New Roman" w:cs="Times New Roman"/>
          <w:sz w:val="24"/>
          <w:szCs w:val="24"/>
        </w:rPr>
        <w:t>и</w:t>
      </w:r>
      <w:r w:rsidRPr="00AA1156">
        <w:rPr>
          <w:rFonts w:ascii="Times New Roman" w:hAnsi="Times New Roman" w:cs="Times New Roman"/>
          <w:sz w:val="24"/>
          <w:szCs w:val="24"/>
        </w:rPr>
        <w:t xml:space="preserve"> казенным</w:t>
      </w:r>
      <w:r w:rsidR="00C30EB4" w:rsidRPr="00AA1156">
        <w:rPr>
          <w:rFonts w:ascii="Times New Roman" w:hAnsi="Times New Roman" w:cs="Times New Roman"/>
          <w:sz w:val="24"/>
          <w:szCs w:val="24"/>
        </w:rPr>
        <w:t>и</w:t>
      </w:r>
      <w:r w:rsidRPr="00AA1156">
        <w:rPr>
          <w:rFonts w:ascii="Times New Roman" w:hAnsi="Times New Roman" w:cs="Times New Roman"/>
          <w:sz w:val="24"/>
          <w:szCs w:val="24"/>
        </w:rPr>
        <w:t xml:space="preserve"> </w:t>
      </w:r>
      <w:r w:rsidR="00C30EB4" w:rsidRPr="00AA1156">
        <w:rPr>
          <w:rFonts w:ascii="Times New Roman" w:hAnsi="Times New Roman" w:cs="Times New Roman"/>
          <w:sz w:val="24"/>
          <w:szCs w:val="24"/>
        </w:rPr>
        <w:t>учреждениями</w:t>
      </w:r>
      <w:r w:rsidRPr="00AA1156">
        <w:rPr>
          <w:rFonts w:ascii="Times New Roman" w:hAnsi="Times New Roman" w:cs="Times New Roman"/>
          <w:sz w:val="24"/>
          <w:szCs w:val="24"/>
        </w:rPr>
        <w:t>, находящим</w:t>
      </w:r>
      <w:r w:rsidR="00C30EB4" w:rsidRPr="00AA1156">
        <w:rPr>
          <w:rFonts w:ascii="Times New Roman" w:hAnsi="Times New Roman" w:cs="Times New Roman"/>
          <w:sz w:val="24"/>
          <w:szCs w:val="24"/>
        </w:rPr>
        <w:t>и</w:t>
      </w:r>
      <w:r w:rsidRPr="00AA1156">
        <w:rPr>
          <w:rFonts w:ascii="Times New Roman" w:hAnsi="Times New Roman" w:cs="Times New Roman"/>
          <w:sz w:val="24"/>
          <w:szCs w:val="24"/>
        </w:rPr>
        <w:t xml:space="preserve">ся в ведении </w:t>
      </w:r>
    </w:p>
    <w:p w:rsidR="00FE2DE6" w:rsidRPr="00AA1156" w:rsidRDefault="00FE2DE6" w:rsidP="00FE2DE6">
      <w:pPr>
        <w:pStyle w:val="ConsPlusTitle"/>
        <w:jc w:val="center"/>
        <w:rPr>
          <w:rFonts w:ascii="Times New Roman" w:hAnsi="Times New Roman" w:cs="Times New Roman"/>
          <w:sz w:val="24"/>
          <w:szCs w:val="24"/>
        </w:rPr>
      </w:pPr>
      <w:r w:rsidRPr="00AA1156">
        <w:rPr>
          <w:rFonts w:ascii="Times New Roman" w:hAnsi="Times New Roman" w:cs="Times New Roman"/>
          <w:sz w:val="24"/>
          <w:szCs w:val="24"/>
        </w:rPr>
        <w:t>администрации Тейковского муниципального района</w:t>
      </w:r>
    </w:p>
    <w:p w:rsidR="003E692D" w:rsidRPr="00AA1156" w:rsidRDefault="003E692D" w:rsidP="005147C1">
      <w:pPr>
        <w:spacing w:after="0" w:line="240" w:lineRule="auto"/>
        <w:jc w:val="center"/>
        <w:textAlignment w:val="baseline"/>
        <w:outlineLvl w:val="1"/>
        <w:rPr>
          <w:rFonts w:ascii="Times New Roman" w:eastAsia="Times New Roman" w:hAnsi="Times New Roman" w:cs="Times New Roman"/>
          <w:sz w:val="24"/>
          <w:szCs w:val="24"/>
          <w:lang w:eastAsia="ru-RU"/>
        </w:rPr>
      </w:pPr>
    </w:p>
    <w:p w:rsidR="009A0550" w:rsidRPr="00AA1156" w:rsidRDefault="009A0550" w:rsidP="005147C1">
      <w:pPr>
        <w:spacing w:after="0" w:line="240" w:lineRule="auto"/>
        <w:jc w:val="center"/>
        <w:textAlignment w:val="baseline"/>
        <w:outlineLvl w:val="1"/>
        <w:rPr>
          <w:rFonts w:ascii="Times New Roman" w:eastAsia="Times New Roman" w:hAnsi="Times New Roman" w:cs="Times New Roman"/>
          <w:sz w:val="24"/>
          <w:szCs w:val="24"/>
          <w:lang w:eastAsia="ru-RU"/>
        </w:rPr>
      </w:pPr>
    </w:p>
    <w:p w:rsidR="009A0550" w:rsidRPr="00AA1156" w:rsidRDefault="009A0550" w:rsidP="005147C1">
      <w:pPr>
        <w:spacing w:after="0" w:line="240" w:lineRule="auto"/>
        <w:jc w:val="center"/>
        <w:textAlignment w:val="baseline"/>
        <w:outlineLvl w:val="1"/>
        <w:rPr>
          <w:rFonts w:ascii="Times New Roman" w:eastAsia="Times New Roman" w:hAnsi="Times New Roman" w:cs="Times New Roman"/>
          <w:sz w:val="24"/>
          <w:szCs w:val="24"/>
          <w:lang w:eastAsia="ru-RU"/>
        </w:rPr>
      </w:pPr>
    </w:p>
    <w:p w:rsidR="00A512C1" w:rsidRPr="00AA1156" w:rsidRDefault="0029545A" w:rsidP="00223377">
      <w:pPr>
        <w:tabs>
          <w:tab w:val="left" w:pos="3458"/>
        </w:tabs>
        <w:spacing w:after="0" w:line="240" w:lineRule="auto"/>
        <w:ind w:firstLine="709"/>
        <w:jc w:val="both"/>
        <w:rPr>
          <w:rFonts w:ascii="Times New Roman" w:hAnsi="Times New Roman" w:cs="Times New Roman"/>
          <w:sz w:val="24"/>
          <w:szCs w:val="24"/>
        </w:rPr>
      </w:pPr>
      <w:r w:rsidRPr="00AA1156">
        <w:rPr>
          <w:rFonts w:ascii="Times New Roman" w:eastAsia="Times New Roman" w:hAnsi="Times New Roman" w:cs="Times New Roman"/>
          <w:sz w:val="24"/>
          <w:szCs w:val="24"/>
          <w:lang w:eastAsia="ru-RU"/>
        </w:rPr>
        <w:t>В соответствии с пунктом 3.1 статьи 161 </w:t>
      </w:r>
      <w:hyperlink r:id="rId6" w:history="1">
        <w:r w:rsidRPr="00AA1156">
          <w:rPr>
            <w:rFonts w:ascii="Times New Roman" w:eastAsia="Times New Roman" w:hAnsi="Times New Roman" w:cs="Times New Roman"/>
            <w:sz w:val="24"/>
            <w:szCs w:val="24"/>
            <w:lang w:eastAsia="ru-RU"/>
          </w:rPr>
          <w:t xml:space="preserve">Бюджетного кодекса </w:t>
        </w:r>
        <w:r w:rsidR="001F413D" w:rsidRPr="00AA1156">
          <w:rPr>
            <w:rFonts w:ascii="Times New Roman" w:eastAsia="Times New Roman" w:hAnsi="Times New Roman" w:cs="Times New Roman"/>
            <w:sz w:val="24"/>
            <w:szCs w:val="24"/>
            <w:lang w:eastAsia="ru-RU"/>
          </w:rPr>
          <w:t>Р</w:t>
        </w:r>
        <w:r w:rsidRPr="00AA1156">
          <w:rPr>
            <w:rFonts w:ascii="Times New Roman" w:eastAsia="Times New Roman" w:hAnsi="Times New Roman" w:cs="Times New Roman"/>
            <w:sz w:val="24"/>
            <w:szCs w:val="24"/>
            <w:lang w:eastAsia="ru-RU"/>
          </w:rPr>
          <w:t>оссийской Федерации</w:t>
        </w:r>
      </w:hyperlink>
      <w:r w:rsidR="003E692D" w:rsidRPr="00AA1156">
        <w:rPr>
          <w:rFonts w:ascii="Times New Roman" w:eastAsia="Times New Roman" w:hAnsi="Times New Roman" w:cs="Times New Roman"/>
          <w:sz w:val="24"/>
          <w:szCs w:val="24"/>
          <w:lang w:eastAsia="ru-RU"/>
        </w:rPr>
        <w:t xml:space="preserve"> </w:t>
      </w:r>
      <w:r w:rsidR="003E692D" w:rsidRPr="00AA1156">
        <w:rPr>
          <w:rFonts w:ascii="Times New Roman" w:hAnsi="Times New Roman" w:cs="Times New Roman"/>
          <w:sz w:val="24"/>
          <w:szCs w:val="24"/>
        </w:rPr>
        <w:t>и в целях регламентации осуществления</w:t>
      </w:r>
      <w:r w:rsidR="005C1620" w:rsidRPr="00AA1156">
        <w:rPr>
          <w:rFonts w:ascii="Times New Roman" w:hAnsi="Times New Roman" w:cs="Times New Roman"/>
          <w:sz w:val="24"/>
          <w:szCs w:val="24"/>
        </w:rPr>
        <w:t xml:space="preserve"> муниципальным</w:t>
      </w:r>
      <w:r w:rsidR="00C30EB4" w:rsidRPr="00AA1156">
        <w:rPr>
          <w:rFonts w:ascii="Times New Roman" w:hAnsi="Times New Roman" w:cs="Times New Roman"/>
          <w:sz w:val="24"/>
          <w:szCs w:val="24"/>
        </w:rPr>
        <w:t>и</w:t>
      </w:r>
      <w:r w:rsidR="005C1620" w:rsidRPr="00AA1156">
        <w:rPr>
          <w:rFonts w:ascii="Times New Roman" w:hAnsi="Times New Roman" w:cs="Times New Roman"/>
          <w:sz w:val="24"/>
          <w:szCs w:val="24"/>
        </w:rPr>
        <w:t xml:space="preserve"> казенным</w:t>
      </w:r>
      <w:r w:rsidR="00C30EB4" w:rsidRPr="00AA1156">
        <w:rPr>
          <w:rFonts w:ascii="Times New Roman" w:hAnsi="Times New Roman" w:cs="Times New Roman"/>
          <w:sz w:val="24"/>
          <w:szCs w:val="24"/>
        </w:rPr>
        <w:t>и учреждениями</w:t>
      </w:r>
      <w:r w:rsidR="005C1620" w:rsidRPr="00AA1156">
        <w:rPr>
          <w:rFonts w:ascii="Times New Roman" w:hAnsi="Times New Roman" w:cs="Times New Roman"/>
          <w:sz w:val="24"/>
          <w:szCs w:val="24"/>
        </w:rPr>
        <w:t>, находящим</w:t>
      </w:r>
      <w:r w:rsidR="00C30EB4" w:rsidRPr="00AA1156">
        <w:rPr>
          <w:rFonts w:ascii="Times New Roman" w:hAnsi="Times New Roman" w:cs="Times New Roman"/>
          <w:sz w:val="24"/>
          <w:szCs w:val="24"/>
        </w:rPr>
        <w:t>и</w:t>
      </w:r>
      <w:r w:rsidR="005C1620" w:rsidRPr="00AA1156">
        <w:rPr>
          <w:rFonts w:ascii="Times New Roman" w:hAnsi="Times New Roman" w:cs="Times New Roman"/>
          <w:sz w:val="24"/>
          <w:szCs w:val="24"/>
        </w:rPr>
        <w:t>ся в ведении администрации Тейковского муниципального района</w:t>
      </w:r>
      <w:r w:rsidR="003E692D" w:rsidRPr="00AA1156">
        <w:rPr>
          <w:rFonts w:ascii="Times New Roman" w:hAnsi="Times New Roman" w:cs="Times New Roman"/>
          <w:sz w:val="24"/>
          <w:szCs w:val="24"/>
        </w:rPr>
        <w:t>, приносящей доходы деятельности</w:t>
      </w:r>
      <w:r w:rsidR="00A512C1" w:rsidRPr="00AA1156">
        <w:rPr>
          <w:rFonts w:ascii="Times New Roman" w:hAnsi="Times New Roman" w:cs="Times New Roman"/>
          <w:sz w:val="24"/>
          <w:szCs w:val="24"/>
        </w:rPr>
        <w:t>, администрация Тейковского муниципального района</w:t>
      </w:r>
    </w:p>
    <w:p w:rsidR="00223377" w:rsidRPr="00AA1156" w:rsidRDefault="00223377" w:rsidP="00223377">
      <w:pPr>
        <w:tabs>
          <w:tab w:val="left" w:pos="3458"/>
        </w:tabs>
        <w:spacing w:after="0" w:line="240" w:lineRule="auto"/>
        <w:ind w:firstLine="709"/>
        <w:jc w:val="both"/>
        <w:rPr>
          <w:rFonts w:ascii="Times New Roman" w:hAnsi="Times New Roman" w:cs="Times New Roman"/>
          <w:sz w:val="24"/>
          <w:szCs w:val="24"/>
        </w:rPr>
      </w:pPr>
    </w:p>
    <w:p w:rsidR="00A512C1" w:rsidRPr="00AA1156" w:rsidRDefault="00A512C1" w:rsidP="00223377">
      <w:pPr>
        <w:tabs>
          <w:tab w:val="left" w:pos="3458"/>
        </w:tabs>
        <w:autoSpaceDE w:val="0"/>
        <w:autoSpaceDN w:val="0"/>
        <w:adjustRightInd w:val="0"/>
        <w:spacing w:after="0" w:line="240" w:lineRule="auto"/>
        <w:jc w:val="center"/>
        <w:rPr>
          <w:rFonts w:ascii="Times New Roman" w:hAnsi="Times New Roman" w:cs="Times New Roman"/>
          <w:b/>
          <w:sz w:val="24"/>
          <w:szCs w:val="24"/>
        </w:rPr>
      </w:pPr>
      <w:r w:rsidRPr="00AA1156">
        <w:rPr>
          <w:rFonts w:ascii="Times New Roman" w:hAnsi="Times New Roman" w:cs="Times New Roman"/>
          <w:b/>
          <w:sz w:val="24"/>
          <w:szCs w:val="24"/>
        </w:rPr>
        <w:t>П О С Т А Н О В Л Я Е Т:</w:t>
      </w:r>
    </w:p>
    <w:p w:rsidR="00223377" w:rsidRPr="00AA1156" w:rsidRDefault="00223377" w:rsidP="00223377">
      <w:pPr>
        <w:tabs>
          <w:tab w:val="left" w:pos="3458"/>
        </w:tabs>
        <w:autoSpaceDE w:val="0"/>
        <w:autoSpaceDN w:val="0"/>
        <w:adjustRightInd w:val="0"/>
        <w:spacing w:after="0" w:line="240" w:lineRule="auto"/>
        <w:jc w:val="center"/>
        <w:rPr>
          <w:rFonts w:ascii="Times New Roman" w:hAnsi="Times New Roman" w:cs="Times New Roman"/>
          <w:b/>
          <w:sz w:val="24"/>
          <w:szCs w:val="24"/>
        </w:rPr>
      </w:pPr>
    </w:p>
    <w:p w:rsidR="002B1417" w:rsidRPr="00AA1156" w:rsidRDefault="0029545A" w:rsidP="00223377">
      <w:pPr>
        <w:pStyle w:val="ConsPlusNormal"/>
        <w:ind w:firstLine="540"/>
        <w:jc w:val="both"/>
        <w:rPr>
          <w:rFonts w:ascii="Times New Roman" w:hAnsi="Times New Roman" w:cs="Times New Roman"/>
          <w:sz w:val="24"/>
          <w:szCs w:val="24"/>
        </w:rPr>
      </w:pPr>
      <w:r w:rsidRPr="00AA1156">
        <w:rPr>
          <w:rFonts w:ascii="Times New Roman" w:eastAsia="Times New Roman" w:hAnsi="Times New Roman" w:cs="Times New Roman"/>
          <w:sz w:val="24"/>
          <w:szCs w:val="24"/>
        </w:rPr>
        <w:t xml:space="preserve">1. </w:t>
      </w:r>
      <w:r w:rsidR="002B1417" w:rsidRPr="00AA1156">
        <w:rPr>
          <w:rFonts w:ascii="Times New Roman" w:hAnsi="Times New Roman" w:cs="Times New Roman"/>
          <w:sz w:val="24"/>
          <w:szCs w:val="24"/>
        </w:rPr>
        <w:t xml:space="preserve">Утвердить </w:t>
      </w:r>
      <w:hyperlink w:anchor="P34">
        <w:r w:rsidR="002B1417" w:rsidRPr="00AA1156">
          <w:rPr>
            <w:rFonts w:ascii="Times New Roman" w:hAnsi="Times New Roman" w:cs="Times New Roman"/>
            <w:sz w:val="24"/>
            <w:szCs w:val="24"/>
          </w:rPr>
          <w:t>Порядок</w:t>
        </w:r>
      </w:hyperlink>
      <w:r w:rsidR="002B1417" w:rsidRPr="00AA1156">
        <w:rPr>
          <w:rFonts w:ascii="Times New Roman" w:hAnsi="Times New Roman" w:cs="Times New Roman"/>
          <w:sz w:val="24"/>
          <w:szCs w:val="24"/>
        </w:rPr>
        <w:t xml:space="preserve"> определения платы за оказание услуг (выполнение работ) муниципальным</w:t>
      </w:r>
      <w:r w:rsidR="00C30EB4" w:rsidRPr="00AA1156">
        <w:rPr>
          <w:rFonts w:ascii="Times New Roman" w:hAnsi="Times New Roman" w:cs="Times New Roman"/>
          <w:sz w:val="24"/>
          <w:szCs w:val="24"/>
        </w:rPr>
        <w:t>и</w:t>
      </w:r>
      <w:r w:rsidR="002B1417" w:rsidRPr="00AA1156">
        <w:rPr>
          <w:rFonts w:ascii="Times New Roman" w:hAnsi="Times New Roman" w:cs="Times New Roman"/>
          <w:sz w:val="24"/>
          <w:szCs w:val="24"/>
        </w:rPr>
        <w:t xml:space="preserve"> казенным</w:t>
      </w:r>
      <w:r w:rsidR="00C30EB4" w:rsidRPr="00AA1156">
        <w:rPr>
          <w:rFonts w:ascii="Times New Roman" w:hAnsi="Times New Roman" w:cs="Times New Roman"/>
          <w:sz w:val="24"/>
          <w:szCs w:val="24"/>
        </w:rPr>
        <w:t>и учреждениями</w:t>
      </w:r>
      <w:r w:rsidR="002B1417" w:rsidRPr="00AA1156">
        <w:rPr>
          <w:rFonts w:ascii="Times New Roman" w:hAnsi="Times New Roman" w:cs="Times New Roman"/>
          <w:sz w:val="24"/>
          <w:szCs w:val="24"/>
        </w:rPr>
        <w:t>, находящим</w:t>
      </w:r>
      <w:r w:rsidR="00C30EB4" w:rsidRPr="00AA1156">
        <w:rPr>
          <w:rFonts w:ascii="Times New Roman" w:hAnsi="Times New Roman" w:cs="Times New Roman"/>
          <w:sz w:val="24"/>
          <w:szCs w:val="24"/>
        </w:rPr>
        <w:t>и</w:t>
      </w:r>
      <w:r w:rsidR="002B1417" w:rsidRPr="00AA1156">
        <w:rPr>
          <w:rFonts w:ascii="Times New Roman" w:hAnsi="Times New Roman" w:cs="Times New Roman"/>
          <w:sz w:val="24"/>
          <w:szCs w:val="24"/>
        </w:rPr>
        <w:t>ся в ведении администрации Тейковского муниципального района, согласно приложению.</w:t>
      </w:r>
    </w:p>
    <w:p w:rsidR="00DB329A" w:rsidRPr="00AA1156" w:rsidRDefault="00DB329A" w:rsidP="00FA6398">
      <w:pPr>
        <w:spacing w:after="0" w:line="240" w:lineRule="auto"/>
        <w:ind w:firstLine="480"/>
        <w:jc w:val="both"/>
        <w:textAlignment w:val="baseline"/>
        <w:rPr>
          <w:rFonts w:ascii="Times New Roman" w:eastAsia="Times New Roman" w:hAnsi="Times New Roman" w:cs="Times New Roman"/>
          <w:b/>
          <w:bCs/>
          <w:sz w:val="24"/>
          <w:szCs w:val="24"/>
          <w:lang w:eastAsia="ru-RU"/>
        </w:rPr>
      </w:pPr>
    </w:p>
    <w:p w:rsidR="00B828D1" w:rsidRPr="00AA1156" w:rsidRDefault="00223377" w:rsidP="00FA6398">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r w:rsidR="0029545A" w:rsidRPr="00AA1156">
        <w:rPr>
          <w:rFonts w:ascii="Times New Roman" w:eastAsia="Times New Roman" w:hAnsi="Times New Roman" w:cs="Times New Roman"/>
          <w:sz w:val="24"/>
          <w:szCs w:val="24"/>
          <w:lang w:eastAsia="ru-RU"/>
        </w:rPr>
        <w:t xml:space="preserve">. </w:t>
      </w:r>
      <w:r w:rsidR="00B828D1" w:rsidRPr="00AA1156">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w:t>
      </w:r>
      <w:r w:rsidR="00C30EB4" w:rsidRPr="00AA1156">
        <w:rPr>
          <w:rFonts w:ascii="Times New Roman" w:eastAsia="Times New Roman" w:hAnsi="Times New Roman" w:cs="Times New Roman"/>
          <w:sz w:val="24"/>
          <w:szCs w:val="24"/>
          <w:lang w:eastAsia="ru-RU"/>
        </w:rPr>
        <w:t xml:space="preserve">начальника отдела культуры, туризма, молодежной и социальной политики </w:t>
      </w:r>
      <w:r w:rsidR="00B07F07" w:rsidRPr="00AA1156">
        <w:rPr>
          <w:rFonts w:ascii="Times New Roman" w:eastAsia="Times New Roman" w:hAnsi="Times New Roman" w:cs="Times New Roman"/>
          <w:sz w:val="24"/>
          <w:szCs w:val="24"/>
          <w:lang w:eastAsia="ru-RU"/>
        </w:rPr>
        <w:t xml:space="preserve">администрации </w:t>
      </w:r>
      <w:r w:rsidR="00B828D1" w:rsidRPr="00AA1156">
        <w:rPr>
          <w:rFonts w:ascii="Times New Roman" w:eastAsia="Times New Roman" w:hAnsi="Times New Roman" w:cs="Times New Roman"/>
          <w:sz w:val="24"/>
          <w:szCs w:val="24"/>
          <w:lang w:eastAsia="ru-RU"/>
        </w:rPr>
        <w:t>Тейковского муниципального района</w:t>
      </w:r>
      <w:r w:rsidR="00C30EB4" w:rsidRPr="00AA1156">
        <w:rPr>
          <w:rFonts w:ascii="Times New Roman" w:eastAsia="Times New Roman" w:hAnsi="Times New Roman" w:cs="Times New Roman"/>
          <w:sz w:val="24"/>
          <w:szCs w:val="24"/>
          <w:lang w:eastAsia="ru-RU"/>
        </w:rPr>
        <w:t xml:space="preserve"> Н.И. Анфилофьеву</w:t>
      </w:r>
      <w:r w:rsidR="00B828D1" w:rsidRPr="00AA1156">
        <w:rPr>
          <w:rFonts w:ascii="Times New Roman" w:eastAsia="Times New Roman" w:hAnsi="Times New Roman" w:cs="Times New Roman"/>
          <w:sz w:val="24"/>
          <w:szCs w:val="24"/>
          <w:lang w:eastAsia="ru-RU"/>
        </w:rPr>
        <w:t xml:space="preserve">. </w:t>
      </w:r>
    </w:p>
    <w:p w:rsidR="00223377" w:rsidRPr="00AA1156" w:rsidRDefault="00223377" w:rsidP="00FA6398">
      <w:pPr>
        <w:spacing w:after="0" w:line="240" w:lineRule="auto"/>
        <w:ind w:firstLine="480"/>
        <w:jc w:val="both"/>
        <w:textAlignment w:val="baseline"/>
        <w:rPr>
          <w:rFonts w:ascii="Times New Roman" w:eastAsia="Times New Roman" w:hAnsi="Times New Roman" w:cs="Times New Roman"/>
          <w:sz w:val="24"/>
          <w:szCs w:val="24"/>
          <w:lang w:eastAsia="ru-RU"/>
        </w:rPr>
      </w:pPr>
    </w:p>
    <w:p w:rsidR="00223377" w:rsidRPr="00AA1156" w:rsidRDefault="00223377" w:rsidP="00FA6398">
      <w:pPr>
        <w:spacing w:after="0" w:line="240" w:lineRule="auto"/>
        <w:ind w:firstLine="480"/>
        <w:jc w:val="both"/>
        <w:textAlignment w:val="baseline"/>
        <w:rPr>
          <w:rFonts w:ascii="Times New Roman" w:eastAsia="Times New Roman" w:hAnsi="Times New Roman" w:cs="Times New Roman"/>
          <w:sz w:val="24"/>
          <w:szCs w:val="24"/>
          <w:lang w:eastAsia="ru-RU"/>
        </w:rPr>
      </w:pPr>
    </w:p>
    <w:p w:rsidR="00FA6398" w:rsidRPr="00AA1156" w:rsidRDefault="00FA6398" w:rsidP="00FA6398">
      <w:pPr>
        <w:spacing w:after="0" w:line="240" w:lineRule="auto"/>
        <w:ind w:firstLine="480"/>
        <w:jc w:val="both"/>
        <w:textAlignment w:val="baseline"/>
        <w:rPr>
          <w:rFonts w:ascii="Times New Roman" w:eastAsia="Times New Roman" w:hAnsi="Times New Roman" w:cs="Times New Roman"/>
          <w:sz w:val="24"/>
          <w:szCs w:val="24"/>
          <w:lang w:eastAsia="ru-RU"/>
        </w:rPr>
      </w:pPr>
    </w:p>
    <w:p w:rsidR="00B828D1" w:rsidRPr="00AA1156" w:rsidRDefault="00B828D1" w:rsidP="00B828D1">
      <w:pPr>
        <w:spacing w:after="0" w:line="240" w:lineRule="auto"/>
        <w:rPr>
          <w:rFonts w:ascii="Times New Roman" w:eastAsia="Calibri" w:hAnsi="Times New Roman" w:cs="Times New Roman"/>
          <w:b/>
          <w:sz w:val="24"/>
          <w:szCs w:val="24"/>
        </w:rPr>
      </w:pPr>
      <w:r w:rsidRPr="00AA1156">
        <w:rPr>
          <w:rFonts w:ascii="Times New Roman" w:eastAsia="Calibri" w:hAnsi="Times New Roman" w:cs="Times New Roman"/>
          <w:b/>
          <w:sz w:val="24"/>
          <w:szCs w:val="24"/>
        </w:rPr>
        <w:t xml:space="preserve">Глава Тейковского </w:t>
      </w:r>
    </w:p>
    <w:p w:rsidR="00AA1156" w:rsidRDefault="00B828D1" w:rsidP="002622E6">
      <w:pPr>
        <w:spacing w:after="0" w:line="240" w:lineRule="auto"/>
        <w:textAlignment w:val="baseline"/>
        <w:rPr>
          <w:rFonts w:ascii="Times New Roman" w:eastAsia="Times New Roman" w:hAnsi="Times New Roman" w:cs="Times New Roman"/>
          <w:b/>
          <w:bCs/>
          <w:sz w:val="24"/>
          <w:szCs w:val="24"/>
          <w:lang w:eastAsia="ru-RU"/>
        </w:rPr>
      </w:pPr>
      <w:r w:rsidRPr="00AA1156">
        <w:rPr>
          <w:rFonts w:ascii="Times New Roman" w:eastAsia="Calibri" w:hAnsi="Times New Roman" w:cs="Times New Roman"/>
          <w:b/>
          <w:sz w:val="24"/>
          <w:szCs w:val="24"/>
        </w:rPr>
        <w:t xml:space="preserve">муниципального района                                                                </w:t>
      </w:r>
      <w:r w:rsidR="00AA1156">
        <w:rPr>
          <w:rFonts w:ascii="Times New Roman" w:eastAsia="Calibri" w:hAnsi="Times New Roman" w:cs="Times New Roman"/>
          <w:b/>
          <w:sz w:val="24"/>
          <w:szCs w:val="24"/>
        </w:rPr>
        <w:t xml:space="preserve">                           </w:t>
      </w:r>
      <w:r w:rsidRPr="00AA1156">
        <w:rPr>
          <w:rFonts w:ascii="Times New Roman" w:eastAsia="Calibri" w:hAnsi="Times New Roman" w:cs="Times New Roman"/>
          <w:b/>
          <w:sz w:val="24"/>
          <w:szCs w:val="24"/>
        </w:rPr>
        <w:t xml:space="preserve">   В.А. Катков</w:t>
      </w:r>
      <w:r w:rsidR="0029545A" w:rsidRPr="00AA1156">
        <w:rPr>
          <w:rFonts w:ascii="Times New Roman" w:eastAsia="Times New Roman" w:hAnsi="Times New Roman" w:cs="Times New Roman"/>
          <w:b/>
          <w:bCs/>
          <w:sz w:val="24"/>
          <w:szCs w:val="24"/>
          <w:lang w:eastAsia="ru-RU"/>
        </w:rPr>
        <w:br/>
      </w: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AA1156" w:rsidRDefault="00AA1156" w:rsidP="002622E6">
      <w:pPr>
        <w:spacing w:after="0" w:line="240" w:lineRule="auto"/>
        <w:textAlignment w:val="baseline"/>
        <w:rPr>
          <w:rFonts w:ascii="Times New Roman" w:eastAsia="Times New Roman" w:hAnsi="Times New Roman" w:cs="Times New Roman"/>
          <w:b/>
          <w:bCs/>
          <w:sz w:val="24"/>
          <w:szCs w:val="24"/>
          <w:lang w:eastAsia="ru-RU"/>
        </w:rPr>
      </w:pPr>
    </w:p>
    <w:p w:rsidR="008C7E08" w:rsidRPr="00AA1156" w:rsidRDefault="0029545A" w:rsidP="002622E6">
      <w:pPr>
        <w:spacing w:after="0" w:line="240" w:lineRule="auto"/>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br/>
      </w:r>
    </w:p>
    <w:p w:rsidR="00C139ED" w:rsidRPr="00AA1156" w:rsidRDefault="00464BA8" w:rsidP="00464BA8">
      <w:pPr>
        <w:pStyle w:val="a3"/>
        <w:spacing w:before="0" w:beforeAutospacing="0" w:after="0" w:afterAutospacing="0"/>
        <w:jc w:val="right"/>
      </w:pPr>
      <w:r w:rsidRPr="00AA1156">
        <w:lastRenderedPageBreak/>
        <w:t xml:space="preserve">Приложение </w:t>
      </w:r>
    </w:p>
    <w:p w:rsidR="00C139ED" w:rsidRPr="00AA1156" w:rsidRDefault="00464BA8" w:rsidP="00464BA8">
      <w:pPr>
        <w:pStyle w:val="a3"/>
        <w:spacing w:before="0" w:beforeAutospacing="0" w:after="0" w:afterAutospacing="0"/>
        <w:jc w:val="right"/>
      </w:pPr>
      <w:r w:rsidRPr="00AA1156">
        <w:t>к постановлению</w:t>
      </w:r>
      <w:r w:rsidR="00C139ED" w:rsidRPr="00AA1156">
        <w:t xml:space="preserve"> </w:t>
      </w:r>
      <w:r w:rsidRPr="00AA1156">
        <w:t>администрации</w:t>
      </w:r>
    </w:p>
    <w:p w:rsidR="00464BA8" w:rsidRPr="00AA1156" w:rsidRDefault="00464BA8" w:rsidP="00464BA8">
      <w:pPr>
        <w:pStyle w:val="a3"/>
        <w:spacing w:before="0" w:beforeAutospacing="0" w:after="0" w:afterAutospacing="0"/>
        <w:jc w:val="right"/>
      </w:pPr>
      <w:r w:rsidRPr="00AA1156">
        <w:t>Тейковского муниципального района</w:t>
      </w:r>
    </w:p>
    <w:p w:rsidR="00464BA8" w:rsidRPr="00AA1156" w:rsidRDefault="00AA1156" w:rsidP="00464BA8">
      <w:pPr>
        <w:pStyle w:val="a3"/>
        <w:spacing w:before="0" w:beforeAutospacing="0" w:after="0" w:afterAutospacing="0"/>
        <w:jc w:val="right"/>
      </w:pPr>
      <w:r>
        <w:t>о</w:t>
      </w:r>
      <w:bookmarkStart w:id="0" w:name="_GoBack"/>
      <w:bookmarkEnd w:id="0"/>
      <w:r w:rsidR="00C139ED" w:rsidRPr="00AA1156">
        <w:t>т</w:t>
      </w:r>
      <w:r>
        <w:t xml:space="preserve"> 24.01.2023 </w:t>
      </w:r>
      <w:r w:rsidR="00464BA8" w:rsidRPr="00AA1156">
        <w:t>№</w:t>
      </w:r>
      <w:r>
        <w:t xml:space="preserve"> 22</w:t>
      </w:r>
    </w:p>
    <w:p w:rsidR="00DB329A" w:rsidRPr="00AA1156" w:rsidRDefault="0029545A" w:rsidP="00DB329A">
      <w:pPr>
        <w:spacing w:after="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br/>
      </w:r>
    </w:p>
    <w:p w:rsidR="00DB329A" w:rsidRPr="00AA1156" w:rsidRDefault="00AA1156" w:rsidP="00DB329A">
      <w:pPr>
        <w:spacing w:after="0" w:line="240" w:lineRule="auto"/>
        <w:jc w:val="center"/>
        <w:textAlignment w:val="baseline"/>
        <w:rPr>
          <w:rFonts w:ascii="Times New Roman" w:hAnsi="Times New Roman" w:cs="Times New Roman"/>
          <w:b/>
          <w:sz w:val="24"/>
          <w:szCs w:val="24"/>
        </w:rPr>
      </w:pPr>
      <w:hyperlink w:anchor="P34">
        <w:r w:rsidR="00C139ED" w:rsidRPr="00AA1156">
          <w:rPr>
            <w:rFonts w:ascii="Times New Roman" w:hAnsi="Times New Roman" w:cs="Times New Roman"/>
            <w:b/>
            <w:sz w:val="24"/>
            <w:szCs w:val="24"/>
          </w:rPr>
          <w:t>Порядок</w:t>
        </w:r>
      </w:hyperlink>
      <w:r w:rsidR="00C139ED" w:rsidRPr="00AA1156">
        <w:rPr>
          <w:rFonts w:ascii="Times New Roman" w:hAnsi="Times New Roman" w:cs="Times New Roman"/>
          <w:b/>
          <w:sz w:val="24"/>
          <w:szCs w:val="24"/>
        </w:rPr>
        <w:t xml:space="preserve"> определения платы за оказание услуг (выполнение работ) муниципальным</w:t>
      </w:r>
      <w:r w:rsidR="00C30EB4" w:rsidRPr="00AA1156">
        <w:rPr>
          <w:rFonts w:ascii="Times New Roman" w:hAnsi="Times New Roman" w:cs="Times New Roman"/>
          <w:b/>
          <w:sz w:val="24"/>
          <w:szCs w:val="24"/>
        </w:rPr>
        <w:t>и</w:t>
      </w:r>
      <w:r w:rsidR="00C139ED" w:rsidRPr="00AA1156">
        <w:rPr>
          <w:rFonts w:ascii="Times New Roman" w:hAnsi="Times New Roman" w:cs="Times New Roman"/>
          <w:b/>
          <w:sz w:val="24"/>
          <w:szCs w:val="24"/>
        </w:rPr>
        <w:t xml:space="preserve"> казенным</w:t>
      </w:r>
      <w:r w:rsidR="00C30EB4" w:rsidRPr="00AA1156">
        <w:rPr>
          <w:rFonts w:ascii="Times New Roman" w:hAnsi="Times New Roman" w:cs="Times New Roman"/>
          <w:b/>
          <w:sz w:val="24"/>
          <w:szCs w:val="24"/>
        </w:rPr>
        <w:t>и учреждениями</w:t>
      </w:r>
      <w:r w:rsidR="00C139ED" w:rsidRPr="00AA1156">
        <w:rPr>
          <w:rFonts w:ascii="Times New Roman" w:hAnsi="Times New Roman" w:cs="Times New Roman"/>
          <w:b/>
          <w:sz w:val="24"/>
          <w:szCs w:val="24"/>
        </w:rPr>
        <w:t>, находящим</w:t>
      </w:r>
      <w:r w:rsidR="00C30EB4" w:rsidRPr="00AA1156">
        <w:rPr>
          <w:rFonts w:ascii="Times New Roman" w:hAnsi="Times New Roman" w:cs="Times New Roman"/>
          <w:b/>
          <w:sz w:val="24"/>
          <w:szCs w:val="24"/>
        </w:rPr>
        <w:t>и</w:t>
      </w:r>
      <w:r w:rsidR="00C139ED" w:rsidRPr="00AA1156">
        <w:rPr>
          <w:rFonts w:ascii="Times New Roman" w:hAnsi="Times New Roman" w:cs="Times New Roman"/>
          <w:b/>
          <w:sz w:val="24"/>
          <w:szCs w:val="24"/>
        </w:rPr>
        <w:t>ся в ведении администрации Тейковского муниципального района</w:t>
      </w:r>
    </w:p>
    <w:p w:rsidR="00C139ED" w:rsidRPr="00AA1156" w:rsidRDefault="00C139ED" w:rsidP="00DB329A">
      <w:pPr>
        <w:spacing w:after="0" w:line="240" w:lineRule="auto"/>
        <w:jc w:val="center"/>
        <w:textAlignment w:val="baseline"/>
        <w:rPr>
          <w:rFonts w:ascii="Times New Roman" w:eastAsia="Times New Roman" w:hAnsi="Times New Roman" w:cs="Times New Roman"/>
          <w:b/>
          <w:bCs/>
          <w:sz w:val="24"/>
          <w:szCs w:val="24"/>
          <w:lang w:eastAsia="ru-RU"/>
        </w:rPr>
      </w:pPr>
    </w:p>
    <w:p w:rsidR="0029545A" w:rsidRPr="00AA1156" w:rsidRDefault="0029545A" w:rsidP="0029545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I. Общие положения</w:t>
      </w:r>
    </w:p>
    <w:p w:rsidR="00DB329A" w:rsidRPr="00AA1156" w:rsidRDefault="0029545A"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1.1. </w:t>
      </w:r>
      <w:r w:rsidR="00322FC9" w:rsidRPr="00AA1156">
        <w:rPr>
          <w:rFonts w:ascii="Times New Roman" w:eastAsia="Times New Roman" w:hAnsi="Times New Roman" w:cs="Times New Roman"/>
          <w:sz w:val="24"/>
          <w:szCs w:val="24"/>
          <w:lang w:eastAsia="ru-RU"/>
        </w:rPr>
        <w:t>Настоящий Порядок устанавливает правила определения платы за оказан</w:t>
      </w:r>
      <w:r w:rsidR="00C74675" w:rsidRPr="00AA1156">
        <w:rPr>
          <w:rFonts w:ascii="Times New Roman" w:eastAsia="Times New Roman" w:hAnsi="Times New Roman" w:cs="Times New Roman"/>
          <w:sz w:val="24"/>
          <w:szCs w:val="24"/>
          <w:lang w:eastAsia="ru-RU"/>
        </w:rPr>
        <w:t>ные услуги (выполненные работы)</w:t>
      </w:r>
      <w:r w:rsidR="00C74675" w:rsidRPr="00AA1156">
        <w:rPr>
          <w:rFonts w:ascii="Times New Roman" w:hAnsi="Times New Roman" w:cs="Times New Roman"/>
          <w:sz w:val="24"/>
          <w:szCs w:val="24"/>
        </w:rPr>
        <w:t xml:space="preserve"> муниципальным</w:t>
      </w:r>
      <w:r w:rsidR="00C30EB4" w:rsidRPr="00AA1156">
        <w:rPr>
          <w:rFonts w:ascii="Times New Roman" w:hAnsi="Times New Roman" w:cs="Times New Roman"/>
          <w:sz w:val="24"/>
          <w:szCs w:val="24"/>
        </w:rPr>
        <w:t>и</w:t>
      </w:r>
      <w:r w:rsidR="00C74675" w:rsidRPr="00AA1156">
        <w:rPr>
          <w:rFonts w:ascii="Times New Roman" w:hAnsi="Times New Roman" w:cs="Times New Roman"/>
          <w:sz w:val="24"/>
          <w:szCs w:val="24"/>
        </w:rPr>
        <w:t xml:space="preserve"> казенным</w:t>
      </w:r>
      <w:r w:rsidR="00C30EB4" w:rsidRPr="00AA1156">
        <w:rPr>
          <w:rFonts w:ascii="Times New Roman" w:hAnsi="Times New Roman" w:cs="Times New Roman"/>
          <w:sz w:val="24"/>
          <w:szCs w:val="24"/>
        </w:rPr>
        <w:t>и учреждениями</w:t>
      </w:r>
      <w:r w:rsidR="006C53C3" w:rsidRPr="00AA1156">
        <w:rPr>
          <w:rFonts w:ascii="Times New Roman" w:hAnsi="Times New Roman" w:cs="Times New Roman"/>
          <w:sz w:val="24"/>
          <w:szCs w:val="24"/>
        </w:rPr>
        <w:t xml:space="preserve"> (</w:t>
      </w:r>
      <w:r w:rsidR="00003F75" w:rsidRPr="00AA1156">
        <w:rPr>
          <w:rFonts w:ascii="Times New Roman" w:hAnsi="Times New Roman" w:cs="Times New Roman"/>
          <w:sz w:val="24"/>
          <w:szCs w:val="24"/>
        </w:rPr>
        <w:t xml:space="preserve">далее </w:t>
      </w:r>
      <w:r w:rsidR="00C30EB4" w:rsidRPr="00AA1156">
        <w:rPr>
          <w:rFonts w:ascii="Times New Roman" w:hAnsi="Times New Roman" w:cs="Times New Roman"/>
          <w:sz w:val="24"/>
          <w:szCs w:val="24"/>
        </w:rPr>
        <w:t>-</w:t>
      </w:r>
      <w:r w:rsidR="00E727DC" w:rsidRPr="00AA1156">
        <w:rPr>
          <w:rFonts w:ascii="Times New Roman" w:hAnsi="Times New Roman" w:cs="Times New Roman"/>
          <w:sz w:val="24"/>
          <w:szCs w:val="24"/>
        </w:rPr>
        <w:t xml:space="preserve"> </w:t>
      </w:r>
      <w:r w:rsidR="005B6396" w:rsidRPr="00AA1156">
        <w:rPr>
          <w:rFonts w:ascii="Times New Roman" w:hAnsi="Times New Roman" w:cs="Times New Roman"/>
          <w:sz w:val="24"/>
          <w:szCs w:val="24"/>
        </w:rPr>
        <w:t>Учреждение</w:t>
      </w:r>
      <w:r w:rsidR="006C53C3" w:rsidRPr="00AA1156">
        <w:rPr>
          <w:rFonts w:ascii="Times New Roman" w:hAnsi="Times New Roman" w:cs="Times New Roman"/>
          <w:sz w:val="24"/>
          <w:szCs w:val="24"/>
        </w:rPr>
        <w:t>)</w:t>
      </w:r>
      <w:r w:rsidR="00C74675" w:rsidRPr="00AA1156">
        <w:rPr>
          <w:rFonts w:ascii="Times New Roman" w:hAnsi="Times New Roman" w:cs="Times New Roman"/>
          <w:sz w:val="24"/>
          <w:szCs w:val="24"/>
        </w:rPr>
        <w:t>, находящим</w:t>
      </w:r>
      <w:r w:rsidR="00C30EB4" w:rsidRPr="00AA1156">
        <w:rPr>
          <w:rFonts w:ascii="Times New Roman" w:hAnsi="Times New Roman" w:cs="Times New Roman"/>
          <w:sz w:val="24"/>
          <w:szCs w:val="24"/>
        </w:rPr>
        <w:t>и</w:t>
      </w:r>
      <w:r w:rsidR="00C74675" w:rsidRPr="00AA1156">
        <w:rPr>
          <w:rFonts w:ascii="Times New Roman" w:hAnsi="Times New Roman" w:cs="Times New Roman"/>
          <w:sz w:val="24"/>
          <w:szCs w:val="24"/>
        </w:rPr>
        <w:t>ся в ведении администрации Тейковского муниципального района</w:t>
      </w:r>
      <w:r w:rsidRPr="00AA1156">
        <w:rPr>
          <w:rFonts w:ascii="Times New Roman" w:eastAsia="Times New Roman" w:hAnsi="Times New Roman" w:cs="Times New Roman"/>
          <w:sz w:val="24"/>
          <w:szCs w:val="24"/>
          <w:lang w:eastAsia="ru-RU"/>
        </w:rPr>
        <w:t xml:space="preserve"> (далее - </w:t>
      </w:r>
      <w:r w:rsidR="001F413D" w:rsidRPr="00AA1156">
        <w:rPr>
          <w:rFonts w:ascii="Times New Roman" w:eastAsia="Times New Roman" w:hAnsi="Times New Roman" w:cs="Times New Roman"/>
          <w:sz w:val="24"/>
          <w:szCs w:val="24"/>
          <w:lang w:eastAsia="ru-RU"/>
        </w:rPr>
        <w:t>Учредитель</w:t>
      </w:r>
      <w:r w:rsidRPr="00AA1156">
        <w:rPr>
          <w:rFonts w:ascii="Times New Roman" w:eastAsia="Times New Roman" w:hAnsi="Times New Roman" w:cs="Times New Roman"/>
          <w:sz w:val="24"/>
          <w:szCs w:val="24"/>
          <w:lang w:eastAsia="ru-RU"/>
        </w:rPr>
        <w:t>), и относящиеся в с</w:t>
      </w:r>
      <w:r w:rsidR="005B6396" w:rsidRPr="00AA1156">
        <w:rPr>
          <w:rFonts w:ascii="Times New Roman" w:eastAsia="Times New Roman" w:hAnsi="Times New Roman" w:cs="Times New Roman"/>
          <w:sz w:val="24"/>
          <w:szCs w:val="24"/>
          <w:lang w:eastAsia="ru-RU"/>
        </w:rPr>
        <w:t>оответствии с уставом Учреждения</w:t>
      </w:r>
      <w:r w:rsidRPr="00AA1156">
        <w:rPr>
          <w:rFonts w:ascii="Times New Roman" w:eastAsia="Times New Roman" w:hAnsi="Times New Roman" w:cs="Times New Roman"/>
          <w:sz w:val="24"/>
          <w:szCs w:val="24"/>
          <w:lang w:eastAsia="ru-RU"/>
        </w:rPr>
        <w:t xml:space="preserve"> к приносящей доход деятельности.</w:t>
      </w:r>
    </w:p>
    <w:p w:rsidR="00003F75" w:rsidRPr="00AA1156" w:rsidRDefault="0075085F" w:rsidP="0075085F">
      <w:pPr>
        <w:pStyle w:val="ConsPlusNormal"/>
        <w:ind w:firstLine="709"/>
        <w:jc w:val="both"/>
        <w:rPr>
          <w:rFonts w:ascii="Times New Roman" w:hAnsi="Times New Roman" w:cs="Times New Roman"/>
          <w:sz w:val="24"/>
          <w:szCs w:val="24"/>
        </w:rPr>
      </w:pPr>
      <w:r w:rsidRPr="00AA1156">
        <w:rPr>
          <w:rFonts w:ascii="Times New Roman" w:hAnsi="Times New Roman" w:cs="Times New Roman"/>
          <w:sz w:val="24"/>
          <w:szCs w:val="24"/>
        </w:rPr>
        <w:t xml:space="preserve">1.2. </w:t>
      </w:r>
      <w:r w:rsidR="00003F75" w:rsidRPr="00AA1156">
        <w:rPr>
          <w:rFonts w:ascii="Times New Roman" w:hAnsi="Times New Roman" w:cs="Times New Roman"/>
          <w:sz w:val="24"/>
          <w:szCs w:val="24"/>
        </w:rPr>
        <w:t>Порядок разработан в целях установления единого механизма формирования цен, предельных цен на платные услуги.</w:t>
      </w:r>
    </w:p>
    <w:p w:rsidR="001F413D" w:rsidRPr="00AA1156" w:rsidRDefault="0029545A"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r w:rsidR="0075085F" w:rsidRPr="00AA1156">
        <w:rPr>
          <w:rFonts w:ascii="Times New Roman" w:eastAsia="Times New Roman" w:hAnsi="Times New Roman" w:cs="Times New Roman"/>
          <w:sz w:val="24"/>
          <w:szCs w:val="24"/>
          <w:lang w:eastAsia="ru-RU"/>
        </w:rPr>
        <w:t>3</w:t>
      </w:r>
      <w:r w:rsidRPr="00AA1156">
        <w:rPr>
          <w:rFonts w:ascii="Times New Roman" w:eastAsia="Times New Roman" w:hAnsi="Times New Roman" w:cs="Times New Roman"/>
          <w:sz w:val="24"/>
          <w:szCs w:val="24"/>
          <w:lang w:eastAsia="ru-RU"/>
        </w:rPr>
        <w:t xml:space="preserve">. Порядок не распространяется на иные виды деятельности </w:t>
      </w:r>
      <w:r w:rsidR="005B6396"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не относящиеся в соответствии с уставом </w:t>
      </w:r>
      <w:r w:rsidR="005B6396"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к приносящей доход деятельности.</w:t>
      </w:r>
    </w:p>
    <w:p w:rsidR="001F413D" w:rsidRPr="00AA1156" w:rsidRDefault="0075085F"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1.4</w:t>
      </w:r>
      <w:r w:rsidR="0029545A" w:rsidRPr="00AA1156">
        <w:rPr>
          <w:rFonts w:ascii="Times New Roman" w:eastAsia="Times New Roman" w:hAnsi="Times New Roman" w:cs="Times New Roman"/>
          <w:sz w:val="24"/>
          <w:szCs w:val="24"/>
          <w:lang w:eastAsia="ru-RU"/>
        </w:rPr>
        <w:t xml:space="preserve">. Средства, полученные от оказания (выполнения) платных услуг (работ), в </w:t>
      </w:r>
      <w:r w:rsidR="006C53C3" w:rsidRPr="00AA1156">
        <w:rPr>
          <w:rFonts w:ascii="Times New Roman" w:eastAsia="Times New Roman" w:hAnsi="Times New Roman" w:cs="Times New Roman"/>
          <w:sz w:val="24"/>
          <w:szCs w:val="24"/>
          <w:lang w:eastAsia="ru-RU"/>
        </w:rPr>
        <w:t xml:space="preserve">соответствии с пунктом 3 статьи </w:t>
      </w:r>
      <w:r w:rsidR="00E004E2" w:rsidRPr="00AA1156">
        <w:rPr>
          <w:rFonts w:ascii="Times New Roman" w:eastAsia="Times New Roman" w:hAnsi="Times New Roman" w:cs="Times New Roman"/>
          <w:sz w:val="24"/>
          <w:szCs w:val="24"/>
          <w:lang w:eastAsia="ru-RU"/>
        </w:rPr>
        <w:t>161 Бюджетного</w:t>
      </w:r>
      <w:r w:rsidR="0029545A" w:rsidRPr="00AA1156">
        <w:rPr>
          <w:rFonts w:ascii="Times New Roman" w:eastAsia="Times New Roman" w:hAnsi="Times New Roman" w:cs="Times New Roman"/>
          <w:sz w:val="24"/>
          <w:szCs w:val="24"/>
          <w:lang w:eastAsia="ru-RU"/>
        </w:rPr>
        <w:t> </w:t>
      </w:r>
      <w:r w:rsidR="00E727DC" w:rsidRPr="00AA1156">
        <w:rPr>
          <w:rFonts w:ascii="Times New Roman" w:eastAsia="Times New Roman" w:hAnsi="Times New Roman" w:cs="Times New Roman"/>
          <w:sz w:val="24"/>
          <w:szCs w:val="24"/>
          <w:lang w:eastAsia="ru-RU"/>
        </w:rPr>
        <w:t xml:space="preserve">кодекса </w:t>
      </w:r>
      <w:r w:rsidR="0029545A" w:rsidRPr="00AA1156">
        <w:rPr>
          <w:rFonts w:ascii="Times New Roman" w:eastAsia="Times New Roman" w:hAnsi="Times New Roman" w:cs="Times New Roman"/>
          <w:sz w:val="24"/>
          <w:szCs w:val="24"/>
          <w:lang w:eastAsia="ru-RU"/>
        </w:rPr>
        <w:t xml:space="preserve">поступают в бюджет </w:t>
      </w:r>
      <w:r w:rsidR="001F413D" w:rsidRPr="00AA1156">
        <w:rPr>
          <w:rFonts w:ascii="Times New Roman" w:eastAsia="Times New Roman" w:hAnsi="Times New Roman" w:cs="Times New Roman"/>
          <w:sz w:val="24"/>
          <w:szCs w:val="24"/>
          <w:lang w:eastAsia="ru-RU"/>
        </w:rPr>
        <w:t>Тейковского муниципального района</w:t>
      </w:r>
      <w:r w:rsidR="0029545A" w:rsidRPr="00AA1156">
        <w:rPr>
          <w:rFonts w:ascii="Times New Roman" w:eastAsia="Times New Roman" w:hAnsi="Times New Roman" w:cs="Times New Roman"/>
          <w:sz w:val="24"/>
          <w:szCs w:val="24"/>
          <w:lang w:eastAsia="ru-RU"/>
        </w:rPr>
        <w:t>.</w:t>
      </w:r>
    </w:p>
    <w:p w:rsidR="0029545A" w:rsidRPr="00AA1156" w:rsidRDefault="0075085F"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1.5</w:t>
      </w:r>
      <w:r w:rsidR="0029545A" w:rsidRPr="00AA1156">
        <w:rPr>
          <w:rFonts w:ascii="Times New Roman" w:eastAsia="Times New Roman" w:hAnsi="Times New Roman" w:cs="Times New Roman"/>
          <w:sz w:val="24"/>
          <w:szCs w:val="24"/>
          <w:lang w:eastAsia="ru-RU"/>
        </w:rPr>
        <w:t>. Оплата за оказание (выполнение) платных услуг (работ) производится пользователями путем безналичного расчета.</w:t>
      </w:r>
    </w:p>
    <w:p w:rsidR="00CF74A7" w:rsidRPr="00AA1156" w:rsidRDefault="0075085F"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1.6</w:t>
      </w:r>
      <w:r w:rsidR="00322FC9" w:rsidRPr="00AA1156">
        <w:rPr>
          <w:rFonts w:ascii="Times New Roman" w:eastAsia="Times New Roman" w:hAnsi="Times New Roman" w:cs="Times New Roman"/>
          <w:sz w:val="24"/>
          <w:szCs w:val="24"/>
          <w:lang w:eastAsia="ru-RU"/>
        </w:rPr>
        <w:t xml:space="preserve">. </w:t>
      </w:r>
      <w:r w:rsidR="00A3038A" w:rsidRPr="00AA1156">
        <w:rPr>
          <w:rFonts w:ascii="Times New Roman" w:eastAsia="Times New Roman" w:hAnsi="Times New Roman" w:cs="Times New Roman"/>
          <w:sz w:val="24"/>
          <w:szCs w:val="24"/>
          <w:lang w:eastAsia="ru-RU"/>
        </w:rPr>
        <w:t>Учреждение</w:t>
      </w:r>
      <w:r w:rsidR="00322FC9" w:rsidRPr="00AA1156">
        <w:rPr>
          <w:rFonts w:ascii="Times New Roman" w:eastAsia="Times New Roman" w:hAnsi="Times New Roman" w:cs="Times New Roman"/>
          <w:sz w:val="24"/>
          <w:szCs w:val="24"/>
          <w:lang w:eastAsia="ru-RU"/>
        </w:rPr>
        <w:t xml:space="preserve"> самостоятельно</w:t>
      </w:r>
      <w:r w:rsidR="00CF74A7" w:rsidRPr="00AA1156">
        <w:rPr>
          <w:rFonts w:ascii="Times New Roman" w:eastAsia="Times New Roman" w:hAnsi="Times New Roman" w:cs="Times New Roman"/>
          <w:sz w:val="24"/>
          <w:szCs w:val="24"/>
          <w:lang w:eastAsia="ru-RU"/>
        </w:rPr>
        <w:t>:</w:t>
      </w:r>
    </w:p>
    <w:p w:rsidR="00CF74A7" w:rsidRPr="00AA1156" w:rsidRDefault="00322FC9"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определяют возможность и объем оказания (выполнения) платных услуг (работ)</w:t>
      </w:r>
      <w:r w:rsidR="00E727DC" w:rsidRPr="00AA1156">
        <w:rPr>
          <w:rFonts w:ascii="Times New Roman" w:eastAsia="Times New Roman" w:hAnsi="Times New Roman" w:cs="Times New Roman"/>
          <w:sz w:val="24"/>
          <w:szCs w:val="24"/>
          <w:lang w:eastAsia="ru-RU"/>
        </w:rPr>
        <w:t>,</w:t>
      </w:r>
      <w:r w:rsidRPr="00AA1156">
        <w:rPr>
          <w:rFonts w:ascii="Times New Roman" w:eastAsia="Times New Roman" w:hAnsi="Times New Roman" w:cs="Times New Roman"/>
          <w:sz w:val="24"/>
          <w:szCs w:val="24"/>
          <w:lang w:eastAsia="ru-RU"/>
        </w:rPr>
        <w:t xml:space="preserve"> исходя из наличия материальных и трудовых ресурсов, спроса на платные услуги (работы); </w:t>
      </w:r>
    </w:p>
    <w:p w:rsidR="00CF74A7" w:rsidRPr="00AA1156" w:rsidRDefault="00322FC9"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формирую</w:t>
      </w:r>
      <w:r w:rsidR="0029545A" w:rsidRPr="00AA1156">
        <w:rPr>
          <w:rFonts w:ascii="Times New Roman" w:eastAsia="Times New Roman" w:hAnsi="Times New Roman" w:cs="Times New Roman"/>
          <w:sz w:val="24"/>
          <w:szCs w:val="24"/>
          <w:lang w:eastAsia="ru-RU"/>
        </w:rPr>
        <w:t xml:space="preserve">т перечень </w:t>
      </w:r>
      <w:r w:rsidRPr="00AA1156">
        <w:rPr>
          <w:rFonts w:ascii="Times New Roman" w:eastAsia="Times New Roman" w:hAnsi="Times New Roman" w:cs="Times New Roman"/>
          <w:sz w:val="24"/>
          <w:szCs w:val="24"/>
          <w:lang w:eastAsia="ru-RU"/>
        </w:rPr>
        <w:t>платных услуг (работ), утверждаю</w:t>
      </w:r>
      <w:r w:rsidR="0029545A" w:rsidRPr="00AA1156">
        <w:rPr>
          <w:rFonts w:ascii="Times New Roman" w:eastAsia="Times New Roman" w:hAnsi="Times New Roman" w:cs="Times New Roman"/>
          <w:sz w:val="24"/>
          <w:szCs w:val="24"/>
          <w:lang w:eastAsia="ru-RU"/>
        </w:rPr>
        <w:t>т прейскурант цен, размер платы рассчитывается на каждый вид платной услуги (ра</w:t>
      </w:r>
      <w:r w:rsidRPr="00AA1156">
        <w:rPr>
          <w:rFonts w:ascii="Times New Roman" w:eastAsia="Times New Roman" w:hAnsi="Times New Roman" w:cs="Times New Roman"/>
          <w:sz w:val="24"/>
          <w:szCs w:val="24"/>
          <w:lang w:eastAsia="ru-RU"/>
        </w:rPr>
        <w:t>боты) в соответствии с Порядком;</w:t>
      </w:r>
    </w:p>
    <w:p w:rsidR="001F413D" w:rsidRPr="00AA1156" w:rsidRDefault="00322FC9"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обеспечиваю</w:t>
      </w:r>
      <w:r w:rsidR="0029545A" w:rsidRPr="00AA1156">
        <w:rPr>
          <w:rFonts w:ascii="Times New Roman" w:eastAsia="Times New Roman" w:hAnsi="Times New Roman" w:cs="Times New Roman"/>
          <w:sz w:val="24"/>
          <w:szCs w:val="24"/>
          <w:lang w:eastAsia="ru-RU"/>
        </w:rPr>
        <w:t>т пользователей бесплатной, доступной и достоверной информацией о своем местонахождении, почтовом и электронном адресах, контактных телефонах, режиме работы (часы обслуживания, рабочие и выходные дни), перечне платных услуг (работ), прейскуранте платных услуг (работ) с указанием цены, условиях предоставления и порядке оплаты.</w:t>
      </w:r>
    </w:p>
    <w:p w:rsidR="00322FC9" w:rsidRPr="00AA1156" w:rsidRDefault="0075085F" w:rsidP="00CF74A7">
      <w:pPr>
        <w:spacing w:after="0" w:line="240" w:lineRule="auto"/>
        <w:ind w:firstLine="709"/>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1.7</w:t>
      </w:r>
      <w:r w:rsidR="0029545A" w:rsidRPr="00AA1156">
        <w:rPr>
          <w:rFonts w:ascii="Times New Roman" w:eastAsia="Times New Roman" w:hAnsi="Times New Roman" w:cs="Times New Roman"/>
          <w:sz w:val="24"/>
          <w:szCs w:val="24"/>
          <w:lang w:eastAsia="ru-RU"/>
        </w:rPr>
        <w:t xml:space="preserve">. Размер платы за оказываемые (выполняемые) </w:t>
      </w:r>
      <w:r w:rsidR="00CF74A7" w:rsidRPr="00AA1156">
        <w:rPr>
          <w:rFonts w:ascii="Times New Roman" w:eastAsia="Times New Roman" w:hAnsi="Times New Roman" w:cs="Times New Roman"/>
          <w:sz w:val="24"/>
          <w:szCs w:val="24"/>
          <w:lang w:eastAsia="ru-RU"/>
        </w:rPr>
        <w:t>У</w:t>
      </w:r>
      <w:r w:rsidR="00A3038A" w:rsidRPr="00AA1156">
        <w:rPr>
          <w:rFonts w:ascii="Times New Roman" w:eastAsia="Times New Roman" w:hAnsi="Times New Roman" w:cs="Times New Roman"/>
          <w:sz w:val="24"/>
          <w:szCs w:val="24"/>
          <w:lang w:eastAsia="ru-RU"/>
        </w:rPr>
        <w:t>чреждением</w:t>
      </w:r>
      <w:r w:rsidR="0029545A" w:rsidRPr="00AA1156">
        <w:rPr>
          <w:rFonts w:ascii="Times New Roman" w:eastAsia="Times New Roman" w:hAnsi="Times New Roman" w:cs="Times New Roman"/>
          <w:sz w:val="24"/>
          <w:szCs w:val="24"/>
          <w:lang w:eastAsia="ru-RU"/>
        </w:rPr>
        <w:t xml:space="preserve"> услуги (работы) пересматривается не реже одного раза в год.</w:t>
      </w:r>
    </w:p>
    <w:p w:rsidR="0029545A" w:rsidRPr="00AA1156" w:rsidRDefault="0029545A" w:rsidP="0029545A">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br/>
        <w:t>II. Порядок определения размера платы</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2.1. Размер платы </w:t>
      </w:r>
      <w:r w:rsidR="00322FC9" w:rsidRPr="00AA1156">
        <w:rPr>
          <w:rFonts w:ascii="Times New Roman" w:eastAsia="Times New Roman" w:hAnsi="Times New Roman" w:cs="Times New Roman"/>
          <w:sz w:val="24"/>
          <w:szCs w:val="24"/>
          <w:lang w:eastAsia="ru-RU"/>
        </w:rPr>
        <w:t xml:space="preserve">за оказанные услуги (выполненные работы) </w:t>
      </w:r>
      <w:r w:rsidRPr="00AA1156">
        <w:rPr>
          <w:rFonts w:ascii="Times New Roman" w:eastAsia="Times New Roman" w:hAnsi="Times New Roman" w:cs="Times New Roman"/>
          <w:sz w:val="24"/>
          <w:szCs w:val="24"/>
          <w:lang w:eastAsia="ru-RU"/>
        </w:rPr>
        <w:t>определяется на основе расчета экономически обоснованных затрат, необходимых для оказания (выполнения) платных услуг (работ), с учетом требований к качеству платной услуги (работы) и плановой прибыли.</w:t>
      </w:r>
      <w:r w:rsidR="00766C31" w:rsidRPr="00AA1156">
        <w:rPr>
          <w:rFonts w:ascii="Times New Roman" w:eastAsia="Times New Roman" w:hAnsi="Times New Roman" w:cs="Times New Roman"/>
          <w:sz w:val="24"/>
          <w:szCs w:val="24"/>
          <w:lang w:eastAsia="ru-RU"/>
        </w:rPr>
        <w:t xml:space="preserve"> </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2.2. Затраты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в целом, но не потребляемые непосредственно в процессе оказания платной услуги.</w:t>
      </w:r>
    </w:p>
    <w:p w:rsidR="0029545A" w:rsidRPr="00AA1156" w:rsidRDefault="0029545A" w:rsidP="00EE35A2">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2.3. К затратам, непосредственно связанным с оказа</w:t>
      </w:r>
      <w:r w:rsidR="00EE35A2" w:rsidRPr="00AA1156">
        <w:rPr>
          <w:rFonts w:ascii="Times New Roman" w:eastAsia="Times New Roman" w:hAnsi="Times New Roman" w:cs="Times New Roman"/>
          <w:sz w:val="24"/>
          <w:szCs w:val="24"/>
          <w:lang w:eastAsia="ru-RU"/>
        </w:rPr>
        <w:t>нием платной услуги, относятся: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а) затраты на оплату труда с начислениями персонала, непосредственно участвующего в процессе оказания платной услуги (основной персонал);</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б) материальные запасы, полностью потребляемые в процессе оказания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lastRenderedPageBreak/>
        <w:t>в) затраты (амортизация) оборудования, используемого в процессе оказания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г) прочие расходы, отражающие специфику оказания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2.4. К затратам, необходимым для обеспечения деятельности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в целом, но не потребляемым непосредственно в процессе оказания платной услуги (далее - косвенные затраты), относятся: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а) затраты на оплату труда с начислениями персонала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не участвующего непосредственно в процессе оказания платной услуги (далее - административно-управленческий и вспомогательный персонал);</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б) хозяйственные расходы - приобретение материальных запасов, оплата услуг связи, транспортных услуг, коммунальных услуг, аренды помещений, обслуживание, ремонт объектов и другие (далее - затраты общехозяйственного назначения);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в) затраты на уплату налогов (кроме налогов на фонд оплаты труда), пошлины и иные обязательные платежи;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г) затраты (амортизация) зданий, сооружений и других основных фондов, непосредственно не связанных с оказанием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2.5. Для расчета затрат на оказание платной услуги может быть использован расчетно-аналитический метод или метод прямого счета.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2.6. Расчетно-аналитический метод применяется в случаях, когда в оказании платной услуги задействован в равной степени весь основной персонал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и все материальные ресурсы. Данный метод позволяет рассчитать затраты на оказание платной услуги на основе анализа фактических затрат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в предшествующие периоды. В основе расчета затрат на оказание платной услуги лежат расчет средней стоимости единицы времени (человеко-дня, человеко-часа) и оценка количества единиц времени (человеко-дней, человек-часов), необходимых для оказания платной услуги:</w:t>
      </w:r>
      <w:r w:rsidRPr="00AA1156">
        <w:rPr>
          <w:rFonts w:ascii="Times New Roman" w:eastAsia="Times New Roman" w:hAnsi="Times New Roman" w:cs="Times New Roman"/>
          <w:noProof/>
          <w:sz w:val="24"/>
          <w:szCs w:val="24"/>
          <w:lang w:eastAsia="ru-RU"/>
        </w:rPr>
        <w:drawing>
          <wp:inline distT="0" distB="0" distL="0" distR="0" wp14:anchorId="5AD57518" wp14:editId="671A3D0F">
            <wp:extent cx="2362200" cy="581025"/>
            <wp:effectExtent l="0" t="0" r="0" b="9525"/>
            <wp:docPr id="1" name="Рисунок 1" descr="https://api.docs.cntd.ru/img/44/65/73/64/9/dd8e7b61-3dc2-4a82-b787-97d4222d726f/P002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4/65/73/64/9/dd8e7b61-3dc2-4a82-b787-97d4222d726f/P002A00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inline>
        </w:drawing>
      </w:r>
    </w:p>
    <w:p w:rsidR="00766C31" w:rsidRPr="00AA1156" w:rsidRDefault="0029545A" w:rsidP="00766C31">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Зусл</w:t>
      </w:r>
      <w:proofErr w:type="spellEnd"/>
      <w:r w:rsidRPr="00AA1156">
        <w:rPr>
          <w:rFonts w:ascii="Times New Roman" w:eastAsia="Times New Roman" w:hAnsi="Times New Roman" w:cs="Times New Roman"/>
          <w:sz w:val="24"/>
          <w:szCs w:val="24"/>
          <w:lang w:eastAsia="ru-RU"/>
        </w:rPr>
        <w:t>. - затраты на оказание единицы платной услуги;</w:t>
      </w:r>
    </w:p>
    <w:p w:rsidR="00766C31" w:rsidRPr="00AA1156" w:rsidRDefault="0029545A" w:rsidP="00766C31">
      <w:pPr>
        <w:spacing w:after="0" w:line="240" w:lineRule="auto"/>
        <w:ind w:firstLine="480"/>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noProof/>
          <w:sz w:val="24"/>
          <w:szCs w:val="24"/>
          <w:lang w:eastAsia="ru-RU"/>
        </w:rPr>
        <w:drawing>
          <wp:inline distT="0" distB="0" distL="0" distR="0" wp14:anchorId="49FA0444" wp14:editId="78442DD1">
            <wp:extent cx="704850" cy="323850"/>
            <wp:effectExtent l="0" t="0" r="0" b="0"/>
            <wp:docPr id="2" name="Рисунок 2" descr="https://api.docs.cntd.ru/img/44/65/73/64/9/dd8e7b61-3dc2-4a82-b787-97d4222d726f/P002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44/65/73/64/9/dd8e7b61-3dc2-4a82-b787-97d4222d726f/P002C00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AA1156">
        <w:rPr>
          <w:rFonts w:ascii="Times New Roman" w:eastAsia="Times New Roman" w:hAnsi="Times New Roman" w:cs="Times New Roman"/>
          <w:sz w:val="24"/>
          <w:szCs w:val="24"/>
          <w:lang w:eastAsia="ru-RU"/>
        </w:rPr>
        <w:t xml:space="preserve"> - сумма всех затрат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за период времени;</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Фр.вр</w:t>
      </w:r>
      <w:proofErr w:type="spellEnd"/>
      <w:r w:rsidRPr="00AA1156">
        <w:rPr>
          <w:rFonts w:ascii="Times New Roman" w:eastAsia="Times New Roman" w:hAnsi="Times New Roman" w:cs="Times New Roman"/>
          <w:sz w:val="24"/>
          <w:szCs w:val="24"/>
          <w:lang w:eastAsia="ru-RU"/>
        </w:rPr>
        <w:t xml:space="preserve">. - фонд рабочего времени основного персонала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за тот же период времени;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Тусл</w:t>
      </w:r>
      <w:proofErr w:type="spellEnd"/>
      <w:r w:rsidRPr="00AA1156">
        <w:rPr>
          <w:rFonts w:ascii="Times New Roman" w:eastAsia="Times New Roman" w:hAnsi="Times New Roman" w:cs="Times New Roman"/>
          <w:sz w:val="24"/>
          <w:szCs w:val="24"/>
          <w:lang w:eastAsia="ru-RU"/>
        </w:rPr>
        <w:t>. - норма рабочего времени, затрачиваемого основным персоналом на оказание платной услуги.</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2.7. Метод прямого счета применяется в случаях, когда оказание платной услуги требует использования отдельных специалистов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Зусл</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Змз</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Аусл</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Зн</w:t>
      </w:r>
      <w:proofErr w:type="spellEnd"/>
      <w:r w:rsidRPr="00AA1156">
        <w:rPr>
          <w:rFonts w:ascii="Times New Roman" w:eastAsia="Times New Roman" w:hAnsi="Times New Roman" w:cs="Times New Roman"/>
          <w:sz w:val="24"/>
          <w:szCs w:val="24"/>
          <w:lang w:eastAsia="ru-RU"/>
        </w:rPr>
        <w:t>, где:</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Зусл</w:t>
      </w:r>
      <w:proofErr w:type="spellEnd"/>
      <w:r w:rsidRPr="00AA1156">
        <w:rPr>
          <w:rFonts w:ascii="Times New Roman" w:eastAsia="Times New Roman" w:hAnsi="Times New Roman" w:cs="Times New Roman"/>
          <w:sz w:val="24"/>
          <w:szCs w:val="24"/>
          <w:lang w:eastAsia="ru-RU"/>
        </w:rPr>
        <w:t>. - затраты на оказание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xml:space="preserve"> - затраты на основной персонал, непосредственно принимающий участие в оказании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Змз</w:t>
      </w:r>
      <w:proofErr w:type="spellEnd"/>
      <w:r w:rsidRPr="00AA1156">
        <w:rPr>
          <w:rFonts w:ascii="Times New Roman" w:eastAsia="Times New Roman" w:hAnsi="Times New Roman" w:cs="Times New Roman"/>
          <w:sz w:val="24"/>
          <w:szCs w:val="24"/>
          <w:lang w:eastAsia="ru-RU"/>
        </w:rPr>
        <w:t xml:space="preserve"> - затраты на приобретение материальных запасов, потребляемых в процессе оказания платной услуги;</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Аусл</w:t>
      </w:r>
      <w:proofErr w:type="spellEnd"/>
      <w:r w:rsidRPr="00AA1156">
        <w:rPr>
          <w:rFonts w:ascii="Times New Roman" w:eastAsia="Times New Roman" w:hAnsi="Times New Roman" w:cs="Times New Roman"/>
          <w:sz w:val="24"/>
          <w:szCs w:val="24"/>
          <w:lang w:eastAsia="ru-RU"/>
        </w:rPr>
        <w:t>. - сумма начисленной амортизации оборудования, используемого при оказании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Зн</w:t>
      </w:r>
      <w:proofErr w:type="spellEnd"/>
      <w:r w:rsidRPr="00AA1156">
        <w:rPr>
          <w:rFonts w:ascii="Times New Roman" w:eastAsia="Times New Roman" w:hAnsi="Times New Roman" w:cs="Times New Roman"/>
          <w:sz w:val="24"/>
          <w:szCs w:val="24"/>
          <w:lang w:eastAsia="ru-RU"/>
        </w:rPr>
        <w:t xml:space="preserve"> - косвенные затраты, относимые на стоимость платной услуги.</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2.8. Затраты на основной персонал включают в себя: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а) затраты на оплату труда и начисления на выплаты по оплате труда основного персонала;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lastRenderedPageBreak/>
        <w:t>б) затраты на командировки основного персонала, связанные с предоставлением платной услуги;</w:t>
      </w:r>
    </w:p>
    <w:p w:rsidR="00956C8F" w:rsidRPr="00AA1156" w:rsidRDefault="0029545A" w:rsidP="002622E6">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в) суммы вознаграждения сотрудников, привлекаемых по гражданско-правовым договорам.</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r w:rsidRPr="00AA1156">
        <w:rPr>
          <w:rFonts w:ascii="Times New Roman" w:eastAsia="Times New Roman" w:hAnsi="Times New Roman" w:cs="Times New Roman"/>
          <w:sz w:val="24"/>
          <w:szCs w:val="24"/>
          <w:lang w:eastAsia="ru-RU"/>
        </w:rPr>
        <w:br/>
      </w:r>
      <w:r w:rsidRPr="00AA1156">
        <w:rPr>
          <w:rFonts w:ascii="Times New Roman" w:eastAsia="Times New Roman" w:hAnsi="Times New Roman" w:cs="Times New Roman"/>
          <w:noProof/>
          <w:sz w:val="24"/>
          <w:szCs w:val="24"/>
          <w:lang w:eastAsia="ru-RU"/>
        </w:rPr>
        <w:drawing>
          <wp:inline distT="0" distB="0" distL="0" distR="0" wp14:anchorId="178289C9" wp14:editId="2C4E69DD">
            <wp:extent cx="2133600" cy="323850"/>
            <wp:effectExtent l="0" t="0" r="0" b="0"/>
            <wp:docPr id="3" name="Рисунок 3" descr="https://api.docs.cntd.ru/img/44/65/73/64/9/dd8e7b61-3dc2-4a82-b787-97d4222d726f/P003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4/65/73/64/9/dd8e7b61-3dc2-4a82-b787-97d4222d726f/P003B00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323850"/>
                    </a:xfrm>
                    <a:prstGeom prst="rect">
                      <a:avLst/>
                    </a:prstGeom>
                    <a:noFill/>
                    <a:ln>
                      <a:noFill/>
                    </a:ln>
                  </pic:spPr>
                </pic:pic>
              </a:graphicData>
            </a:graphic>
          </wp:inline>
        </w:drawing>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xml:space="preserve"> - затраты на оплату труда и начисления на выплаты по оплате труда основного персонала;</w:t>
      </w:r>
    </w:p>
    <w:p w:rsidR="0029545A" w:rsidRPr="00AA1156" w:rsidRDefault="00E727DC"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Тусл</w:t>
      </w:r>
      <w:proofErr w:type="spellEnd"/>
      <w:r w:rsidRPr="00AA1156">
        <w:rPr>
          <w:rFonts w:ascii="Times New Roman" w:eastAsia="Times New Roman" w:hAnsi="Times New Roman" w:cs="Times New Roman"/>
          <w:sz w:val="24"/>
          <w:szCs w:val="24"/>
          <w:lang w:eastAsia="ru-RU"/>
        </w:rPr>
        <w:t>. - рабочее врем</w:t>
      </w:r>
      <w:r w:rsidR="002622E6" w:rsidRPr="00AA1156">
        <w:rPr>
          <w:rFonts w:ascii="Times New Roman" w:eastAsia="Times New Roman" w:hAnsi="Times New Roman" w:cs="Times New Roman"/>
          <w:sz w:val="24"/>
          <w:szCs w:val="24"/>
          <w:lang w:eastAsia="ru-RU"/>
        </w:rPr>
        <w:t>я</w:t>
      </w:r>
      <w:r w:rsidR="0029545A" w:rsidRPr="00AA1156">
        <w:rPr>
          <w:rFonts w:ascii="Times New Roman" w:eastAsia="Times New Roman" w:hAnsi="Times New Roman" w:cs="Times New Roman"/>
          <w:sz w:val="24"/>
          <w:szCs w:val="24"/>
          <w:lang w:eastAsia="ru-RU"/>
        </w:rPr>
        <w:t>, затрачиваемое основным персоналом;</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ОТч</w:t>
      </w:r>
      <w:proofErr w:type="spellEnd"/>
      <w:r w:rsidRPr="00AA1156">
        <w:rPr>
          <w:rFonts w:ascii="Times New Roman" w:eastAsia="Times New Roman" w:hAnsi="Times New Roman" w:cs="Times New Roman"/>
          <w:sz w:val="24"/>
          <w:szCs w:val="24"/>
          <w:lang w:eastAsia="ru-RU"/>
        </w:rPr>
        <w:t xml:space="preserve"> - повременная (часовая, дневная, месячная) оплата труда основного персонала (включая начисления на выплаты по оплате труда).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Расчет затрат на оплату труда персонала, непосредственно участвующего в процессе оказания платной услуги, приводит</w:t>
      </w:r>
      <w:r w:rsidR="002622E6" w:rsidRPr="00AA1156">
        <w:rPr>
          <w:rFonts w:ascii="Times New Roman" w:eastAsia="Times New Roman" w:hAnsi="Times New Roman" w:cs="Times New Roman"/>
          <w:sz w:val="24"/>
          <w:szCs w:val="24"/>
          <w:lang w:eastAsia="ru-RU"/>
        </w:rPr>
        <w:t>ся по форме согласно таблице 1.</w:t>
      </w:r>
    </w:p>
    <w:p w:rsidR="0029545A" w:rsidRPr="00AA1156" w:rsidRDefault="0029545A" w:rsidP="0029545A">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Таблица 1</w:t>
      </w:r>
    </w:p>
    <w:p w:rsidR="0029545A" w:rsidRPr="00AA1156" w:rsidRDefault="0029545A" w:rsidP="0029545A">
      <w:pPr>
        <w:spacing w:after="24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Расчет затрат на оплату труда персонала</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_______________________________________</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платной услуги)</w:t>
      </w:r>
      <w:r w:rsidRPr="00AA1156">
        <w:rPr>
          <w:rFonts w:ascii="Times New Roman" w:eastAsia="Times New Roman" w:hAnsi="Times New Roman" w:cs="Times New Roman"/>
          <w:sz w:val="24"/>
          <w:szCs w:val="24"/>
          <w:lang w:eastAsia="ru-RU"/>
        </w:rPr>
        <w:br/>
      </w:r>
    </w:p>
    <w:tbl>
      <w:tblPr>
        <w:tblW w:w="9498" w:type="dxa"/>
        <w:tblCellMar>
          <w:left w:w="0" w:type="dxa"/>
          <w:right w:w="0" w:type="dxa"/>
        </w:tblCellMar>
        <w:tblLook w:val="04A0" w:firstRow="1" w:lastRow="0" w:firstColumn="1" w:lastColumn="0" w:noHBand="0" w:noVBand="1"/>
      </w:tblPr>
      <w:tblGrid>
        <w:gridCol w:w="1477"/>
        <w:gridCol w:w="2067"/>
        <w:gridCol w:w="2145"/>
        <w:gridCol w:w="1399"/>
        <w:gridCol w:w="2410"/>
      </w:tblGrid>
      <w:tr w:rsidR="0029545A" w:rsidRPr="00AA1156" w:rsidTr="002622E6">
        <w:trPr>
          <w:trHeight w:val="15"/>
        </w:trPr>
        <w:tc>
          <w:tcPr>
            <w:tcW w:w="147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06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145"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399"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Должность</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Средняя оплата труда в месяц, включая начисления на выплаты по оплате труда (руб.)</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Месячный фонд рабочего времени (мин.)</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Норма времени на оказание платной услуги (мин.)</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оплату труда персонала (руб.)</w:t>
            </w:r>
          </w:p>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 = (2) / (3) x (4)</w:t>
            </w: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3</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w:t>
            </w: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Итого</w:t>
            </w:r>
          </w:p>
        </w:tc>
        <w:tc>
          <w:tcPr>
            <w:tcW w:w="20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bl>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p>
    <w:p w:rsidR="0029545A" w:rsidRPr="00AA1156" w:rsidRDefault="0029545A" w:rsidP="00E727DC">
      <w:pPr>
        <w:spacing w:after="0" w:line="240" w:lineRule="auto"/>
        <w:ind w:right="-143"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2.9. Затраты на приобретение материальных запасов и услуг, полностью потребляемых в процессе оказания платной услуги (выполнения работы), включают в себя (в зависимости от отраслевой специфики):</w:t>
      </w:r>
    </w:p>
    <w:p w:rsidR="0029545A" w:rsidRPr="00AA1156" w:rsidRDefault="0029545A" w:rsidP="00E727DC">
      <w:pPr>
        <w:spacing w:after="0" w:line="240" w:lineRule="auto"/>
        <w:ind w:right="-143"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приобретение расходных материалов для оргтехники;</w:t>
      </w:r>
    </w:p>
    <w:p w:rsidR="0029545A" w:rsidRPr="00AA1156" w:rsidRDefault="0029545A" w:rsidP="00E727DC">
      <w:pPr>
        <w:spacing w:after="0" w:line="240" w:lineRule="auto"/>
        <w:ind w:right="-143"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другие материальные запасы.</w:t>
      </w:r>
    </w:p>
    <w:p w:rsidR="0029545A" w:rsidRPr="00AA1156" w:rsidRDefault="0029545A" w:rsidP="00E727DC">
      <w:pPr>
        <w:spacing w:after="0" w:line="240" w:lineRule="auto"/>
        <w:ind w:right="-143"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766C31" w:rsidRPr="00AA1156" w:rsidRDefault="0029545A" w:rsidP="00E727DC">
      <w:pPr>
        <w:spacing w:after="0" w:line="240" w:lineRule="auto"/>
        <w:ind w:right="-143" w:firstLine="480"/>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Змз</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МЗi</w:t>
      </w:r>
      <w:proofErr w:type="spellEnd"/>
      <w:r w:rsidRPr="00AA1156">
        <w:rPr>
          <w:rFonts w:ascii="Times New Roman" w:eastAsia="Times New Roman" w:hAnsi="Times New Roman" w:cs="Times New Roman"/>
          <w:sz w:val="24"/>
          <w:szCs w:val="24"/>
          <w:lang w:eastAsia="ru-RU"/>
        </w:rPr>
        <w:t xml:space="preserve"> j x </w:t>
      </w:r>
      <w:proofErr w:type="spellStart"/>
      <w:r w:rsidRPr="00AA1156">
        <w:rPr>
          <w:rFonts w:ascii="Times New Roman" w:eastAsia="Times New Roman" w:hAnsi="Times New Roman" w:cs="Times New Roman"/>
          <w:sz w:val="24"/>
          <w:szCs w:val="24"/>
          <w:lang w:eastAsia="ru-RU"/>
        </w:rPr>
        <w:t>Цj</w:t>
      </w:r>
      <w:proofErr w:type="spellEnd"/>
      <w:r w:rsidRPr="00AA1156">
        <w:rPr>
          <w:rFonts w:ascii="Times New Roman" w:eastAsia="Times New Roman" w:hAnsi="Times New Roman" w:cs="Times New Roman"/>
          <w:sz w:val="24"/>
          <w:szCs w:val="24"/>
          <w:lang w:eastAsia="ru-RU"/>
        </w:rPr>
        <w:t>, где:</w:t>
      </w:r>
    </w:p>
    <w:p w:rsidR="0029545A" w:rsidRPr="00AA1156" w:rsidRDefault="0029545A" w:rsidP="00E727DC">
      <w:pPr>
        <w:spacing w:after="0" w:line="240" w:lineRule="auto"/>
        <w:ind w:right="-143" w:firstLine="480"/>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Змз</w:t>
      </w:r>
      <w:proofErr w:type="spellEnd"/>
      <w:r w:rsidRPr="00AA1156">
        <w:rPr>
          <w:rFonts w:ascii="Times New Roman" w:eastAsia="Times New Roman" w:hAnsi="Times New Roman" w:cs="Times New Roman"/>
          <w:sz w:val="24"/>
          <w:szCs w:val="24"/>
          <w:lang w:eastAsia="ru-RU"/>
        </w:rPr>
        <w:t xml:space="preserve"> - затраты на материальные запасы, потребляемые в процессе оказания платной услуги (выполнения работы);</w:t>
      </w:r>
    </w:p>
    <w:p w:rsidR="0029545A" w:rsidRPr="00AA1156" w:rsidRDefault="0029545A" w:rsidP="00E727DC">
      <w:pPr>
        <w:spacing w:after="0" w:line="240" w:lineRule="auto"/>
        <w:ind w:right="-143" w:firstLine="480"/>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МЗi</w:t>
      </w:r>
      <w:proofErr w:type="spellEnd"/>
      <w:r w:rsidRPr="00AA1156">
        <w:rPr>
          <w:rFonts w:ascii="Times New Roman" w:eastAsia="Times New Roman" w:hAnsi="Times New Roman" w:cs="Times New Roman"/>
          <w:sz w:val="24"/>
          <w:szCs w:val="24"/>
          <w:lang w:eastAsia="ru-RU"/>
        </w:rPr>
        <w:t xml:space="preserve"> j - материальные запасы определенного вида;</w:t>
      </w:r>
    </w:p>
    <w:p w:rsidR="0029545A" w:rsidRPr="00AA1156" w:rsidRDefault="0029545A" w:rsidP="00E727DC">
      <w:pPr>
        <w:spacing w:after="0" w:line="240" w:lineRule="auto"/>
        <w:ind w:right="-143" w:firstLine="480"/>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Цj</w:t>
      </w:r>
      <w:proofErr w:type="spellEnd"/>
      <w:r w:rsidRPr="00AA1156">
        <w:rPr>
          <w:rFonts w:ascii="Times New Roman" w:eastAsia="Times New Roman" w:hAnsi="Times New Roman" w:cs="Times New Roman"/>
          <w:sz w:val="24"/>
          <w:szCs w:val="24"/>
          <w:lang w:eastAsia="ru-RU"/>
        </w:rPr>
        <w:t xml:space="preserve"> - цена приобретаемых материальных запасов.</w:t>
      </w:r>
    </w:p>
    <w:p w:rsidR="0029545A" w:rsidRPr="00AA1156" w:rsidRDefault="0029545A" w:rsidP="00E727DC">
      <w:pPr>
        <w:spacing w:after="0" w:line="240" w:lineRule="auto"/>
        <w:ind w:right="-143" w:firstLine="480"/>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lastRenderedPageBreak/>
        <w:t>Расчет затрат на материальные запасы, непосредственно потребляемые в процессе оказания платной услуги (выполнения работы), проводит</w:t>
      </w:r>
      <w:r w:rsidR="002622E6" w:rsidRPr="00AA1156">
        <w:rPr>
          <w:rFonts w:ascii="Times New Roman" w:eastAsia="Times New Roman" w:hAnsi="Times New Roman" w:cs="Times New Roman"/>
          <w:sz w:val="24"/>
          <w:szCs w:val="24"/>
          <w:lang w:eastAsia="ru-RU"/>
        </w:rPr>
        <w:t>ся по форме согласно таблице 2.</w:t>
      </w:r>
    </w:p>
    <w:p w:rsidR="0029545A" w:rsidRPr="00AA1156" w:rsidRDefault="0029545A" w:rsidP="0029545A">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Таблица 2</w:t>
      </w:r>
    </w:p>
    <w:p w:rsidR="0029545A" w:rsidRPr="00AA1156" w:rsidRDefault="0029545A" w:rsidP="0029545A">
      <w:pPr>
        <w:spacing w:after="24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Расчет затрат на материальные запасы</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______________________________</w:t>
      </w:r>
      <w:r w:rsidR="00802F0F" w:rsidRPr="00AA1156">
        <w:rPr>
          <w:rFonts w:ascii="Times New Roman" w:eastAsia="Times New Roman" w:hAnsi="Times New Roman" w:cs="Times New Roman"/>
          <w:sz w:val="24"/>
          <w:szCs w:val="24"/>
          <w:lang w:eastAsia="ru-RU"/>
        </w:rPr>
        <w:t>_________________</w:t>
      </w:r>
      <w:r w:rsidRPr="00AA1156">
        <w:rPr>
          <w:rFonts w:ascii="Times New Roman" w:eastAsia="Times New Roman" w:hAnsi="Times New Roman" w:cs="Times New Roman"/>
          <w:sz w:val="24"/>
          <w:szCs w:val="24"/>
          <w:lang w:eastAsia="ru-RU"/>
        </w:rPr>
        <w:t>_______</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платной услуги)</w:t>
      </w:r>
      <w:r w:rsidRPr="00AA1156">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2587"/>
        <w:gridCol w:w="1478"/>
        <w:gridCol w:w="1478"/>
        <w:gridCol w:w="1294"/>
        <w:gridCol w:w="2587"/>
      </w:tblGrid>
      <w:tr w:rsidR="0029545A" w:rsidRPr="00AA1156" w:rsidTr="0029545A">
        <w:trPr>
          <w:trHeight w:val="15"/>
        </w:trPr>
        <w:tc>
          <w:tcPr>
            <w:tcW w:w="258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материальных запасов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22A2"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Расход </w:t>
            </w:r>
          </w:p>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(в ед. 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Цена за единицу</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Всего затрат на материальные запасы</w:t>
            </w:r>
          </w:p>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 = (3) x (4)</w:t>
            </w: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w:t>
            </w: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Итого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bl>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p>
    <w:p w:rsidR="00D85D33" w:rsidRPr="00AA1156" w:rsidRDefault="00D85D33" w:rsidP="00766C31">
      <w:pPr>
        <w:spacing w:after="0" w:line="240" w:lineRule="auto"/>
        <w:ind w:firstLine="480"/>
        <w:jc w:val="both"/>
        <w:textAlignment w:val="baseline"/>
        <w:rPr>
          <w:rFonts w:ascii="Times New Roman" w:eastAsia="Times New Roman" w:hAnsi="Times New Roman" w:cs="Times New Roman"/>
          <w:sz w:val="24"/>
          <w:szCs w:val="24"/>
          <w:lang w:eastAsia="ru-RU"/>
        </w:rPr>
      </w:pP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2.10. Сумма начисленной амортизации оборудования,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(выполнения работы).</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Расчет суммы начисленной амортизации оборудования, используемого при оказании платной услуги, проводится по форме согласно таблице 3.</w:t>
      </w:r>
    </w:p>
    <w:p w:rsidR="00A3038A" w:rsidRPr="00AA1156" w:rsidRDefault="00A3038A" w:rsidP="0029545A">
      <w:pPr>
        <w:spacing w:after="240" w:line="240" w:lineRule="auto"/>
        <w:jc w:val="right"/>
        <w:textAlignment w:val="baseline"/>
        <w:outlineLvl w:val="3"/>
        <w:rPr>
          <w:rFonts w:ascii="Times New Roman" w:eastAsia="Times New Roman" w:hAnsi="Times New Roman" w:cs="Times New Roman"/>
          <w:b/>
          <w:bCs/>
          <w:sz w:val="24"/>
          <w:szCs w:val="24"/>
          <w:lang w:eastAsia="ru-RU"/>
        </w:rPr>
      </w:pPr>
    </w:p>
    <w:p w:rsidR="0029545A" w:rsidRPr="00AA1156" w:rsidRDefault="0029545A" w:rsidP="0029545A">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br/>
        <w:t>Таблица 3</w:t>
      </w:r>
    </w:p>
    <w:p w:rsidR="0029545A" w:rsidRPr="00AA1156" w:rsidRDefault="0029545A" w:rsidP="0029545A">
      <w:pPr>
        <w:spacing w:after="24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Расчет суммы начисленной амортизации оборудования</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_________________________________________________</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платной услуги)</w:t>
      </w:r>
      <w:r w:rsidRPr="00AA1156">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1797"/>
        <w:gridCol w:w="1454"/>
        <w:gridCol w:w="1130"/>
        <w:gridCol w:w="1730"/>
        <w:gridCol w:w="1730"/>
        <w:gridCol w:w="1797"/>
      </w:tblGrid>
      <w:tr w:rsidR="0029545A" w:rsidRPr="00AA1156" w:rsidTr="002622E6">
        <w:trPr>
          <w:trHeight w:val="15"/>
        </w:trPr>
        <w:tc>
          <w:tcPr>
            <w:tcW w:w="1733"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07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29"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11"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905"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оборудования</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Балансовая стоимость</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Годовая норма износа (%)</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Годовая норма времени работы оборудования (час.)</w:t>
            </w: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Время работы оборудования в процессе оказания платной услуги (час.)</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Сумма начисленной амортизации</w:t>
            </w:r>
          </w:p>
          <w:p w:rsidR="0029545A" w:rsidRPr="00AA1156" w:rsidRDefault="0029545A" w:rsidP="002622E6">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(6) = (2) x (3) / (4) x (5)</w:t>
            </w: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3</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4</w:t>
            </w: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6</w:t>
            </w: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622E6">
        <w:tc>
          <w:tcPr>
            <w:tcW w:w="1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Итого</w:t>
            </w:r>
          </w:p>
        </w:tc>
        <w:tc>
          <w:tcPr>
            <w:tcW w:w="14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6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x</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bl>
    <w:p w:rsidR="00D85D33" w:rsidRPr="00AA1156" w:rsidRDefault="00D85D33" w:rsidP="002622E6">
      <w:pPr>
        <w:spacing w:after="0" w:line="240" w:lineRule="auto"/>
        <w:jc w:val="both"/>
        <w:textAlignment w:val="baseline"/>
        <w:rPr>
          <w:rFonts w:ascii="Times New Roman" w:eastAsia="Times New Roman" w:hAnsi="Times New Roman" w:cs="Times New Roman"/>
          <w:sz w:val="24"/>
          <w:szCs w:val="24"/>
          <w:lang w:eastAsia="ru-RU"/>
        </w:rPr>
      </w:pP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 xml:space="preserve">2.11. Объем косвенных затрат относится на стоимость платной услуги (выполненной работы) пропорционально затратам на оплату труда и начислениям на выплаты по оплате </w:t>
      </w:r>
      <w:r w:rsidRPr="00AA1156">
        <w:rPr>
          <w:rFonts w:ascii="Times New Roman" w:eastAsia="Times New Roman" w:hAnsi="Times New Roman" w:cs="Times New Roman"/>
          <w:sz w:val="24"/>
          <w:szCs w:val="24"/>
          <w:lang w:eastAsia="ru-RU"/>
        </w:rPr>
        <w:lastRenderedPageBreak/>
        <w:t>труда основного персонала, непосредственно участвующего в процессе оказания платной услуги (выполнения работы):</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Зн</w:t>
      </w:r>
      <w:proofErr w:type="spellEnd"/>
      <w:r w:rsidRPr="00AA1156">
        <w:rPr>
          <w:rFonts w:ascii="Times New Roman" w:eastAsia="Times New Roman" w:hAnsi="Times New Roman" w:cs="Times New Roman"/>
          <w:sz w:val="24"/>
          <w:szCs w:val="24"/>
          <w:lang w:eastAsia="ru-RU"/>
        </w:rPr>
        <w:t xml:space="preserve"> = </w:t>
      </w:r>
      <w:proofErr w:type="spellStart"/>
      <w:r w:rsidRPr="00AA1156">
        <w:rPr>
          <w:rFonts w:ascii="Times New Roman" w:eastAsia="Times New Roman" w:hAnsi="Times New Roman" w:cs="Times New Roman"/>
          <w:sz w:val="24"/>
          <w:szCs w:val="24"/>
          <w:lang w:eastAsia="ru-RU"/>
        </w:rPr>
        <w:t>kн</w:t>
      </w:r>
      <w:proofErr w:type="spellEnd"/>
      <w:r w:rsidRPr="00AA1156">
        <w:rPr>
          <w:rFonts w:ascii="Times New Roman" w:eastAsia="Times New Roman" w:hAnsi="Times New Roman" w:cs="Times New Roman"/>
          <w:sz w:val="24"/>
          <w:szCs w:val="24"/>
          <w:lang w:eastAsia="ru-RU"/>
        </w:rPr>
        <w:t xml:space="preserve"> x </w:t>
      </w: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где:</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Зн</w:t>
      </w:r>
      <w:proofErr w:type="spellEnd"/>
      <w:r w:rsidRPr="00AA1156">
        <w:rPr>
          <w:rFonts w:ascii="Times New Roman" w:eastAsia="Times New Roman" w:hAnsi="Times New Roman" w:cs="Times New Roman"/>
          <w:sz w:val="24"/>
          <w:szCs w:val="24"/>
          <w:lang w:eastAsia="ru-RU"/>
        </w:rPr>
        <w:t xml:space="preserve"> - объем косвенных затрат;</w:t>
      </w:r>
    </w:p>
    <w:p w:rsidR="00D85D33" w:rsidRPr="00AA1156" w:rsidRDefault="0029545A" w:rsidP="002622E6">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xml:space="preserve"> - затраты на оплату труда и начисления на выплаты по оплате труда основного персонала, за исключением затрат на оплату труда административно-управленческого персонала;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kн</w:t>
      </w:r>
      <w:proofErr w:type="spellEnd"/>
      <w:r w:rsidRPr="00AA1156">
        <w:rPr>
          <w:rFonts w:ascii="Times New Roman" w:eastAsia="Times New Roman" w:hAnsi="Times New Roman" w:cs="Times New Roman"/>
          <w:sz w:val="24"/>
          <w:szCs w:val="24"/>
          <w:lang w:eastAsia="ru-RU"/>
        </w:rPr>
        <w:t xml:space="preserve"> - коэффициент косвенных затрат, отражающий нагрузку на единицу оплаты труда основного персонала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Данный коэффициент рассчитывается на основании отчетных данных за предшествующий период и прогнозируемых изменений в плановом периоде:</w:t>
      </w:r>
      <w:r w:rsidRPr="00AA1156">
        <w:rPr>
          <w:rFonts w:ascii="Times New Roman" w:eastAsia="Times New Roman" w:hAnsi="Times New Roman" w:cs="Times New Roman"/>
          <w:sz w:val="24"/>
          <w:szCs w:val="24"/>
          <w:lang w:eastAsia="ru-RU"/>
        </w:rPr>
        <w:br/>
      </w:r>
      <w:r w:rsidRPr="00AA1156">
        <w:rPr>
          <w:rFonts w:ascii="Times New Roman" w:eastAsia="Times New Roman" w:hAnsi="Times New Roman" w:cs="Times New Roman"/>
          <w:noProof/>
          <w:sz w:val="24"/>
          <w:szCs w:val="24"/>
          <w:lang w:eastAsia="ru-RU"/>
        </w:rPr>
        <w:drawing>
          <wp:inline distT="0" distB="0" distL="0" distR="0" wp14:anchorId="05EC98C6" wp14:editId="7678D33B">
            <wp:extent cx="3095625" cy="323850"/>
            <wp:effectExtent l="0" t="0" r="9525" b="0"/>
            <wp:docPr id="4" name="Рисунок 4" descr="https://api.docs.cntd.ru/img/44/65/73/64/9/dd8e7b61-3dc2-4a82-b787-97d4222d726f/P006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44/65/73/64/9/dd8e7b61-3dc2-4a82-b787-97d4222d726f/P0062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323850"/>
                    </a:xfrm>
                    <a:prstGeom prst="rect">
                      <a:avLst/>
                    </a:prstGeom>
                    <a:noFill/>
                    <a:ln>
                      <a:noFill/>
                    </a:ln>
                  </pic:spPr>
                </pic:pic>
              </a:graphicData>
            </a:graphic>
          </wp:inline>
        </w:drawing>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Зауп</w:t>
      </w:r>
      <w:proofErr w:type="spellEnd"/>
      <w:r w:rsidRPr="00AA1156">
        <w:rPr>
          <w:rFonts w:ascii="Times New Roman" w:eastAsia="Times New Roman" w:hAnsi="Times New Roman" w:cs="Times New Roman"/>
          <w:sz w:val="24"/>
          <w:szCs w:val="24"/>
          <w:lang w:eastAsia="ru-RU"/>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Зохн</w:t>
      </w:r>
      <w:proofErr w:type="spellEnd"/>
      <w:r w:rsidRPr="00AA1156">
        <w:rPr>
          <w:rFonts w:ascii="Times New Roman" w:eastAsia="Times New Roman" w:hAnsi="Times New Roman" w:cs="Times New Roman"/>
          <w:sz w:val="24"/>
          <w:szCs w:val="24"/>
          <w:lang w:eastAsia="ru-RU"/>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 и иных обязательных платежей с учетом изменения налогового законодательства;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Аохн</w:t>
      </w:r>
      <w:proofErr w:type="spellEnd"/>
      <w:r w:rsidRPr="00AA1156">
        <w:rPr>
          <w:rFonts w:ascii="Times New Roman" w:eastAsia="Times New Roman" w:hAnsi="Times New Roman" w:cs="Times New Roman"/>
          <w:sz w:val="24"/>
          <w:szCs w:val="24"/>
          <w:lang w:eastAsia="ru-RU"/>
        </w:rPr>
        <w:t xml:space="preserve"> - прогноз суммы начисленной амортизации имущества общехозяйственного назначения в плановом периоде;</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sidRPr="00AA1156">
        <w:rPr>
          <w:rFonts w:ascii="Times New Roman" w:eastAsia="Times New Roman" w:hAnsi="Times New Roman" w:cs="Times New Roman"/>
          <w:sz w:val="24"/>
          <w:szCs w:val="24"/>
          <w:lang w:eastAsia="ru-RU"/>
        </w:rPr>
        <w:t>Зоп</w:t>
      </w:r>
      <w:proofErr w:type="spellEnd"/>
      <w:r w:rsidRPr="00AA1156">
        <w:rPr>
          <w:rFonts w:ascii="Times New Roman" w:eastAsia="Times New Roman" w:hAnsi="Times New Roman" w:cs="Times New Roman"/>
          <w:sz w:val="24"/>
          <w:szCs w:val="24"/>
          <w:lang w:eastAsia="ru-RU"/>
        </w:rPr>
        <w:t xml:space="preserve"> - фактические затраты на весь основной персонал </w:t>
      </w:r>
      <w:r w:rsidR="00A3038A" w:rsidRPr="00AA1156">
        <w:rPr>
          <w:rFonts w:ascii="Times New Roman" w:eastAsia="Times New Roman" w:hAnsi="Times New Roman" w:cs="Times New Roman"/>
          <w:sz w:val="24"/>
          <w:szCs w:val="24"/>
          <w:lang w:eastAsia="ru-RU"/>
        </w:rPr>
        <w:t>Учреждения</w:t>
      </w:r>
      <w:r w:rsidRPr="00AA1156">
        <w:rPr>
          <w:rFonts w:ascii="Times New Roman" w:eastAsia="Times New Roman" w:hAnsi="Times New Roman" w:cs="Times New Roman"/>
          <w:sz w:val="24"/>
          <w:szCs w:val="24"/>
          <w:lang w:eastAsia="ru-RU"/>
        </w:rPr>
        <w:t xml:space="preserve"> за предшествующий период исходя из прогнозируемого изменения численности основного персонала и прогнозируемого роста заработной платы.</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административно-управленческий персонал включают в себя: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оплату труда и начисления на выплаты по оплате труда административно-управленческого персонала;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командировки административно-управленческого персонала;</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повышение квалификации основного и административно-управленческого персонала.</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общехозяйственного назначения включают в себя:</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коммунальные услуги, услуги связи, транспорта, затраты на услуги банков, прачечных, затраты на пр</w:t>
      </w:r>
      <w:r w:rsidR="00F34875" w:rsidRPr="00AA1156">
        <w:rPr>
          <w:rFonts w:ascii="Times New Roman" w:eastAsia="Times New Roman" w:hAnsi="Times New Roman" w:cs="Times New Roman"/>
          <w:sz w:val="24"/>
          <w:szCs w:val="24"/>
          <w:lang w:eastAsia="ru-RU"/>
        </w:rPr>
        <w:t>очие услуги, потребляемые У</w:t>
      </w:r>
      <w:r w:rsidRPr="00AA1156">
        <w:rPr>
          <w:rFonts w:ascii="Times New Roman" w:eastAsia="Times New Roman" w:hAnsi="Times New Roman" w:cs="Times New Roman"/>
          <w:sz w:val="24"/>
          <w:szCs w:val="24"/>
          <w:lang w:eastAsia="ru-RU"/>
        </w:rPr>
        <w:t>чреждением при оказании платной услуги (выполнении работы);</w:t>
      </w:r>
    </w:p>
    <w:p w:rsidR="0029545A"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(выполнения работы), затраты на уборку помещений, на содержание транспорта, приобретение топлива для котельных, санитарную обработку помещений.</w:t>
      </w:r>
    </w:p>
    <w:p w:rsidR="00766C31" w:rsidRPr="00AA1156" w:rsidRDefault="0029545A" w:rsidP="00766C31">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29545A" w:rsidRPr="00AA1156" w:rsidRDefault="0029545A" w:rsidP="00E727DC">
      <w:pPr>
        <w:spacing w:after="0" w:line="240" w:lineRule="auto"/>
        <w:ind w:firstLine="480"/>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Расчет косвенных затрат проводится по форме согласно таблице 4.</w:t>
      </w:r>
      <w:r w:rsidRPr="00AA1156">
        <w:rPr>
          <w:rFonts w:ascii="Times New Roman" w:eastAsia="Times New Roman" w:hAnsi="Times New Roman" w:cs="Times New Roman"/>
          <w:sz w:val="24"/>
          <w:szCs w:val="24"/>
          <w:lang w:eastAsia="ru-RU"/>
        </w:rPr>
        <w:br/>
      </w:r>
      <w:r w:rsidRPr="00AA1156">
        <w:rPr>
          <w:rFonts w:ascii="Times New Roman" w:eastAsia="Times New Roman" w:hAnsi="Times New Roman" w:cs="Times New Roman"/>
          <w:b/>
          <w:bCs/>
          <w:sz w:val="24"/>
          <w:szCs w:val="24"/>
          <w:lang w:eastAsia="ru-RU"/>
        </w:rPr>
        <w:br/>
      </w:r>
      <w:r w:rsidR="00E727DC" w:rsidRPr="00AA1156">
        <w:rPr>
          <w:rFonts w:ascii="Times New Roman" w:eastAsia="Times New Roman" w:hAnsi="Times New Roman" w:cs="Times New Roman"/>
          <w:b/>
          <w:bCs/>
          <w:sz w:val="24"/>
          <w:szCs w:val="24"/>
          <w:lang w:eastAsia="ru-RU"/>
        </w:rPr>
        <w:t xml:space="preserve">                                                                                                                                         </w:t>
      </w:r>
      <w:r w:rsidRPr="00AA1156">
        <w:rPr>
          <w:rFonts w:ascii="Times New Roman" w:eastAsia="Times New Roman" w:hAnsi="Times New Roman" w:cs="Times New Roman"/>
          <w:b/>
          <w:bCs/>
          <w:sz w:val="24"/>
          <w:szCs w:val="24"/>
          <w:lang w:eastAsia="ru-RU"/>
        </w:rPr>
        <w:t>Таблица 4</w:t>
      </w:r>
    </w:p>
    <w:p w:rsidR="0029545A" w:rsidRPr="00AA1156" w:rsidRDefault="0029545A" w:rsidP="0029545A">
      <w:pPr>
        <w:spacing w:after="24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Расчет косвенных затрат</w:t>
      </w:r>
    </w:p>
    <w:p w:rsidR="0029545A" w:rsidRPr="00AA1156" w:rsidRDefault="002622E6"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lastRenderedPageBreak/>
        <w:t>________________________</w:t>
      </w:r>
      <w:r w:rsidR="0029545A" w:rsidRPr="00AA1156">
        <w:rPr>
          <w:rFonts w:ascii="Times New Roman" w:eastAsia="Times New Roman" w:hAnsi="Times New Roman" w:cs="Times New Roman"/>
          <w:sz w:val="24"/>
          <w:szCs w:val="24"/>
          <w:lang w:eastAsia="ru-RU"/>
        </w:rPr>
        <w:t>____________</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платной услуги)</w:t>
      </w:r>
      <w:r w:rsidRPr="00AA1156">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554"/>
        <w:gridCol w:w="5914"/>
        <w:gridCol w:w="2957"/>
      </w:tblGrid>
      <w:tr w:rsidR="0029545A" w:rsidRPr="00AA1156" w:rsidTr="0029545A">
        <w:trPr>
          <w:trHeight w:val="15"/>
        </w:trPr>
        <w:tc>
          <w:tcPr>
            <w:tcW w:w="554"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5914"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Прогноз затрат на административно-управленческий персонал</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Прогноз затрат общехозяйственного назначения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3</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Прогноз суммы начисленной амортизации имущества общехозяйственного назначения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4</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Прогноз затрат на оплату труда и начисления на выплаты по оплате труда основного персонала, за исключением затрат на оплату труда административно-управленческого персонала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Коэффициент косвенных затрат</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(5) = ((1) + (2) + (3)) / (4)</w:t>
            </w: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6</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основной персонал, участвующий в предоставлении платной услуги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29545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7</w:t>
            </w:r>
            <w:r w:rsidR="00E727DC" w:rsidRPr="00AA1156">
              <w:rPr>
                <w:rFonts w:ascii="Times New Roman" w:eastAsia="Times New Roman" w:hAnsi="Times New Roman" w:cs="Times New Roman"/>
                <w:sz w:val="24"/>
                <w:szCs w:val="24"/>
                <w:lang w:eastAsia="ru-RU"/>
              </w:rPr>
              <w:t>.</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Итого косвенные затраты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(7) = (5) x (6)</w:t>
            </w:r>
          </w:p>
        </w:tc>
      </w:tr>
    </w:tbl>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p>
    <w:p w:rsidR="009A22A2" w:rsidRPr="00AA1156" w:rsidRDefault="009A22A2" w:rsidP="00D81A1C">
      <w:pPr>
        <w:spacing w:after="0" w:line="240" w:lineRule="auto"/>
        <w:ind w:firstLine="480"/>
        <w:jc w:val="both"/>
        <w:textAlignment w:val="baseline"/>
        <w:rPr>
          <w:rFonts w:ascii="Times New Roman" w:eastAsia="Times New Roman" w:hAnsi="Times New Roman" w:cs="Times New Roman"/>
          <w:sz w:val="24"/>
          <w:szCs w:val="24"/>
          <w:lang w:eastAsia="ru-RU"/>
        </w:rPr>
      </w:pPr>
    </w:p>
    <w:p w:rsidR="009A22A2" w:rsidRPr="00AA1156" w:rsidRDefault="009A22A2" w:rsidP="00D81A1C">
      <w:pPr>
        <w:spacing w:after="0" w:line="240" w:lineRule="auto"/>
        <w:ind w:firstLine="480"/>
        <w:jc w:val="both"/>
        <w:textAlignment w:val="baseline"/>
        <w:rPr>
          <w:rFonts w:ascii="Times New Roman" w:eastAsia="Times New Roman" w:hAnsi="Times New Roman" w:cs="Times New Roman"/>
          <w:sz w:val="24"/>
          <w:szCs w:val="24"/>
          <w:lang w:eastAsia="ru-RU"/>
        </w:rPr>
      </w:pPr>
    </w:p>
    <w:p w:rsidR="009A22A2" w:rsidRPr="00AA1156" w:rsidRDefault="009A22A2" w:rsidP="00D81A1C">
      <w:pPr>
        <w:spacing w:after="0" w:line="240" w:lineRule="auto"/>
        <w:ind w:firstLine="480"/>
        <w:jc w:val="both"/>
        <w:textAlignment w:val="baseline"/>
        <w:rPr>
          <w:rFonts w:ascii="Times New Roman" w:eastAsia="Times New Roman" w:hAnsi="Times New Roman" w:cs="Times New Roman"/>
          <w:sz w:val="24"/>
          <w:szCs w:val="24"/>
          <w:lang w:eastAsia="ru-RU"/>
        </w:rPr>
      </w:pPr>
    </w:p>
    <w:p w:rsidR="0029545A" w:rsidRPr="00AA1156" w:rsidRDefault="0029545A" w:rsidP="00D81A1C">
      <w:pPr>
        <w:spacing w:after="0" w:line="240" w:lineRule="auto"/>
        <w:ind w:firstLine="480"/>
        <w:jc w:val="both"/>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2.1</w:t>
      </w:r>
      <w:r w:rsidR="00C00783" w:rsidRPr="00AA1156">
        <w:rPr>
          <w:rFonts w:ascii="Times New Roman" w:eastAsia="Times New Roman" w:hAnsi="Times New Roman" w:cs="Times New Roman"/>
          <w:sz w:val="24"/>
          <w:szCs w:val="24"/>
          <w:lang w:eastAsia="ru-RU"/>
        </w:rPr>
        <w:t>2</w:t>
      </w:r>
      <w:r w:rsidRPr="00AA1156">
        <w:rPr>
          <w:rFonts w:ascii="Times New Roman" w:eastAsia="Times New Roman" w:hAnsi="Times New Roman" w:cs="Times New Roman"/>
          <w:sz w:val="24"/>
          <w:szCs w:val="24"/>
          <w:lang w:eastAsia="ru-RU"/>
        </w:rPr>
        <w:t>. Расчет цены проводится по форме согласно таблице 5.</w:t>
      </w:r>
      <w:r w:rsidRPr="00AA1156">
        <w:rPr>
          <w:rFonts w:ascii="Times New Roman" w:eastAsia="Times New Roman" w:hAnsi="Times New Roman" w:cs="Times New Roman"/>
          <w:sz w:val="24"/>
          <w:szCs w:val="24"/>
          <w:lang w:eastAsia="ru-RU"/>
        </w:rPr>
        <w:br/>
      </w:r>
    </w:p>
    <w:p w:rsidR="0029545A" w:rsidRPr="00AA1156" w:rsidRDefault="0029545A" w:rsidP="0029545A">
      <w:pPr>
        <w:spacing w:after="240" w:line="240" w:lineRule="auto"/>
        <w:jc w:val="right"/>
        <w:textAlignment w:val="baseline"/>
        <w:outlineLvl w:val="3"/>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Таблица 5</w:t>
      </w:r>
    </w:p>
    <w:p w:rsidR="0029545A" w:rsidRPr="00AA1156" w:rsidRDefault="0029545A" w:rsidP="0029545A">
      <w:pPr>
        <w:spacing w:after="240" w:line="240" w:lineRule="auto"/>
        <w:jc w:val="center"/>
        <w:textAlignment w:val="baseline"/>
        <w:rPr>
          <w:rFonts w:ascii="Times New Roman" w:eastAsia="Times New Roman" w:hAnsi="Times New Roman" w:cs="Times New Roman"/>
          <w:b/>
          <w:bCs/>
          <w:sz w:val="24"/>
          <w:szCs w:val="24"/>
          <w:lang w:eastAsia="ru-RU"/>
        </w:rPr>
      </w:pPr>
      <w:r w:rsidRPr="00AA1156">
        <w:rPr>
          <w:rFonts w:ascii="Times New Roman" w:eastAsia="Times New Roman" w:hAnsi="Times New Roman" w:cs="Times New Roman"/>
          <w:b/>
          <w:bCs/>
          <w:sz w:val="24"/>
          <w:szCs w:val="24"/>
          <w:lang w:eastAsia="ru-RU"/>
        </w:rPr>
        <w:t>Расчет цены на оказание платной услуги</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______________________________________</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платной услуги)</w:t>
      </w:r>
      <w:r w:rsidRPr="00AA1156">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7207"/>
        <w:gridCol w:w="1478"/>
      </w:tblGrid>
      <w:tr w:rsidR="0029545A" w:rsidRPr="00AA1156" w:rsidTr="00C00783">
        <w:trPr>
          <w:trHeight w:val="15"/>
        </w:trPr>
        <w:tc>
          <w:tcPr>
            <w:tcW w:w="622"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7207"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N</w:t>
            </w:r>
          </w:p>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п/п</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Наименование статей затрат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jc w:val="center"/>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Сумма (руб.)</w:t>
            </w: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1</w:t>
            </w:r>
            <w:r w:rsidR="00E727DC" w:rsidRPr="00AA1156">
              <w:rPr>
                <w:rFonts w:ascii="Times New Roman" w:eastAsia="Times New Roman" w:hAnsi="Times New Roman" w:cs="Times New Roman"/>
                <w:sz w:val="24"/>
                <w:szCs w:val="24"/>
                <w:lang w:eastAsia="ru-RU"/>
              </w:rPr>
              <w:t>.</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оплату труда основного персонала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2</w:t>
            </w:r>
            <w:r w:rsidR="00E727DC" w:rsidRPr="00AA1156">
              <w:rPr>
                <w:rFonts w:ascii="Times New Roman" w:eastAsia="Times New Roman" w:hAnsi="Times New Roman" w:cs="Times New Roman"/>
                <w:sz w:val="24"/>
                <w:szCs w:val="24"/>
                <w:lang w:eastAsia="ru-RU"/>
              </w:rPr>
              <w:t>.</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Затраты на материальные запасы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3</w:t>
            </w:r>
            <w:r w:rsidR="00E727DC" w:rsidRPr="00AA1156">
              <w:rPr>
                <w:rFonts w:ascii="Times New Roman" w:eastAsia="Times New Roman" w:hAnsi="Times New Roman" w:cs="Times New Roman"/>
                <w:sz w:val="24"/>
                <w:szCs w:val="24"/>
                <w:lang w:eastAsia="ru-RU"/>
              </w:rPr>
              <w:t>.</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Сумма начисленной амортизации оборудования, используемого при оказании платной услуги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4</w:t>
            </w:r>
            <w:r w:rsidR="00E727DC" w:rsidRPr="00AA1156">
              <w:rPr>
                <w:rFonts w:ascii="Times New Roman" w:eastAsia="Times New Roman" w:hAnsi="Times New Roman" w:cs="Times New Roman"/>
                <w:sz w:val="24"/>
                <w:szCs w:val="24"/>
                <w:lang w:eastAsia="ru-RU"/>
              </w:rPr>
              <w:t>.</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sz w:val="24"/>
                <w:szCs w:val="24"/>
                <w:lang w:eastAsia="ru-RU"/>
              </w:rPr>
            </w:pPr>
            <w:r w:rsidRPr="00AA1156">
              <w:rPr>
                <w:rFonts w:ascii="Times New Roman" w:eastAsia="Times New Roman" w:hAnsi="Times New Roman" w:cs="Times New Roman"/>
                <w:sz w:val="24"/>
                <w:szCs w:val="24"/>
                <w:lang w:eastAsia="ru-RU"/>
              </w:rPr>
              <w:t>Косвенные затраты, относимые на платную услугу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sz w:val="24"/>
                <w:szCs w:val="24"/>
                <w:lang w:eastAsia="ru-RU"/>
              </w:rPr>
            </w:pPr>
          </w:p>
        </w:tc>
      </w:tr>
      <w:tr w:rsidR="0029545A" w:rsidRPr="00AA1156" w:rsidTr="00C00783">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9545A" w:rsidRPr="00AA1156" w:rsidRDefault="00C00783" w:rsidP="0029545A">
            <w:pPr>
              <w:spacing w:after="0" w:line="240" w:lineRule="auto"/>
              <w:textAlignment w:val="baseline"/>
              <w:rPr>
                <w:rFonts w:ascii="Times New Roman" w:eastAsia="Times New Roman" w:hAnsi="Times New Roman" w:cs="Times New Roman"/>
                <w:color w:val="444444"/>
                <w:sz w:val="24"/>
                <w:szCs w:val="24"/>
                <w:lang w:eastAsia="ru-RU"/>
              </w:rPr>
            </w:pPr>
            <w:r w:rsidRPr="00AA1156">
              <w:rPr>
                <w:rFonts w:ascii="Times New Roman" w:eastAsia="Times New Roman" w:hAnsi="Times New Roman" w:cs="Times New Roman"/>
                <w:sz w:val="24"/>
                <w:szCs w:val="24"/>
                <w:lang w:eastAsia="ru-RU"/>
              </w:rPr>
              <w:t>5</w:t>
            </w:r>
            <w:r w:rsidR="00E727DC" w:rsidRPr="00AA1156">
              <w:rPr>
                <w:rFonts w:ascii="Times New Roman" w:eastAsia="Times New Roman" w:hAnsi="Times New Roman" w:cs="Times New Roman"/>
                <w:sz w:val="24"/>
                <w:szCs w:val="24"/>
                <w:lang w:eastAsia="ru-RU"/>
              </w:rPr>
              <w:t>.</w:t>
            </w:r>
          </w:p>
        </w:tc>
        <w:tc>
          <w:tcPr>
            <w:tcW w:w="7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9545A" w:rsidRPr="00AA1156" w:rsidRDefault="0029545A" w:rsidP="0029545A">
            <w:pPr>
              <w:spacing w:after="0" w:line="240" w:lineRule="auto"/>
              <w:textAlignment w:val="baseline"/>
              <w:rPr>
                <w:rFonts w:ascii="Times New Roman" w:eastAsia="Times New Roman" w:hAnsi="Times New Roman" w:cs="Times New Roman"/>
                <w:color w:val="444444"/>
                <w:sz w:val="24"/>
                <w:szCs w:val="24"/>
                <w:lang w:eastAsia="ru-RU"/>
              </w:rPr>
            </w:pPr>
            <w:r w:rsidRPr="00AA1156">
              <w:rPr>
                <w:rFonts w:ascii="Times New Roman" w:eastAsia="Times New Roman" w:hAnsi="Times New Roman" w:cs="Times New Roman"/>
                <w:sz w:val="24"/>
                <w:szCs w:val="24"/>
                <w:lang w:eastAsia="ru-RU"/>
              </w:rPr>
              <w:t>Цена платной услуги</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9545A" w:rsidRPr="00AA1156" w:rsidRDefault="0029545A" w:rsidP="0029545A">
            <w:pPr>
              <w:spacing w:after="0" w:line="240" w:lineRule="auto"/>
              <w:rPr>
                <w:rFonts w:ascii="Times New Roman" w:eastAsia="Times New Roman" w:hAnsi="Times New Roman" w:cs="Times New Roman"/>
                <w:color w:val="444444"/>
                <w:sz w:val="24"/>
                <w:szCs w:val="24"/>
                <w:lang w:eastAsia="ru-RU"/>
              </w:rPr>
            </w:pPr>
          </w:p>
        </w:tc>
      </w:tr>
    </w:tbl>
    <w:p w:rsidR="00EE35A2" w:rsidRPr="00AA1156" w:rsidRDefault="00EE35A2" w:rsidP="00EE35A2">
      <w:pPr>
        <w:shd w:val="clear" w:color="auto" w:fill="F9F9F9"/>
        <w:spacing w:after="240" w:line="360" w:lineRule="atLeast"/>
        <w:textAlignment w:val="baseline"/>
        <w:rPr>
          <w:rFonts w:ascii="Times New Roman" w:eastAsia="Times New Roman" w:hAnsi="Times New Roman" w:cs="Times New Roman"/>
          <w:color w:val="444444"/>
          <w:sz w:val="24"/>
          <w:szCs w:val="24"/>
          <w:lang w:eastAsia="ru-RU"/>
        </w:rPr>
      </w:pPr>
    </w:p>
    <w:p w:rsidR="00BA4FBB" w:rsidRPr="00AA1156" w:rsidRDefault="00BA4FBB" w:rsidP="00BA4FBB">
      <w:pPr>
        <w:shd w:val="clear" w:color="auto" w:fill="F9F9F9"/>
        <w:spacing w:after="0" w:line="360" w:lineRule="atLeast"/>
        <w:jc w:val="center"/>
        <w:textAlignment w:val="baseline"/>
        <w:rPr>
          <w:rFonts w:ascii="Times New Roman" w:eastAsia="Times New Roman" w:hAnsi="Times New Roman" w:cs="Times New Roman"/>
          <w:color w:val="444444"/>
          <w:sz w:val="24"/>
          <w:szCs w:val="24"/>
          <w:lang w:eastAsia="ru-RU"/>
        </w:rPr>
      </w:pPr>
    </w:p>
    <w:sectPr w:rsidR="00BA4FBB" w:rsidRPr="00AA1156" w:rsidSect="00AA11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1FD0"/>
    <w:multiLevelType w:val="multilevel"/>
    <w:tmpl w:val="5A82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A7B41"/>
    <w:multiLevelType w:val="multilevel"/>
    <w:tmpl w:val="8E18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63B34"/>
    <w:multiLevelType w:val="multilevel"/>
    <w:tmpl w:val="E738F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A01B6"/>
    <w:multiLevelType w:val="multilevel"/>
    <w:tmpl w:val="C33C7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964B3"/>
    <w:multiLevelType w:val="multilevel"/>
    <w:tmpl w:val="C39E0B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8652A5"/>
    <w:multiLevelType w:val="multilevel"/>
    <w:tmpl w:val="B7F2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87"/>
    <w:rsid w:val="00003F75"/>
    <w:rsid w:val="001258D3"/>
    <w:rsid w:val="001F413D"/>
    <w:rsid w:val="00223377"/>
    <w:rsid w:val="002622E6"/>
    <w:rsid w:val="0029545A"/>
    <w:rsid w:val="002B1417"/>
    <w:rsid w:val="00315A82"/>
    <w:rsid w:val="00322FC9"/>
    <w:rsid w:val="003E692D"/>
    <w:rsid w:val="00464BA8"/>
    <w:rsid w:val="004D340F"/>
    <w:rsid w:val="005147C1"/>
    <w:rsid w:val="005B6396"/>
    <w:rsid w:val="005C1620"/>
    <w:rsid w:val="006C53C3"/>
    <w:rsid w:val="006F3E1D"/>
    <w:rsid w:val="0075085F"/>
    <w:rsid w:val="00766C31"/>
    <w:rsid w:val="00802F0F"/>
    <w:rsid w:val="008649F0"/>
    <w:rsid w:val="008C7E08"/>
    <w:rsid w:val="00956C8F"/>
    <w:rsid w:val="00995A9F"/>
    <w:rsid w:val="009A0550"/>
    <w:rsid w:val="009A22A2"/>
    <w:rsid w:val="00A3038A"/>
    <w:rsid w:val="00A3600F"/>
    <w:rsid w:val="00A512C1"/>
    <w:rsid w:val="00AA1156"/>
    <w:rsid w:val="00B07F07"/>
    <w:rsid w:val="00B828D1"/>
    <w:rsid w:val="00BA4FBB"/>
    <w:rsid w:val="00C00783"/>
    <w:rsid w:val="00C139ED"/>
    <w:rsid w:val="00C30EB4"/>
    <w:rsid w:val="00C74675"/>
    <w:rsid w:val="00C7521C"/>
    <w:rsid w:val="00CF74A7"/>
    <w:rsid w:val="00D70087"/>
    <w:rsid w:val="00D81A1C"/>
    <w:rsid w:val="00D85D33"/>
    <w:rsid w:val="00DB329A"/>
    <w:rsid w:val="00E004E2"/>
    <w:rsid w:val="00E727DC"/>
    <w:rsid w:val="00EE35A2"/>
    <w:rsid w:val="00F34875"/>
    <w:rsid w:val="00FA6398"/>
    <w:rsid w:val="00FE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09CE"/>
  <w15:chartTrackingRefBased/>
  <w15:docId w15:val="{2AEDC985-D026-491B-8CCA-B11F672E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4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60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600F"/>
    <w:rPr>
      <w:rFonts w:ascii="Segoe UI" w:hAnsi="Segoe UI" w:cs="Segoe UI"/>
      <w:sz w:val="18"/>
      <w:szCs w:val="18"/>
    </w:rPr>
  </w:style>
  <w:style w:type="paragraph" w:styleId="a6">
    <w:name w:val="List Paragraph"/>
    <w:basedOn w:val="a"/>
    <w:uiPriority w:val="34"/>
    <w:qFormat/>
    <w:rsid w:val="00DB329A"/>
    <w:pPr>
      <w:ind w:left="720"/>
      <w:contextualSpacing/>
    </w:pPr>
  </w:style>
  <w:style w:type="paragraph" w:customStyle="1" w:styleId="ConsPlusTitle">
    <w:name w:val="ConsPlusTitle"/>
    <w:rsid w:val="00FE2DE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B1417"/>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996">
      <w:bodyDiv w:val="1"/>
      <w:marLeft w:val="0"/>
      <w:marRight w:val="0"/>
      <w:marTop w:val="0"/>
      <w:marBottom w:val="0"/>
      <w:divBdr>
        <w:top w:val="none" w:sz="0" w:space="0" w:color="auto"/>
        <w:left w:val="none" w:sz="0" w:space="0" w:color="auto"/>
        <w:bottom w:val="none" w:sz="0" w:space="0" w:color="auto"/>
        <w:right w:val="none" w:sz="0" w:space="0" w:color="auto"/>
      </w:divBdr>
    </w:div>
    <w:div w:id="1344166537">
      <w:bodyDiv w:val="1"/>
      <w:marLeft w:val="0"/>
      <w:marRight w:val="0"/>
      <w:marTop w:val="0"/>
      <w:marBottom w:val="0"/>
      <w:divBdr>
        <w:top w:val="none" w:sz="0" w:space="0" w:color="auto"/>
        <w:left w:val="none" w:sz="0" w:space="0" w:color="auto"/>
        <w:bottom w:val="none" w:sz="0" w:space="0" w:color="auto"/>
        <w:right w:val="none" w:sz="0" w:space="0" w:color="auto"/>
      </w:divBdr>
      <w:divsChild>
        <w:div w:id="572738729">
          <w:marLeft w:val="0"/>
          <w:marRight w:val="0"/>
          <w:marTop w:val="0"/>
          <w:marBottom w:val="0"/>
          <w:divBdr>
            <w:top w:val="none" w:sz="0" w:space="0" w:color="auto"/>
            <w:left w:val="none" w:sz="0" w:space="0" w:color="auto"/>
            <w:bottom w:val="none" w:sz="0" w:space="0" w:color="auto"/>
            <w:right w:val="none" w:sz="0" w:space="0" w:color="auto"/>
          </w:divBdr>
          <w:divsChild>
            <w:div w:id="1167331360">
              <w:marLeft w:val="0"/>
              <w:marRight w:val="0"/>
              <w:marTop w:val="0"/>
              <w:marBottom w:val="0"/>
              <w:divBdr>
                <w:top w:val="none" w:sz="0" w:space="0" w:color="auto"/>
                <w:left w:val="none" w:sz="0" w:space="0" w:color="auto"/>
                <w:bottom w:val="none" w:sz="0" w:space="0" w:color="auto"/>
                <w:right w:val="none" w:sz="0" w:space="0" w:color="auto"/>
              </w:divBdr>
              <w:divsChild>
                <w:div w:id="635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7032">
          <w:marLeft w:val="0"/>
          <w:marRight w:val="0"/>
          <w:marTop w:val="0"/>
          <w:marBottom w:val="0"/>
          <w:divBdr>
            <w:top w:val="none" w:sz="0" w:space="0" w:color="auto"/>
            <w:left w:val="none" w:sz="0" w:space="0" w:color="auto"/>
            <w:bottom w:val="none" w:sz="0" w:space="0" w:color="auto"/>
            <w:right w:val="none" w:sz="0" w:space="0" w:color="auto"/>
          </w:divBdr>
          <w:divsChild>
            <w:div w:id="1922593530">
              <w:marLeft w:val="0"/>
              <w:marRight w:val="0"/>
              <w:marTop w:val="0"/>
              <w:marBottom w:val="0"/>
              <w:divBdr>
                <w:top w:val="none" w:sz="0" w:space="0" w:color="auto"/>
                <w:left w:val="none" w:sz="0" w:space="0" w:color="auto"/>
                <w:bottom w:val="none" w:sz="0" w:space="0" w:color="auto"/>
                <w:right w:val="none" w:sz="0" w:space="0" w:color="auto"/>
              </w:divBdr>
              <w:divsChild>
                <w:div w:id="355926432">
                  <w:marLeft w:val="0"/>
                  <w:marRight w:val="0"/>
                  <w:marTop w:val="0"/>
                  <w:marBottom w:val="0"/>
                  <w:divBdr>
                    <w:top w:val="none" w:sz="0" w:space="0" w:color="auto"/>
                    <w:left w:val="none" w:sz="0" w:space="0" w:color="auto"/>
                    <w:bottom w:val="none" w:sz="0" w:space="0" w:color="auto"/>
                    <w:right w:val="none" w:sz="0" w:space="0" w:color="auto"/>
                  </w:divBdr>
                  <w:divsChild>
                    <w:div w:id="1076246956">
                      <w:marLeft w:val="0"/>
                      <w:marRight w:val="0"/>
                      <w:marTop w:val="0"/>
                      <w:marBottom w:val="0"/>
                      <w:divBdr>
                        <w:top w:val="none" w:sz="0" w:space="0" w:color="auto"/>
                        <w:left w:val="none" w:sz="0" w:space="0" w:color="auto"/>
                        <w:bottom w:val="none" w:sz="0" w:space="0" w:color="auto"/>
                        <w:right w:val="none" w:sz="0" w:space="0" w:color="auto"/>
                      </w:divBdr>
                    </w:div>
                    <w:div w:id="1186286913">
                      <w:marLeft w:val="0"/>
                      <w:marRight w:val="0"/>
                      <w:marTop w:val="0"/>
                      <w:marBottom w:val="0"/>
                      <w:divBdr>
                        <w:top w:val="none" w:sz="0" w:space="0" w:color="auto"/>
                        <w:left w:val="none" w:sz="0" w:space="0" w:color="auto"/>
                        <w:bottom w:val="none" w:sz="0" w:space="0" w:color="auto"/>
                        <w:right w:val="none" w:sz="0" w:space="0" w:color="auto"/>
                      </w:divBdr>
                    </w:div>
                    <w:div w:id="1256010785">
                      <w:marLeft w:val="0"/>
                      <w:marRight w:val="0"/>
                      <w:marTop w:val="0"/>
                      <w:marBottom w:val="0"/>
                      <w:divBdr>
                        <w:top w:val="none" w:sz="0" w:space="0" w:color="auto"/>
                        <w:left w:val="none" w:sz="0" w:space="0" w:color="auto"/>
                        <w:bottom w:val="none" w:sz="0" w:space="0" w:color="auto"/>
                        <w:right w:val="none" w:sz="0" w:space="0" w:color="auto"/>
                      </w:divBdr>
                    </w:div>
                    <w:div w:id="676151006">
                      <w:marLeft w:val="0"/>
                      <w:marRight w:val="0"/>
                      <w:marTop w:val="0"/>
                      <w:marBottom w:val="0"/>
                      <w:divBdr>
                        <w:top w:val="none" w:sz="0" w:space="0" w:color="auto"/>
                        <w:left w:val="none" w:sz="0" w:space="0" w:color="auto"/>
                        <w:bottom w:val="none" w:sz="0" w:space="0" w:color="auto"/>
                        <w:right w:val="none" w:sz="0" w:space="0" w:color="auto"/>
                      </w:divBdr>
                    </w:div>
                    <w:div w:id="17896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4623">
      <w:bodyDiv w:val="1"/>
      <w:marLeft w:val="0"/>
      <w:marRight w:val="0"/>
      <w:marTop w:val="0"/>
      <w:marBottom w:val="0"/>
      <w:divBdr>
        <w:top w:val="none" w:sz="0" w:space="0" w:color="auto"/>
        <w:left w:val="none" w:sz="0" w:space="0" w:color="auto"/>
        <w:bottom w:val="none" w:sz="0" w:space="0" w:color="auto"/>
        <w:right w:val="none" w:sz="0" w:space="0" w:color="auto"/>
      </w:divBdr>
    </w:div>
    <w:div w:id="1495141559">
      <w:bodyDiv w:val="1"/>
      <w:marLeft w:val="0"/>
      <w:marRight w:val="0"/>
      <w:marTop w:val="0"/>
      <w:marBottom w:val="0"/>
      <w:divBdr>
        <w:top w:val="none" w:sz="0" w:space="0" w:color="auto"/>
        <w:left w:val="none" w:sz="0" w:space="0" w:color="auto"/>
        <w:bottom w:val="none" w:sz="0" w:space="0" w:color="auto"/>
        <w:right w:val="none" w:sz="0" w:space="0" w:color="auto"/>
      </w:divBdr>
    </w:div>
    <w:div w:id="17508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17144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8F76-5302-46C2-B23E-244B35D5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Андрей</cp:lastModifiedBy>
  <cp:revision>2</cp:revision>
  <cp:lastPrinted>2023-01-11T11:07:00Z</cp:lastPrinted>
  <dcterms:created xsi:type="dcterms:W3CDTF">2023-01-30T07:27:00Z</dcterms:created>
  <dcterms:modified xsi:type="dcterms:W3CDTF">2023-01-30T07:27:00Z</dcterms:modified>
</cp:coreProperties>
</file>