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AB2" w:rsidRPr="003F5B17" w:rsidRDefault="00165AB2" w:rsidP="00165AB2">
      <w:pPr>
        <w:jc w:val="center"/>
        <w:rPr>
          <w:b/>
          <w:bCs/>
          <w:color w:val="33CCCC"/>
        </w:rPr>
      </w:pPr>
    </w:p>
    <w:p w:rsidR="00165AB2" w:rsidRPr="003F5B17" w:rsidRDefault="00165AB2" w:rsidP="00165AB2">
      <w:pPr>
        <w:ind w:left="708" w:firstLine="708"/>
        <w:rPr>
          <w:b/>
          <w:bCs/>
        </w:rPr>
      </w:pPr>
      <w:r w:rsidRPr="003F5B17">
        <w:rPr>
          <w:b/>
          <w:bCs/>
        </w:rPr>
        <w:t xml:space="preserve">               </w:t>
      </w:r>
    </w:p>
    <w:p w:rsidR="00165AB2" w:rsidRPr="003F5B17" w:rsidRDefault="00165AB2" w:rsidP="00165AB2">
      <w:pPr>
        <w:ind w:firstLine="142"/>
        <w:jc w:val="center"/>
        <w:rPr>
          <w:b/>
          <w:bCs/>
        </w:rPr>
      </w:pPr>
      <w:r w:rsidRPr="003F5B17">
        <w:rPr>
          <w:b/>
          <w:bCs/>
        </w:rPr>
        <w:t>АДМИНИСТРАЦИЯ</w:t>
      </w:r>
    </w:p>
    <w:p w:rsidR="00165AB2" w:rsidRPr="003F5B17" w:rsidRDefault="00165AB2" w:rsidP="00165AB2">
      <w:pPr>
        <w:ind w:firstLine="142"/>
        <w:jc w:val="center"/>
        <w:rPr>
          <w:b/>
          <w:bCs/>
        </w:rPr>
      </w:pPr>
      <w:r w:rsidRPr="003F5B17">
        <w:rPr>
          <w:b/>
          <w:bCs/>
        </w:rPr>
        <w:t>ТЕЙКОВСКОГО МУНИЦИПАЛЬНОГО РАЙОНА</w:t>
      </w:r>
    </w:p>
    <w:p w:rsidR="00165AB2" w:rsidRPr="003F5B17" w:rsidRDefault="00165AB2" w:rsidP="00165AB2">
      <w:pPr>
        <w:ind w:firstLine="142"/>
        <w:jc w:val="center"/>
        <w:rPr>
          <w:b/>
          <w:bCs/>
        </w:rPr>
      </w:pPr>
      <w:r w:rsidRPr="003F5B17">
        <w:rPr>
          <w:b/>
          <w:bCs/>
        </w:rPr>
        <w:t>ИВАНОВСКОЙ ОБЛАСТИ</w:t>
      </w:r>
    </w:p>
    <w:p w:rsidR="00165AB2" w:rsidRPr="003F5B17" w:rsidRDefault="00165AB2" w:rsidP="00165AB2">
      <w:pPr>
        <w:ind w:right="-81"/>
        <w:rPr>
          <w:b/>
          <w:bCs/>
          <w:u w:val="single"/>
        </w:rPr>
      </w:pPr>
      <w:r w:rsidRPr="003F5B17">
        <w:rPr>
          <w:b/>
          <w:bCs/>
          <w:u w:val="single"/>
        </w:rPr>
        <w:tab/>
      </w:r>
      <w:r w:rsidRPr="003F5B17">
        <w:rPr>
          <w:b/>
          <w:bCs/>
          <w:u w:val="single"/>
        </w:rPr>
        <w:tab/>
      </w:r>
      <w:r w:rsidRPr="003F5B17">
        <w:rPr>
          <w:b/>
          <w:bCs/>
          <w:u w:val="single"/>
        </w:rPr>
        <w:tab/>
      </w:r>
      <w:r w:rsidRPr="003F5B17">
        <w:rPr>
          <w:b/>
          <w:bCs/>
          <w:u w:val="single"/>
        </w:rPr>
        <w:tab/>
      </w:r>
      <w:r w:rsidRPr="003F5B17">
        <w:rPr>
          <w:b/>
          <w:bCs/>
          <w:u w:val="single"/>
        </w:rPr>
        <w:tab/>
      </w:r>
      <w:r w:rsidRPr="003F5B17">
        <w:rPr>
          <w:b/>
          <w:bCs/>
          <w:u w:val="single"/>
        </w:rPr>
        <w:tab/>
      </w:r>
      <w:r w:rsidRPr="003F5B17">
        <w:rPr>
          <w:b/>
          <w:bCs/>
          <w:u w:val="single"/>
        </w:rPr>
        <w:tab/>
      </w:r>
      <w:r w:rsidRPr="003F5B17">
        <w:rPr>
          <w:b/>
          <w:bCs/>
          <w:u w:val="single"/>
        </w:rPr>
        <w:tab/>
      </w:r>
      <w:r w:rsidRPr="003F5B17">
        <w:rPr>
          <w:b/>
          <w:bCs/>
          <w:u w:val="single"/>
        </w:rPr>
        <w:tab/>
      </w:r>
      <w:r w:rsidRPr="003F5B17">
        <w:rPr>
          <w:b/>
          <w:bCs/>
          <w:u w:val="single"/>
        </w:rPr>
        <w:tab/>
      </w:r>
      <w:r w:rsidRPr="003F5B17">
        <w:rPr>
          <w:b/>
          <w:bCs/>
          <w:u w:val="single"/>
        </w:rPr>
        <w:tab/>
      </w:r>
      <w:r w:rsidRPr="003F5B17">
        <w:rPr>
          <w:b/>
          <w:bCs/>
          <w:u w:val="single"/>
        </w:rPr>
        <w:tab/>
      </w:r>
      <w:r w:rsidRPr="003F5B17">
        <w:rPr>
          <w:b/>
          <w:bCs/>
          <w:u w:val="single"/>
        </w:rPr>
        <w:tab/>
      </w:r>
    </w:p>
    <w:p w:rsidR="00165AB2" w:rsidRPr="003F5B17" w:rsidRDefault="00165AB2" w:rsidP="00165AB2">
      <w:pPr>
        <w:ind w:right="-81"/>
        <w:jc w:val="center"/>
        <w:rPr>
          <w:b/>
          <w:bCs/>
        </w:rPr>
      </w:pPr>
    </w:p>
    <w:p w:rsidR="00165AB2" w:rsidRPr="003F5B17" w:rsidRDefault="00165AB2" w:rsidP="00165AB2">
      <w:pPr>
        <w:ind w:right="-81"/>
        <w:jc w:val="center"/>
        <w:rPr>
          <w:b/>
          <w:bCs/>
        </w:rPr>
      </w:pPr>
    </w:p>
    <w:p w:rsidR="00165AB2" w:rsidRPr="003F5B17" w:rsidRDefault="00165AB2" w:rsidP="00D42753">
      <w:pPr>
        <w:ind w:right="-81"/>
        <w:jc w:val="center"/>
        <w:rPr>
          <w:b/>
          <w:bCs/>
        </w:rPr>
      </w:pPr>
      <w:proofErr w:type="gramStart"/>
      <w:r w:rsidRPr="003F5B17">
        <w:rPr>
          <w:b/>
          <w:bCs/>
        </w:rPr>
        <w:t>П</w:t>
      </w:r>
      <w:proofErr w:type="gramEnd"/>
      <w:r w:rsidRPr="003F5B17">
        <w:rPr>
          <w:b/>
          <w:bCs/>
        </w:rPr>
        <w:t xml:space="preserve"> О С Т А Н О В Л Е Н И Е</w:t>
      </w:r>
    </w:p>
    <w:p w:rsidR="00165AB2" w:rsidRPr="003F5B17" w:rsidRDefault="00165AB2" w:rsidP="00D42753">
      <w:pPr>
        <w:jc w:val="center"/>
      </w:pPr>
    </w:p>
    <w:p w:rsidR="00165AB2" w:rsidRPr="003F5B17" w:rsidRDefault="00165AB2" w:rsidP="00D42753">
      <w:pPr>
        <w:jc w:val="center"/>
      </w:pPr>
    </w:p>
    <w:p w:rsidR="00165AB2" w:rsidRPr="003F5B17" w:rsidRDefault="00D42753" w:rsidP="00D42753">
      <w:pPr>
        <w:jc w:val="center"/>
      </w:pPr>
      <w:r w:rsidRPr="003F5B17">
        <w:t xml:space="preserve">от 31.01.2022 </w:t>
      </w:r>
      <w:r w:rsidR="00165AB2" w:rsidRPr="003F5B17">
        <w:t xml:space="preserve">№ </w:t>
      </w:r>
      <w:r w:rsidRPr="003F5B17">
        <w:t>37</w:t>
      </w:r>
    </w:p>
    <w:p w:rsidR="00165AB2" w:rsidRPr="003F5B17" w:rsidRDefault="00165AB2" w:rsidP="00D42753">
      <w:pPr>
        <w:jc w:val="center"/>
      </w:pPr>
      <w:r w:rsidRPr="003F5B17">
        <w:t>г. Тейково</w:t>
      </w:r>
    </w:p>
    <w:p w:rsidR="00165AB2" w:rsidRPr="003F5B17" w:rsidRDefault="00165AB2" w:rsidP="00FE67FA"/>
    <w:p w:rsidR="00165AB2" w:rsidRPr="003F5B17" w:rsidRDefault="00165AB2" w:rsidP="00FE67FA">
      <w:pPr>
        <w:pStyle w:val="Pro-Gramma"/>
        <w:spacing w:line="240" w:lineRule="auto"/>
        <w:jc w:val="center"/>
        <w:rPr>
          <w:b/>
          <w:sz w:val="24"/>
          <w:lang w:val="ru-RU"/>
        </w:rPr>
      </w:pPr>
      <w:r w:rsidRPr="003F5B17">
        <w:rPr>
          <w:b/>
          <w:sz w:val="24"/>
          <w:lang w:val="ru-RU"/>
        </w:rPr>
        <w:t>О внесении изменений в постановление администрации Тейковского муниципального района от 17.09.2021 № 320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w:t>
      </w:r>
    </w:p>
    <w:p w:rsidR="00165AB2" w:rsidRPr="003F5B17" w:rsidRDefault="00165AB2" w:rsidP="00165AB2">
      <w:pPr>
        <w:pStyle w:val="Pro-Gramma"/>
        <w:spacing w:line="240" w:lineRule="auto"/>
        <w:ind w:firstLine="0"/>
        <w:rPr>
          <w:b/>
          <w:sz w:val="24"/>
          <w:lang w:val="ru-RU"/>
        </w:rPr>
      </w:pPr>
    </w:p>
    <w:p w:rsidR="0067490A" w:rsidRPr="003F5B17" w:rsidRDefault="0067490A" w:rsidP="00165AB2">
      <w:pPr>
        <w:pStyle w:val="Pro-Gramma"/>
        <w:spacing w:line="240" w:lineRule="auto"/>
        <w:ind w:firstLine="0"/>
        <w:rPr>
          <w:b/>
          <w:sz w:val="24"/>
          <w:lang w:val="ru-RU"/>
        </w:rPr>
      </w:pPr>
    </w:p>
    <w:p w:rsidR="0067490A" w:rsidRPr="003F5B17" w:rsidRDefault="0067490A" w:rsidP="00165AB2">
      <w:pPr>
        <w:pStyle w:val="Pro-Gramma"/>
        <w:spacing w:line="240" w:lineRule="auto"/>
        <w:ind w:firstLine="0"/>
        <w:rPr>
          <w:b/>
          <w:sz w:val="24"/>
          <w:lang w:val="ru-RU"/>
        </w:rPr>
      </w:pPr>
    </w:p>
    <w:p w:rsidR="00165AB2" w:rsidRPr="003F5B17" w:rsidRDefault="00165AB2" w:rsidP="0067490A">
      <w:pPr>
        <w:pStyle w:val="Pro-Gramma"/>
        <w:spacing w:line="240" w:lineRule="auto"/>
        <w:ind w:firstLine="567"/>
        <w:rPr>
          <w:sz w:val="24"/>
          <w:lang w:val="ru-RU"/>
        </w:rPr>
      </w:pPr>
      <w:r w:rsidRPr="003F5B17">
        <w:rPr>
          <w:sz w:val="24"/>
          <w:lang w:val="ru-RU"/>
        </w:rPr>
        <w:t>В соответствии с Федеральным законом от 27.07.2010 № 210-ФЗ «Об организации предоставления государственных и муниципальных услуг», на основании экспертного заключения аппарата Правительства Ивановской области от 27.12.2021 № 2912, администрация Тейковского муниципального района</w:t>
      </w:r>
    </w:p>
    <w:p w:rsidR="00165AB2" w:rsidRPr="003F5B17" w:rsidRDefault="00165AB2" w:rsidP="00165AB2">
      <w:pPr>
        <w:pStyle w:val="Pro-Gramma"/>
        <w:spacing w:line="240" w:lineRule="auto"/>
        <w:rPr>
          <w:sz w:val="24"/>
          <w:lang w:val="ru-RU"/>
        </w:rPr>
      </w:pPr>
    </w:p>
    <w:p w:rsidR="00165AB2" w:rsidRPr="003F5B17" w:rsidRDefault="00165AB2" w:rsidP="0067490A">
      <w:pPr>
        <w:pStyle w:val="Pro-Gramma"/>
        <w:spacing w:line="240" w:lineRule="auto"/>
        <w:ind w:firstLine="0"/>
        <w:jc w:val="center"/>
        <w:rPr>
          <w:b/>
          <w:sz w:val="24"/>
        </w:rPr>
      </w:pPr>
      <w:r w:rsidRPr="003F5B17">
        <w:rPr>
          <w:b/>
          <w:sz w:val="24"/>
        </w:rPr>
        <w:t>ПОСТАНОВЛЯЕТ:</w:t>
      </w:r>
    </w:p>
    <w:p w:rsidR="00165AB2" w:rsidRPr="003F5B17" w:rsidRDefault="0067490A" w:rsidP="0067490A">
      <w:pPr>
        <w:pStyle w:val="Pro-Gramma"/>
        <w:tabs>
          <w:tab w:val="left" w:pos="4508"/>
        </w:tabs>
        <w:spacing w:line="240" w:lineRule="auto"/>
        <w:ind w:firstLine="567"/>
        <w:rPr>
          <w:sz w:val="24"/>
        </w:rPr>
      </w:pPr>
      <w:r w:rsidRPr="003F5B17">
        <w:rPr>
          <w:sz w:val="24"/>
        </w:rPr>
        <w:tab/>
      </w:r>
    </w:p>
    <w:p w:rsidR="00165AB2" w:rsidRPr="003F5B17" w:rsidRDefault="00165AB2" w:rsidP="0067490A">
      <w:pPr>
        <w:pStyle w:val="Pro-Gramma"/>
        <w:spacing w:line="240" w:lineRule="auto"/>
        <w:ind w:firstLine="567"/>
        <w:rPr>
          <w:sz w:val="24"/>
          <w:lang w:val="ru-RU"/>
        </w:rPr>
      </w:pPr>
      <w:r w:rsidRPr="003F5B17">
        <w:rPr>
          <w:sz w:val="24"/>
          <w:lang w:val="ru-RU"/>
        </w:rPr>
        <w:t xml:space="preserve">Внести в постановление администрации Тейковского муниципального района от 17.09.2021 № 320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(далее – Административный регламент) </w:t>
      </w:r>
      <w:r w:rsidRPr="003F5B17">
        <w:rPr>
          <w:sz w:val="24"/>
        </w:rPr>
        <w:t>следующие изменения:</w:t>
      </w:r>
    </w:p>
    <w:p w:rsidR="00FE67FA" w:rsidRPr="003F5B17" w:rsidRDefault="00FE67FA" w:rsidP="00FE67FA">
      <w:pPr>
        <w:pStyle w:val="a6"/>
        <w:numPr>
          <w:ilvl w:val="0"/>
          <w:numId w:val="2"/>
        </w:numPr>
        <w:tabs>
          <w:tab w:val="left" w:pos="567"/>
        </w:tabs>
        <w:ind w:left="0" w:firstLine="567"/>
        <w:jc w:val="both"/>
      </w:pPr>
      <w:r w:rsidRPr="003F5B17">
        <w:t>Пункт 5.1 Административного регламента изложить в новой редакции:</w:t>
      </w:r>
    </w:p>
    <w:p w:rsidR="00165AB2" w:rsidRPr="003F5B17" w:rsidRDefault="00165AB2" w:rsidP="00FE67FA">
      <w:pPr>
        <w:autoSpaceDE w:val="0"/>
        <w:autoSpaceDN w:val="0"/>
        <w:adjustRightInd w:val="0"/>
        <w:ind w:firstLine="567"/>
        <w:jc w:val="both"/>
      </w:pPr>
      <w:r w:rsidRPr="003F5B17">
        <w:t>«5.1. Заявитель может обратиться с жалобой, в том числе в следующих случаях:</w:t>
      </w:r>
    </w:p>
    <w:p w:rsidR="00165AB2" w:rsidRPr="003F5B17" w:rsidRDefault="00165AB2" w:rsidP="00165AB2">
      <w:pPr>
        <w:autoSpaceDE w:val="0"/>
        <w:autoSpaceDN w:val="0"/>
        <w:adjustRightInd w:val="0"/>
        <w:ind w:firstLine="540"/>
        <w:jc w:val="both"/>
      </w:pPr>
      <w:r w:rsidRPr="003F5B17">
        <w:t>1) нарушение срока регистрации запроса Заявителя о предоставлении муниципальной услуги,</w:t>
      </w:r>
      <w:r w:rsidRPr="003F5B17">
        <w:rPr>
          <w:rFonts w:ascii="Calibri" w:eastAsia="Calibri" w:hAnsi="Calibri"/>
        </w:rPr>
        <w:t xml:space="preserve"> </w:t>
      </w:r>
      <w:r w:rsidRPr="003F5B17">
        <w:t>в том числе предоставляемой по комплексному запросу;</w:t>
      </w:r>
    </w:p>
    <w:p w:rsidR="00165AB2" w:rsidRPr="003F5B17" w:rsidRDefault="00165AB2" w:rsidP="00165AB2">
      <w:pPr>
        <w:autoSpaceDE w:val="0"/>
        <w:autoSpaceDN w:val="0"/>
        <w:adjustRightInd w:val="0"/>
        <w:ind w:firstLine="540"/>
        <w:jc w:val="both"/>
      </w:pPr>
      <w:r w:rsidRPr="003F5B17">
        <w:t>2) нарушение срока предоставления муниципальной услуги;</w:t>
      </w:r>
    </w:p>
    <w:p w:rsidR="00165AB2" w:rsidRPr="003F5B17" w:rsidRDefault="00165AB2" w:rsidP="00165AB2">
      <w:pPr>
        <w:autoSpaceDE w:val="0"/>
        <w:autoSpaceDN w:val="0"/>
        <w:adjustRightInd w:val="0"/>
        <w:ind w:firstLine="540"/>
        <w:jc w:val="both"/>
      </w:pPr>
      <w:r w:rsidRPr="003F5B17">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w:t>
      </w:r>
    </w:p>
    <w:p w:rsidR="00165AB2" w:rsidRPr="003F5B17" w:rsidRDefault="00165AB2" w:rsidP="00165AB2">
      <w:pPr>
        <w:autoSpaceDE w:val="0"/>
        <w:autoSpaceDN w:val="0"/>
        <w:adjustRightInd w:val="0"/>
        <w:ind w:firstLine="540"/>
        <w:jc w:val="both"/>
      </w:pPr>
      <w:r w:rsidRPr="003F5B17">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 у Заявителя;</w:t>
      </w:r>
    </w:p>
    <w:p w:rsidR="00165AB2" w:rsidRPr="003F5B17" w:rsidRDefault="00165AB2" w:rsidP="00165AB2">
      <w:pPr>
        <w:autoSpaceDE w:val="0"/>
        <w:autoSpaceDN w:val="0"/>
        <w:adjustRightInd w:val="0"/>
        <w:ind w:firstLine="540"/>
        <w:jc w:val="both"/>
      </w:pPr>
      <w:proofErr w:type="gramStart"/>
      <w:r w:rsidRPr="003F5B1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3F5B17">
        <w:lastRenderedPageBreak/>
        <w:t>нормативными правовыми актами Ивановской области, нормативными правовыми актами Тейковского муниципального района;</w:t>
      </w:r>
      <w:proofErr w:type="gramEnd"/>
    </w:p>
    <w:p w:rsidR="00165AB2" w:rsidRPr="003F5B17" w:rsidRDefault="00165AB2" w:rsidP="00165AB2">
      <w:pPr>
        <w:autoSpaceDE w:val="0"/>
        <w:autoSpaceDN w:val="0"/>
        <w:adjustRightInd w:val="0"/>
        <w:ind w:firstLine="540"/>
        <w:jc w:val="both"/>
      </w:pPr>
      <w:r w:rsidRPr="003F5B1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rsidR="00165AB2" w:rsidRPr="003F5B17" w:rsidRDefault="00165AB2" w:rsidP="00165AB2">
      <w:pPr>
        <w:autoSpaceDE w:val="0"/>
        <w:autoSpaceDN w:val="0"/>
        <w:adjustRightInd w:val="0"/>
        <w:ind w:firstLine="540"/>
        <w:jc w:val="both"/>
        <w:rPr>
          <w:color w:val="FF0000"/>
        </w:rPr>
      </w:pPr>
      <w:proofErr w:type="gramStart"/>
      <w:r w:rsidRPr="003F5B17">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привлекаемых многофункциональным центром в целях повышения территориальной доступности муниципальных услуг, предоставляемых по принципу «одного окна»,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165AB2" w:rsidRPr="003F5B17" w:rsidRDefault="00165AB2" w:rsidP="00165AB2">
      <w:pPr>
        <w:autoSpaceDE w:val="0"/>
        <w:autoSpaceDN w:val="0"/>
        <w:adjustRightInd w:val="0"/>
        <w:ind w:firstLine="540"/>
        <w:jc w:val="both"/>
      </w:pPr>
      <w:r w:rsidRPr="003F5B17">
        <w:t>8) нарушение срока или порядка выдачи документов по результатам предоставления муниципальной услуги;</w:t>
      </w:r>
    </w:p>
    <w:p w:rsidR="00165AB2" w:rsidRPr="003F5B17" w:rsidRDefault="00165AB2" w:rsidP="00165AB2">
      <w:pPr>
        <w:autoSpaceDE w:val="0"/>
        <w:autoSpaceDN w:val="0"/>
        <w:adjustRightInd w:val="0"/>
        <w:ind w:firstLine="540"/>
        <w:jc w:val="both"/>
      </w:pPr>
      <w:proofErr w:type="gramStart"/>
      <w:r w:rsidRPr="003F5B1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нормативными правовыми актами Тейковского муниципального района.</w:t>
      </w:r>
      <w:proofErr w:type="gramEnd"/>
    </w:p>
    <w:p w:rsidR="00165AB2" w:rsidRPr="003F5B17" w:rsidRDefault="00165AB2" w:rsidP="00165AB2">
      <w:pPr>
        <w:autoSpaceDE w:val="0"/>
        <w:autoSpaceDN w:val="0"/>
        <w:adjustRightInd w:val="0"/>
        <w:ind w:firstLine="540"/>
        <w:jc w:val="both"/>
      </w:pPr>
      <w:r w:rsidRPr="003F5B1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5AB2" w:rsidRPr="003F5B17" w:rsidRDefault="00165AB2" w:rsidP="00165AB2">
      <w:pPr>
        <w:autoSpaceDE w:val="0"/>
        <w:autoSpaceDN w:val="0"/>
        <w:adjustRightInd w:val="0"/>
        <w:ind w:firstLine="540"/>
        <w:jc w:val="both"/>
      </w:pPr>
      <w:r w:rsidRPr="003F5B1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5AB2" w:rsidRPr="003F5B17" w:rsidRDefault="00165AB2" w:rsidP="00165AB2">
      <w:pPr>
        <w:autoSpaceDE w:val="0"/>
        <w:autoSpaceDN w:val="0"/>
        <w:adjustRightInd w:val="0"/>
        <w:ind w:firstLine="540"/>
        <w:jc w:val="both"/>
      </w:pPr>
      <w:r w:rsidRPr="003F5B1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5AB2" w:rsidRPr="003F5B17" w:rsidRDefault="00165AB2" w:rsidP="00165AB2">
      <w:pPr>
        <w:autoSpaceDE w:val="0"/>
        <w:autoSpaceDN w:val="0"/>
        <w:adjustRightInd w:val="0"/>
        <w:ind w:firstLine="540"/>
        <w:jc w:val="both"/>
      </w:pPr>
      <w:r w:rsidRPr="003F5B1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5AB2" w:rsidRPr="003F5B17" w:rsidRDefault="00165AB2" w:rsidP="00165AB2">
      <w:pPr>
        <w:autoSpaceDE w:val="0"/>
        <w:autoSpaceDN w:val="0"/>
        <w:adjustRightInd w:val="0"/>
        <w:ind w:firstLine="540"/>
        <w:jc w:val="both"/>
      </w:pPr>
      <w:proofErr w:type="gramStart"/>
      <w:r w:rsidRPr="003F5B17">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привлекаемой многофункциональным центром в целях повышения территориальной доступности муниципальных услуг, предоставляемых по принципу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3F5B17">
        <w:t xml:space="preserve">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привлекаемой многофункциональным центром в целях повышения территориальной доступности муниципальных услуг, предоставляемых по принципу «одного окна», уведомляется заявитель, а также приносятся извинения за доставленные неудобства</w:t>
      </w:r>
      <w:proofErr w:type="gramStart"/>
      <w:r w:rsidRPr="003F5B17">
        <w:t>.».</w:t>
      </w:r>
      <w:proofErr w:type="gramEnd"/>
    </w:p>
    <w:p w:rsidR="00165AB2" w:rsidRPr="003F5B17" w:rsidRDefault="00165AB2" w:rsidP="00165AB2">
      <w:pPr>
        <w:spacing w:after="160"/>
      </w:pPr>
    </w:p>
    <w:p w:rsidR="00165AB2" w:rsidRPr="003F5B17" w:rsidRDefault="00165AB2" w:rsidP="00165AB2">
      <w:pPr>
        <w:rPr>
          <w:b/>
        </w:rPr>
      </w:pPr>
      <w:r w:rsidRPr="003F5B17">
        <w:rPr>
          <w:b/>
        </w:rPr>
        <w:t>Глава Тейковского</w:t>
      </w:r>
    </w:p>
    <w:p w:rsidR="00165AB2" w:rsidRPr="003F5B17" w:rsidRDefault="00165AB2" w:rsidP="00165AB2">
      <w:pPr>
        <w:rPr>
          <w:b/>
        </w:rPr>
      </w:pPr>
      <w:r w:rsidRPr="003F5B17">
        <w:rPr>
          <w:b/>
        </w:rPr>
        <w:t xml:space="preserve">муниципального района                                                        </w:t>
      </w:r>
      <w:r w:rsidR="003F5B17">
        <w:rPr>
          <w:b/>
        </w:rPr>
        <w:t xml:space="preserve">                              </w:t>
      </w:r>
      <w:bookmarkStart w:id="0" w:name="_GoBack"/>
      <w:bookmarkEnd w:id="0"/>
      <w:r w:rsidRPr="003F5B17">
        <w:rPr>
          <w:b/>
        </w:rPr>
        <w:t xml:space="preserve">    В.А. Катков</w:t>
      </w:r>
    </w:p>
    <w:sectPr w:rsidR="00165AB2" w:rsidRPr="003F5B17" w:rsidSect="003F5B1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B3CCA"/>
    <w:multiLevelType w:val="hybridMultilevel"/>
    <w:tmpl w:val="36FCCDEA"/>
    <w:lvl w:ilvl="0" w:tplc="11AEC420">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DCC543B"/>
    <w:multiLevelType w:val="hybridMultilevel"/>
    <w:tmpl w:val="52C6DEB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B2"/>
    <w:rsid w:val="00165AB2"/>
    <w:rsid w:val="003F5B17"/>
    <w:rsid w:val="004242BA"/>
    <w:rsid w:val="00516FB3"/>
    <w:rsid w:val="0067490A"/>
    <w:rsid w:val="00D42753"/>
    <w:rsid w:val="00FE6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A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ma">
    <w:name w:val="Pro-Gramma"/>
    <w:basedOn w:val="a"/>
    <w:link w:val="Pro-Gramma0"/>
    <w:qFormat/>
    <w:rsid w:val="00165AB2"/>
    <w:pPr>
      <w:spacing w:line="288" w:lineRule="auto"/>
      <w:ind w:firstLine="709"/>
      <w:jc w:val="both"/>
    </w:pPr>
    <w:rPr>
      <w:sz w:val="28"/>
      <w:lang w:val="x-none"/>
    </w:rPr>
  </w:style>
  <w:style w:type="character" w:customStyle="1" w:styleId="Pro-Gramma0">
    <w:name w:val="Pro-Gramma Знак"/>
    <w:link w:val="Pro-Gramma"/>
    <w:rsid w:val="00165AB2"/>
    <w:rPr>
      <w:rFonts w:ascii="Times New Roman" w:eastAsia="Times New Roman" w:hAnsi="Times New Roman" w:cs="Times New Roman"/>
      <w:sz w:val="28"/>
      <w:szCs w:val="24"/>
      <w:lang w:val="x-none" w:eastAsia="ru-RU"/>
    </w:rPr>
  </w:style>
  <w:style w:type="paragraph" w:styleId="a3">
    <w:name w:val="List Paragraph"/>
    <w:basedOn w:val="a"/>
    <w:uiPriority w:val="34"/>
    <w:qFormat/>
    <w:rsid w:val="00165AB2"/>
    <w:pPr>
      <w:ind w:left="720"/>
      <w:contextualSpacing/>
    </w:pPr>
  </w:style>
  <w:style w:type="paragraph" w:styleId="a4">
    <w:name w:val="Balloon Text"/>
    <w:basedOn w:val="a"/>
    <w:link w:val="a5"/>
    <w:uiPriority w:val="99"/>
    <w:semiHidden/>
    <w:unhideWhenUsed/>
    <w:rsid w:val="00165AB2"/>
    <w:rPr>
      <w:rFonts w:ascii="Segoe UI" w:hAnsi="Segoe UI" w:cs="Segoe UI"/>
      <w:sz w:val="18"/>
      <w:szCs w:val="18"/>
    </w:rPr>
  </w:style>
  <w:style w:type="character" w:customStyle="1" w:styleId="a5">
    <w:name w:val="Текст выноски Знак"/>
    <w:basedOn w:val="a0"/>
    <w:link w:val="a4"/>
    <w:uiPriority w:val="99"/>
    <w:semiHidden/>
    <w:rsid w:val="00165AB2"/>
    <w:rPr>
      <w:rFonts w:ascii="Segoe UI" w:eastAsia="Times New Roman" w:hAnsi="Segoe UI" w:cs="Segoe UI"/>
      <w:sz w:val="18"/>
      <w:szCs w:val="18"/>
      <w:lang w:eastAsia="ru-RU"/>
    </w:rPr>
  </w:style>
  <w:style w:type="paragraph" w:styleId="a6">
    <w:name w:val="No Spacing"/>
    <w:uiPriority w:val="1"/>
    <w:qFormat/>
    <w:rsid w:val="00FE67F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A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ma">
    <w:name w:val="Pro-Gramma"/>
    <w:basedOn w:val="a"/>
    <w:link w:val="Pro-Gramma0"/>
    <w:qFormat/>
    <w:rsid w:val="00165AB2"/>
    <w:pPr>
      <w:spacing w:line="288" w:lineRule="auto"/>
      <w:ind w:firstLine="709"/>
      <w:jc w:val="both"/>
    </w:pPr>
    <w:rPr>
      <w:sz w:val="28"/>
      <w:lang w:val="x-none"/>
    </w:rPr>
  </w:style>
  <w:style w:type="character" w:customStyle="1" w:styleId="Pro-Gramma0">
    <w:name w:val="Pro-Gramma Знак"/>
    <w:link w:val="Pro-Gramma"/>
    <w:rsid w:val="00165AB2"/>
    <w:rPr>
      <w:rFonts w:ascii="Times New Roman" w:eastAsia="Times New Roman" w:hAnsi="Times New Roman" w:cs="Times New Roman"/>
      <w:sz w:val="28"/>
      <w:szCs w:val="24"/>
      <w:lang w:val="x-none" w:eastAsia="ru-RU"/>
    </w:rPr>
  </w:style>
  <w:style w:type="paragraph" w:styleId="a3">
    <w:name w:val="List Paragraph"/>
    <w:basedOn w:val="a"/>
    <w:uiPriority w:val="34"/>
    <w:qFormat/>
    <w:rsid w:val="00165AB2"/>
    <w:pPr>
      <w:ind w:left="720"/>
      <w:contextualSpacing/>
    </w:pPr>
  </w:style>
  <w:style w:type="paragraph" w:styleId="a4">
    <w:name w:val="Balloon Text"/>
    <w:basedOn w:val="a"/>
    <w:link w:val="a5"/>
    <w:uiPriority w:val="99"/>
    <w:semiHidden/>
    <w:unhideWhenUsed/>
    <w:rsid w:val="00165AB2"/>
    <w:rPr>
      <w:rFonts w:ascii="Segoe UI" w:hAnsi="Segoe UI" w:cs="Segoe UI"/>
      <w:sz w:val="18"/>
      <w:szCs w:val="18"/>
    </w:rPr>
  </w:style>
  <w:style w:type="character" w:customStyle="1" w:styleId="a5">
    <w:name w:val="Текст выноски Знак"/>
    <w:basedOn w:val="a0"/>
    <w:link w:val="a4"/>
    <w:uiPriority w:val="99"/>
    <w:semiHidden/>
    <w:rsid w:val="00165AB2"/>
    <w:rPr>
      <w:rFonts w:ascii="Segoe UI" w:eastAsia="Times New Roman" w:hAnsi="Segoe UI" w:cs="Segoe UI"/>
      <w:sz w:val="18"/>
      <w:szCs w:val="18"/>
      <w:lang w:eastAsia="ru-RU"/>
    </w:rPr>
  </w:style>
  <w:style w:type="paragraph" w:styleId="a6">
    <w:name w:val="No Spacing"/>
    <w:uiPriority w:val="1"/>
    <w:qFormat/>
    <w:rsid w:val="00FE67F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903</Words>
  <Characters>5151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Андрей</cp:lastModifiedBy>
  <cp:revision>6</cp:revision>
  <cp:lastPrinted>2022-01-11T11:41:00Z</cp:lastPrinted>
  <dcterms:created xsi:type="dcterms:W3CDTF">2022-01-11T06:33:00Z</dcterms:created>
  <dcterms:modified xsi:type="dcterms:W3CDTF">2022-02-07T12:38:00Z</dcterms:modified>
</cp:coreProperties>
</file>