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CE62C" w14:textId="77777777" w:rsidR="00952C6C" w:rsidRPr="008C244D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АДМИНИСТРАЦИЯ</w:t>
      </w:r>
    </w:p>
    <w:p w14:paraId="5E270464" w14:textId="77777777" w:rsidR="00952C6C" w:rsidRPr="008C244D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19E06B70" w14:textId="77777777" w:rsidR="00952C6C" w:rsidRPr="008C244D" w:rsidRDefault="00952C6C" w:rsidP="00952C6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44D">
        <w:rPr>
          <w:rFonts w:ascii="Times New Roman" w:hAnsi="Times New Roman"/>
          <w:b/>
          <w:sz w:val="24"/>
          <w:szCs w:val="24"/>
        </w:rPr>
        <w:t>ИВАНОВСКОЙ ОБЛАСТИ</w:t>
      </w:r>
    </w:p>
    <w:p w14:paraId="51866BDF" w14:textId="77777777" w:rsidR="00952C6C" w:rsidRPr="008C244D" w:rsidRDefault="00952C6C" w:rsidP="00952C6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E52F17" w14:textId="7B991266" w:rsidR="00952C6C" w:rsidRDefault="00952C6C" w:rsidP="0095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63C8FE" w14:textId="77777777" w:rsidR="005C0100" w:rsidRPr="008C244D" w:rsidRDefault="005C0100" w:rsidP="0095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4C6077" w14:textId="77777777" w:rsidR="00952C6C" w:rsidRPr="008C244D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П О С Т А Н О В Л Е Н И Е</w:t>
      </w:r>
    </w:p>
    <w:p w14:paraId="601DB0A3" w14:textId="77777777" w:rsidR="00952C6C" w:rsidRPr="008C244D" w:rsidRDefault="00952C6C" w:rsidP="0095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0E3D58" w14:textId="77777777" w:rsidR="00952C6C" w:rsidRPr="008C244D" w:rsidRDefault="00952C6C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545AE5" w14:textId="4D3BEB7E" w:rsidR="00952C6C" w:rsidRPr="008C244D" w:rsidRDefault="008C244D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52C6C" w:rsidRPr="008C244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29.03.2022 </w:t>
      </w:r>
      <w:r w:rsidR="00952C6C" w:rsidRPr="008C244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98</w:t>
      </w:r>
    </w:p>
    <w:p w14:paraId="462FDBD5" w14:textId="77777777" w:rsidR="00952C6C" w:rsidRPr="008C244D" w:rsidRDefault="00952C6C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г. Тейково</w:t>
      </w:r>
    </w:p>
    <w:p w14:paraId="35114FA6" w14:textId="77777777" w:rsidR="00952C6C" w:rsidRPr="008C244D" w:rsidRDefault="00952C6C" w:rsidP="00952C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55F842D" w14:textId="71FF63BF" w:rsidR="006C0708" w:rsidRPr="008C244D" w:rsidRDefault="006C0708" w:rsidP="006C07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размещения временных нестационарных аттракционов в период проведения </w:t>
      </w:r>
      <w:r w:rsidR="00AF3289"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 значимых </w:t>
      </w:r>
      <w:r w:rsidRPr="008C244D">
        <w:rPr>
          <w:rFonts w:ascii="Times New Roman" w:hAnsi="Times New Roman" w:cs="Times New Roman"/>
          <w:b/>
          <w:bCs/>
          <w:sz w:val="24"/>
          <w:szCs w:val="24"/>
        </w:rPr>
        <w:t>районных мероприятий</w:t>
      </w:r>
      <w:r w:rsidR="00AC7B6C"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7ABF66" w14:textId="77777777" w:rsidR="006C0708" w:rsidRPr="008C244D" w:rsidRDefault="006C0708" w:rsidP="00AC7B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E622E" w14:textId="77777777" w:rsidR="00952C6C" w:rsidRPr="008C244D" w:rsidRDefault="00952C6C" w:rsidP="006C0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283EE" w14:textId="77777777" w:rsidR="00AF3289" w:rsidRPr="008C244D" w:rsidRDefault="00AF3289" w:rsidP="006C0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A895F" w14:textId="309ABD9F" w:rsidR="006C0708" w:rsidRPr="008C244D" w:rsidRDefault="006C0708" w:rsidP="006C0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В целях упорядочения размещения временных нестационарных аттракционов в период проведения районных социально значимых мероприятий, в соответствии </w:t>
      </w:r>
      <w:r w:rsidRPr="008C244D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6" w:history="1">
        <w:r w:rsidRPr="008C244D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пунктом 15 части 1 статьи 14</w:t>
        </w:r>
      </w:hyperlink>
      <w:r w:rsidRPr="008C244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8C244D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пунктом 19.1 части 1 статьи 15</w:t>
        </w:r>
      </w:hyperlink>
      <w:r w:rsidRPr="008C244D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</w:t>
      </w:r>
      <w:r w:rsidRPr="008C244D">
        <w:rPr>
          <w:rFonts w:ascii="Times New Roman" w:hAnsi="Times New Roman"/>
          <w:sz w:val="24"/>
          <w:szCs w:val="24"/>
        </w:rPr>
        <w:t>от 06.10.2003 N 131-ФЗ "Об общих принципах организации местного самоуправления в Российской Федерации"</w:t>
      </w:r>
      <w:r w:rsidR="00A275DC" w:rsidRPr="008C244D">
        <w:rPr>
          <w:rFonts w:ascii="Times New Roman" w:hAnsi="Times New Roman"/>
          <w:sz w:val="24"/>
          <w:szCs w:val="24"/>
        </w:rPr>
        <w:t>, руководствуясь Уставом Тейковского муниципального района Ивановской области</w:t>
      </w:r>
      <w:r w:rsidRPr="008C244D">
        <w:rPr>
          <w:rFonts w:ascii="Times New Roman" w:hAnsi="Times New Roman"/>
          <w:sz w:val="24"/>
          <w:szCs w:val="24"/>
        </w:rPr>
        <w:t>, администрация Тейковского муниципального района:</w:t>
      </w:r>
    </w:p>
    <w:p w14:paraId="34F8F137" w14:textId="77777777" w:rsidR="00952C6C" w:rsidRPr="008C244D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4AA7D1" w14:textId="3637DC1B" w:rsidR="00952C6C" w:rsidRPr="008C244D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b/>
          <w:sz w:val="24"/>
          <w:szCs w:val="24"/>
        </w:rPr>
        <w:t>П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О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С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Т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А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Н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О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В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Л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Я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Е</w:t>
      </w:r>
      <w:r w:rsidR="00722F82" w:rsidRPr="008C244D">
        <w:rPr>
          <w:rFonts w:ascii="Times New Roman" w:hAnsi="Times New Roman"/>
          <w:b/>
          <w:sz w:val="24"/>
          <w:szCs w:val="24"/>
        </w:rPr>
        <w:t xml:space="preserve"> </w:t>
      </w:r>
      <w:r w:rsidRPr="008C244D">
        <w:rPr>
          <w:rFonts w:ascii="Times New Roman" w:hAnsi="Times New Roman"/>
          <w:b/>
          <w:sz w:val="24"/>
          <w:szCs w:val="24"/>
        </w:rPr>
        <w:t>Т:</w:t>
      </w:r>
    </w:p>
    <w:p w14:paraId="4414D8CA" w14:textId="77777777" w:rsidR="00952C6C" w:rsidRPr="008C244D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0476B78F" w14:textId="0A8B4440" w:rsidR="00AC7B6C" w:rsidRDefault="006C0708" w:rsidP="00736B7D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6" w:history="1">
        <w:r w:rsidRPr="008C244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8C244D">
        <w:rPr>
          <w:rFonts w:ascii="Times New Roman" w:hAnsi="Times New Roman" w:cs="Times New Roman"/>
          <w:sz w:val="24"/>
          <w:szCs w:val="24"/>
        </w:rPr>
        <w:t xml:space="preserve"> размещения временных нестационарных аттракционов в период проведения районных социально значимых мероприятий, согласно приложению</w:t>
      </w:r>
      <w:r w:rsidR="00AC7B6C" w:rsidRPr="008C244D">
        <w:rPr>
          <w:rFonts w:ascii="Times New Roman" w:hAnsi="Times New Roman" w:cs="Times New Roman"/>
          <w:sz w:val="24"/>
          <w:szCs w:val="24"/>
        </w:rPr>
        <w:t>.</w:t>
      </w:r>
    </w:p>
    <w:p w14:paraId="7BC0562B" w14:textId="1278D3E2" w:rsidR="00736B7D" w:rsidRDefault="00736B7D" w:rsidP="00736B7D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7D">
        <w:rPr>
          <w:rFonts w:ascii="Times New Roman" w:hAnsi="Times New Roman" w:cs="Times New Roman"/>
          <w:sz w:val="24"/>
          <w:szCs w:val="24"/>
        </w:rPr>
        <w:t>Постановление администрации Тейковского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№11 от 17</w:t>
      </w:r>
      <w:r w:rsidRPr="00736B7D">
        <w:rPr>
          <w:rFonts w:ascii="Times New Roman" w:hAnsi="Times New Roman" w:cs="Times New Roman"/>
          <w:sz w:val="24"/>
          <w:szCs w:val="24"/>
        </w:rPr>
        <w:t>.01.2021 «Об утверждении порядка размещения временных нестационарных аттракционов в период проведения социально значимых районных мероприятий» отменить.</w:t>
      </w:r>
    </w:p>
    <w:p w14:paraId="125FC716" w14:textId="4B399971" w:rsidR="00971E83" w:rsidRPr="00736B7D" w:rsidRDefault="00971E83" w:rsidP="00736B7D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B7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7E46DF" w:rsidRPr="00736B7D">
        <w:rPr>
          <w:rFonts w:ascii="Times New Roman" w:hAnsi="Times New Roman" w:cs="Times New Roman"/>
          <w:sz w:val="24"/>
          <w:szCs w:val="24"/>
        </w:rPr>
        <w:t>администрации Тейковского муниципального района, начальника отдела экономического развития, торговли и имущественных отношений</w:t>
      </w:r>
      <w:r w:rsidR="00A217EB" w:rsidRPr="00736B7D">
        <w:rPr>
          <w:rFonts w:ascii="Times New Roman" w:hAnsi="Times New Roman" w:cs="Times New Roman"/>
          <w:sz w:val="24"/>
          <w:szCs w:val="24"/>
        </w:rPr>
        <w:t xml:space="preserve"> Серову О.В.</w:t>
      </w:r>
    </w:p>
    <w:p w14:paraId="13FD5DC1" w14:textId="77777777" w:rsidR="000566AB" w:rsidRPr="008C244D" w:rsidRDefault="00056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65454B" w14:textId="77777777" w:rsidR="00971E83" w:rsidRPr="008C244D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412B6" w14:textId="77777777" w:rsidR="007E46DF" w:rsidRPr="008C244D" w:rsidRDefault="007E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AEB1E7" w14:textId="77777777" w:rsidR="007E46DF" w:rsidRPr="008C244D" w:rsidRDefault="007E46DF" w:rsidP="007E46D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Глава Тейковского </w:t>
      </w:r>
    </w:p>
    <w:p w14:paraId="52EB9FF7" w14:textId="3178618F" w:rsidR="00971E83" w:rsidRPr="008C244D" w:rsidRDefault="007E46DF" w:rsidP="007E46D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                           </w:t>
      </w:r>
      <w:r w:rsidR="00A217EB"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C24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     В.А.</w:t>
      </w:r>
      <w:r w:rsidR="008C2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44D">
        <w:rPr>
          <w:rFonts w:ascii="Times New Roman" w:hAnsi="Times New Roman" w:cs="Times New Roman"/>
          <w:b/>
          <w:bCs/>
          <w:sz w:val="24"/>
          <w:szCs w:val="24"/>
        </w:rPr>
        <w:t>Катков</w:t>
      </w:r>
    </w:p>
    <w:p w14:paraId="573DB091" w14:textId="77777777" w:rsidR="00C912AE" w:rsidRPr="008C244D" w:rsidRDefault="00C912AE" w:rsidP="000566A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5A347" w14:textId="77777777" w:rsidR="008C244D" w:rsidRDefault="00AF3289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3D99E224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3E1E3C21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704477E4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7703C914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056B12A8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51A078DB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5B2CA065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074737C4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0D8947E7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72F3B277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02D7D544" w14:textId="77777777" w:rsidR="008C244D" w:rsidRDefault="008C244D" w:rsidP="00AF3289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14:paraId="3770DE4B" w14:textId="4694F8BA" w:rsidR="00364EE1" w:rsidRPr="008C244D" w:rsidRDefault="00AF3289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64EE1" w:rsidRPr="008C244D">
        <w:rPr>
          <w:rFonts w:ascii="Times New Roman" w:hAnsi="Times New Roman"/>
          <w:sz w:val="24"/>
          <w:szCs w:val="24"/>
        </w:rPr>
        <w:t>Приложение</w:t>
      </w:r>
      <w:r w:rsidR="006C0708" w:rsidRPr="008C244D">
        <w:rPr>
          <w:rFonts w:ascii="Times New Roman" w:hAnsi="Times New Roman"/>
          <w:sz w:val="24"/>
          <w:szCs w:val="24"/>
        </w:rPr>
        <w:t xml:space="preserve"> №</w:t>
      </w:r>
      <w:r w:rsidR="008C244D">
        <w:rPr>
          <w:rFonts w:ascii="Times New Roman" w:hAnsi="Times New Roman"/>
          <w:sz w:val="24"/>
          <w:szCs w:val="24"/>
        </w:rPr>
        <w:t xml:space="preserve"> 1</w:t>
      </w:r>
    </w:p>
    <w:p w14:paraId="000CAEDA" w14:textId="77777777" w:rsidR="00364EE1" w:rsidRPr="008C244D" w:rsidRDefault="00364EE1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019C9F3D" w14:textId="77777777" w:rsidR="00364EE1" w:rsidRPr="008C244D" w:rsidRDefault="00364EE1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7095A9EC" w14:textId="5141C69B" w:rsidR="00364EE1" w:rsidRPr="008C244D" w:rsidRDefault="00364EE1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</w:t>
      </w:r>
      <w:r w:rsidR="008C244D">
        <w:rPr>
          <w:rFonts w:ascii="Times New Roman" w:hAnsi="Times New Roman"/>
          <w:sz w:val="24"/>
          <w:szCs w:val="24"/>
        </w:rPr>
        <w:t>о</w:t>
      </w:r>
      <w:r w:rsidRPr="008C244D">
        <w:rPr>
          <w:rFonts w:ascii="Times New Roman" w:hAnsi="Times New Roman"/>
          <w:sz w:val="24"/>
          <w:szCs w:val="24"/>
        </w:rPr>
        <w:t>т</w:t>
      </w:r>
      <w:r w:rsidR="008C244D">
        <w:rPr>
          <w:rFonts w:ascii="Times New Roman" w:hAnsi="Times New Roman"/>
          <w:sz w:val="24"/>
          <w:szCs w:val="24"/>
        </w:rPr>
        <w:t xml:space="preserve"> 29.03.2022 </w:t>
      </w:r>
      <w:r w:rsidRPr="008C244D">
        <w:rPr>
          <w:rFonts w:ascii="Times New Roman" w:hAnsi="Times New Roman"/>
          <w:sz w:val="24"/>
          <w:szCs w:val="24"/>
        </w:rPr>
        <w:t>№</w:t>
      </w:r>
      <w:r w:rsidR="008C244D">
        <w:rPr>
          <w:rFonts w:ascii="Times New Roman" w:hAnsi="Times New Roman"/>
          <w:sz w:val="24"/>
          <w:szCs w:val="24"/>
        </w:rPr>
        <w:t xml:space="preserve"> 98</w:t>
      </w:r>
    </w:p>
    <w:p w14:paraId="38A4A429" w14:textId="77777777" w:rsidR="00364EE1" w:rsidRPr="008C244D" w:rsidRDefault="00364EE1" w:rsidP="00364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F9E08B" w14:textId="77777777" w:rsidR="007E46DF" w:rsidRPr="008C244D" w:rsidRDefault="007E46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7A357" w14:textId="7D3E01EE" w:rsidR="00AC7B6C" w:rsidRPr="008C244D" w:rsidRDefault="000566AB" w:rsidP="00AC7B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F3289" w:rsidRPr="008C244D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14:paraId="35C8EC06" w14:textId="77777777" w:rsidR="00AC7B6C" w:rsidRPr="008C244D" w:rsidRDefault="00AC7B6C" w:rsidP="00AC7B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29868" w14:textId="7472C2D6" w:rsidR="006C0708" w:rsidRPr="008C244D" w:rsidRDefault="00AC7B6C" w:rsidP="006C07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708" w:rsidRPr="008C244D">
        <w:rPr>
          <w:rFonts w:ascii="Times New Roman" w:hAnsi="Times New Roman" w:cs="Times New Roman"/>
          <w:b/>
          <w:bCs/>
          <w:sz w:val="24"/>
          <w:szCs w:val="24"/>
        </w:rPr>
        <w:t>Порядок размещения временных нестационарных аттракционов в период проведения районных социально значимых мероприятий</w:t>
      </w:r>
    </w:p>
    <w:p w14:paraId="71A97E9B" w14:textId="77777777" w:rsidR="006C0708" w:rsidRPr="008C244D" w:rsidRDefault="006C0708" w:rsidP="006C07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17208" w14:textId="77777777" w:rsidR="00AC7B6C" w:rsidRPr="008C244D" w:rsidRDefault="00AC7B6C" w:rsidP="00AC7B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689160" w14:textId="19A37620" w:rsidR="000566AB" w:rsidRPr="008C244D" w:rsidRDefault="000566AB" w:rsidP="000566A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1E83"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. Общие положения </w:t>
      </w:r>
    </w:p>
    <w:p w14:paraId="7C08A99C" w14:textId="21CE1651" w:rsidR="00AC7B6C" w:rsidRPr="008C244D" w:rsidRDefault="00AC7B6C" w:rsidP="006C0708">
      <w:pPr>
        <w:pStyle w:val="ConsPlusNormal"/>
        <w:spacing w:before="160"/>
        <w:jc w:val="both"/>
        <w:rPr>
          <w:rFonts w:ascii="Times New Roman" w:hAnsi="Times New Roman" w:cs="Times New Roman"/>
          <w:sz w:val="24"/>
          <w:szCs w:val="24"/>
        </w:rPr>
      </w:pPr>
    </w:p>
    <w:p w14:paraId="19DDEE5D" w14:textId="479A9528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1.1. Настоящий порядок размещения временных нестационарных аттракционов в период проведения районных социально значимых мероприятий (далее - Порядок) разработан в целях создания условий для организации досуга и массового отдыха жителей Тейковского муниципального района.</w:t>
      </w:r>
    </w:p>
    <w:p w14:paraId="720E1B35" w14:textId="3F46EFFD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1.2. Настоящий Порядок регулирует отношения администрации Тейковского муниципального района с юридическими лицами и индивидуальными предпринимателями, заинтересованными в размещении временных нестационарных аттракционов в период проведения районных социально значимых мероприятий.</w:t>
      </w:r>
    </w:p>
    <w:p w14:paraId="2236ADA7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8C244D">
        <w:rPr>
          <w:rFonts w:ascii="Times New Roman" w:hAnsi="Times New Roman" w:cs="Times New Roman"/>
          <w:sz w:val="24"/>
          <w:szCs w:val="24"/>
        </w:rPr>
        <w:t>Понятия</w:t>
      </w:r>
      <w:proofErr w:type="gramEnd"/>
      <w:r w:rsidRPr="008C244D">
        <w:rPr>
          <w:rFonts w:ascii="Times New Roman" w:hAnsi="Times New Roman" w:cs="Times New Roman"/>
          <w:sz w:val="24"/>
          <w:szCs w:val="24"/>
        </w:rPr>
        <w:t xml:space="preserve"> используемые в Порядке:</w:t>
      </w:r>
    </w:p>
    <w:p w14:paraId="5ED5B617" w14:textId="26B09AA3" w:rsidR="000566AB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1.3.1. Временный нестационарный аттракцион - механизированные, немеханизированные и другие виды аттракционов, спроектированные и изготовленные для развлечения посетителей, используемые для коммерческой и некоммерческой эксплуатации,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обеспечения.</w:t>
      </w:r>
    </w:p>
    <w:p w14:paraId="6029372E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0E2528" w14:textId="77777777" w:rsidR="006C0708" w:rsidRPr="008C244D" w:rsidRDefault="000566AB" w:rsidP="006C07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244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C0708" w:rsidRPr="008C244D">
        <w:rPr>
          <w:rFonts w:ascii="Times New Roman" w:hAnsi="Times New Roman" w:cs="Times New Roman"/>
          <w:b/>
          <w:sz w:val="24"/>
          <w:szCs w:val="24"/>
        </w:rPr>
        <w:t>Порядок размещения временных нестационарных аттракционов</w:t>
      </w:r>
    </w:p>
    <w:p w14:paraId="3AE62FBE" w14:textId="0CB45C8E" w:rsidR="000566AB" w:rsidRPr="008C244D" w:rsidRDefault="006C0708" w:rsidP="006C07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244D">
        <w:rPr>
          <w:rFonts w:ascii="Times New Roman" w:hAnsi="Times New Roman" w:cs="Times New Roman"/>
          <w:b/>
          <w:sz w:val="24"/>
          <w:szCs w:val="24"/>
        </w:rPr>
        <w:t>на территории Ивановского муниципального района</w:t>
      </w:r>
    </w:p>
    <w:p w14:paraId="094371AE" w14:textId="77777777" w:rsidR="000566AB" w:rsidRPr="008C244D" w:rsidRDefault="000566AB" w:rsidP="000566A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26E67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2.1. Размещение временных нестационарных аттракционов в период проведения районных социально значимых мероприятий осуществляется на пригодных для этих целей площадках с учетом специфики оказываемых населению услуг.</w:t>
      </w:r>
    </w:p>
    <w:p w14:paraId="7F724AB8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2.2. Площадка под размещение временных нестационарных аттракционов должна учитывать:</w:t>
      </w:r>
    </w:p>
    <w:p w14:paraId="5EA964DC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габариты и вид размещаемых объектов, с учетом соблюдения необходимых зон безопасности;</w:t>
      </w:r>
    </w:p>
    <w:p w14:paraId="238F3B0B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пригодность покрытия открытых площадок для размещения объектов, с учетом специфики оказываемых населению услуг (асфальт, брусчатка, травяной покров и пр.);</w:t>
      </w:r>
    </w:p>
    <w:p w14:paraId="41B4A2EE" w14:textId="2E2D2F2B" w:rsidR="006C0708" w:rsidRPr="008C244D" w:rsidRDefault="006C0708" w:rsidP="00AF328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наличие на открытых площадках или вблизи от них источника электроэнергии, необходимого для функционирования объекта (в случае необходимости).</w:t>
      </w:r>
    </w:p>
    <w:p w14:paraId="2D57E7CE" w14:textId="349AB562" w:rsidR="000566AB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2.3</w:t>
      </w:r>
      <w:r w:rsidR="006C0708" w:rsidRPr="008C244D">
        <w:rPr>
          <w:rFonts w:ascii="Times New Roman" w:hAnsi="Times New Roman" w:cs="Times New Roman"/>
          <w:sz w:val="24"/>
          <w:szCs w:val="24"/>
        </w:rPr>
        <w:t xml:space="preserve">. Размещение временных нестационарных аттракционов в период проведения </w:t>
      </w:r>
      <w:r w:rsidR="006C0708" w:rsidRPr="008C244D">
        <w:rPr>
          <w:rFonts w:ascii="Times New Roman" w:hAnsi="Times New Roman" w:cs="Times New Roman"/>
          <w:sz w:val="24"/>
          <w:szCs w:val="24"/>
        </w:rPr>
        <w:lastRenderedPageBreak/>
        <w:t xml:space="preserve">районных социально значимых мероприятий допускается только при наличии соответствующего разрешения (приложение 1), выданного администрацией </w:t>
      </w:r>
      <w:r w:rsidR="007874E1" w:rsidRPr="008C244D">
        <w:rPr>
          <w:rFonts w:ascii="Times New Roman" w:hAnsi="Times New Roman" w:cs="Times New Roman"/>
          <w:sz w:val="24"/>
          <w:szCs w:val="24"/>
        </w:rPr>
        <w:t>Тейковского</w:t>
      </w:r>
      <w:r w:rsidR="006C0708" w:rsidRPr="008C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C244D">
        <w:rPr>
          <w:rFonts w:ascii="Times New Roman" w:hAnsi="Times New Roman" w:cs="Times New Roman"/>
          <w:sz w:val="24"/>
          <w:szCs w:val="24"/>
        </w:rPr>
        <w:t xml:space="preserve"> заявителю (юридическому лицу, индивидуальному предпринимателю)</w:t>
      </w:r>
      <w:r w:rsidR="006C0708" w:rsidRPr="008C244D">
        <w:rPr>
          <w:rFonts w:ascii="Times New Roman" w:hAnsi="Times New Roman" w:cs="Times New Roman"/>
          <w:sz w:val="24"/>
          <w:szCs w:val="24"/>
        </w:rPr>
        <w:t xml:space="preserve">. Разрешение выдается на основании заявления (приложение 2) и </w:t>
      </w:r>
      <w:proofErr w:type="spellStart"/>
      <w:r w:rsidR="006C0708" w:rsidRPr="008C244D">
        <w:rPr>
          <w:rFonts w:ascii="Times New Roman" w:hAnsi="Times New Roman" w:cs="Times New Roman"/>
          <w:sz w:val="24"/>
          <w:szCs w:val="24"/>
        </w:rPr>
        <w:t>прилагаю</w:t>
      </w:r>
      <w:r w:rsidRPr="008C244D">
        <w:rPr>
          <w:rFonts w:ascii="Times New Roman" w:hAnsi="Times New Roman" w:cs="Times New Roman"/>
          <w:sz w:val="24"/>
          <w:szCs w:val="24"/>
        </w:rPr>
        <w:t>щегося</w:t>
      </w:r>
      <w:proofErr w:type="spellEnd"/>
      <w:r w:rsidRPr="008C244D">
        <w:rPr>
          <w:rFonts w:ascii="Times New Roman" w:hAnsi="Times New Roman" w:cs="Times New Roman"/>
          <w:sz w:val="24"/>
          <w:szCs w:val="24"/>
        </w:rPr>
        <w:t xml:space="preserve"> к нему пакета документов не позднее чем за 5 рабочих дней до планируемой даты проведения мероприятия.</w:t>
      </w:r>
    </w:p>
    <w:p w14:paraId="118A2606" w14:textId="15D8EE01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2.4</w:t>
      </w:r>
      <w:r w:rsidR="006C0708" w:rsidRPr="008C244D">
        <w:rPr>
          <w:rFonts w:ascii="Times New Roman" w:hAnsi="Times New Roman" w:cs="Times New Roman"/>
          <w:sz w:val="24"/>
          <w:szCs w:val="24"/>
        </w:rPr>
        <w:t>. К заявлению прилагаются заверенные надлежащим образом копии следующих документов:</w:t>
      </w:r>
    </w:p>
    <w:p w14:paraId="7BE1742A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техническая документация на оборудование временного нестационарного аттракциона;</w:t>
      </w:r>
    </w:p>
    <w:p w14:paraId="1332741C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технический паспорт (формуляр) завода - изготовителя временного нестационарного аттракциона (на русском языке), оформленный в соответствии с требованиями нормативных актов;</w:t>
      </w:r>
    </w:p>
    <w:p w14:paraId="119D0B99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копия трудового договора или копия договора гражданско-правового характера с лицом, ответственным за технику безопасности при эксплуатации временного нестационарного аттракциона.</w:t>
      </w:r>
    </w:p>
    <w:p w14:paraId="50D2B39D" w14:textId="31EEE50F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2.5</w:t>
      </w:r>
      <w:r w:rsidR="006C0708" w:rsidRPr="008C244D">
        <w:rPr>
          <w:rFonts w:ascii="Times New Roman" w:hAnsi="Times New Roman" w:cs="Times New Roman"/>
          <w:sz w:val="24"/>
          <w:szCs w:val="24"/>
        </w:rPr>
        <w:t xml:space="preserve">. Заявление рассматривается на заседании организационных комитетов по проведению районных социально значимых мероприятий на территории </w:t>
      </w:r>
      <w:r w:rsidR="007874E1" w:rsidRPr="008C244D">
        <w:rPr>
          <w:rFonts w:ascii="Times New Roman" w:hAnsi="Times New Roman" w:cs="Times New Roman"/>
          <w:sz w:val="24"/>
          <w:szCs w:val="24"/>
        </w:rPr>
        <w:t>Тейковского</w:t>
      </w:r>
      <w:r w:rsidR="006C0708" w:rsidRPr="008C244D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организационный комитет) в порядке очередности (по дате и времени его поступления). По результатам рассмотрения организационным комитетом принимается решение о выдаче разрешения на размещение временных нестационарных аттракционов либо письменно уведомляет заявителя об отказе в выдаче разрешения.</w:t>
      </w:r>
    </w:p>
    <w:p w14:paraId="3E416F5E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Решение об отказе в выдаче разрешения на размещение временных нестационарных аттракционов принимается в случаях:</w:t>
      </w:r>
    </w:p>
    <w:p w14:paraId="6F5A411D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отсутствия указанных в Порядке документов, необходимых для выдачи разрешения;</w:t>
      </w:r>
    </w:p>
    <w:p w14:paraId="7480D8D0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отсутствия свободных мест для размещения временных нестационарных аттракционов.</w:t>
      </w:r>
    </w:p>
    <w:p w14:paraId="0E0A9755" w14:textId="528308CD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2.6</w:t>
      </w:r>
      <w:r w:rsidR="006C0708" w:rsidRPr="008C244D">
        <w:rPr>
          <w:rFonts w:ascii="Times New Roman" w:hAnsi="Times New Roman" w:cs="Times New Roman"/>
          <w:sz w:val="24"/>
          <w:szCs w:val="24"/>
        </w:rPr>
        <w:t>. Период действия разрешения устанавливается организационным комитетом.</w:t>
      </w:r>
    </w:p>
    <w:p w14:paraId="475C3D6B" w14:textId="089DEDCA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2.7</w:t>
      </w:r>
      <w:r w:rsidR="006C0708" w:rsidRPr="008C244D">
        <w:rPr>
          <w:rFonts w:ascii="Times New Roman" w:hAnsi="Times New Roman" w:cs="Times New Roman"/>
          <w:sz w:val="24"/>
          <w:szCs w:val="24"/>
        </w:rPr>
        <w:t>. Размещение временных нестационарных аттракционов без соответствующих разрешений запрещается.</w:t>
      </w:r>
    </w:p>
    <w:p w14:paraId="38AD0BC9" w14:textId="5ACAEBEE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2.8</w:t>
      </w:r>
      <w:r w:rsidR="006C0708" w:rsidRPr="008C244D">
        <w:rPr>
          <w:rFonts w:ascii="Times New Roman" w:hAnsi="Times New Roman" w:cs="Times New Roman"/>
          <w:sz w:val="24"/>
          <w:szCs w:val="24"/>
        </w:rPr>
        <w:t>. Лицо, эксплуатирующее временный нестационарный аттракцион в период проведения районного социально значимого мероприятия, обязано при себе иметь следующие документы:</w:t>
      </w:r>
    </w:p>
    <w:p w14:paraId="61A9F6A8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учредительные документы;</w:t>
      </w:r>
    </w:p>
    <w:p w14:paraId="506886AA" w14:textId="64C6F1BB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 xml:space="preserve">- разрешение администрации </w:t>
      </w:r>
      <w:r w:rsidR="007874E1" w:rsidRPr="008C244D">
        <w:rPr>
          <w:rFonts w:ascii="Times New Roman" w:hAnsi="Times New Roman" w:cs="Times New Roman"/>
          <w:sz w:val="24"/>
          <w:szCs w:val="24"/>
        </w:rPr>
        <w:t>Тейковского</w:t>
      </w:r>
      <w:r w:rsidRPr="008C244D">
        <w:rPr>
          <w:rFonts w:ascii="Times New Roman" w:hAnsi="Times New Roman" w:cs="Times New Roman"/>
          <w:sz w:val="24"/>
          <w:szCs w:val="24"/>
        </w:rPr>
        <w:t xml:space="preserve"> муниципального района на размещение временных нестационарных аттракционов;</w:t>
      </w:r>
    </w:p>
    <w:p w14:paraId="5502F65B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книгу отзывов и предложений;</w:t>
      </w:r>
    </w:p>
    <w:p w14:paraId="6DB1EFA6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инструкцию по эксплуатации временного нестационарного аттракциона;</w:t>
      </w:r>
    </w:p>
    <w:p w14:paraId="5E43B767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копию трудового договора или копию договора гражданско-правового характера с лицом, ответственным за технику безопасности при эксплуатации временного нестационарного аттракциона.</w:t>
      </w:r>
    </w:p>
    <w:p w14:paraId="66DFCD3F" w14:textId="26449D66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 xml:space="preserve">При размещении временных нестационарных аттракционов на территории </w:t>
      </w:r>
      <w:r w:rsidR="00AF3289" w:rsidRPr="008C244D">
        <w:rPr>
          <w:rFonts w:ascii="Times New Roman" w:hAnsi="Times New Roman" w:cs="Times New Roman"/>
          <w:sz w:val="24"/>
          <w:szCs w:val="24"/>
        </w:rPr>
        <w:t>Тейковского</w:t>
      </w:r>
      <w:r w:rsidRPr="008C244D">
        <w:rPr>
          <w:rFonts w:ascii="Times New Roman" w:hAnsi="Times New Roman" w:cs="Times New Roman"/>
          <w:sz w:val="24"/>
          <w:szCs w:val="24"/>
        </w:rPr>
        <w:t xml:space="preserve"> муниципального района юридические лица и индивидуальные предприниматели, получившие разрешение на размещение указанных объектов, обязаны:</w:t>
      </w:r>
    </w:p>
    <w:p w14:paraId="32D1DA21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lastRenderedPageBreak/>
        <w:t>- соблюдать все правила, установленные настоящим Порядком;</w:t>
      </w:r>
    </w:p>
    <w:p w14:paraId="37AA0193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обеспечить надлежащее санитарное состояние на территории предоставленной площадки;</w:t>
      </w:r>
    </w:p>
    <w:p w14:paraId="199F0ADD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обеспечивать эксплуатацию временных нестационарных аттракционов в соответствии с их технической документацией;</w:t>
      </w:r>
    </w:p>
    <w:p w14:paraId="4726E53A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обеспечить присутствие ответственного за технику безопасности при эксплуатации временного нестационарного аттракциона в период его эксплуатации.</w:t>
      </w:r>
    </w:p>
    <w:p w14:paraId="3A34B398" w14:textId="1C7D59B1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2.9</w:t>
      </w:r>
      <w:r w:rsidR="006C0708" w:rsidRPr="008C244D">
        <w:rPr>
          <w:rFonts w:ascii="Times New Roman" w:hAnsi="Times New Roman" w:cs="Times New Roman"/>
          <w:sz w:val="24"/>
          <w:szCs w:val="24"/>
        </w:rPr>
        <w:t>. При организации размещения временных нестационарных аттракционов юридическим лицам и индивидуальным предпринимателям запрещается:</w:t>
      </w:r>
    </w:p>
    <w:p w14:paraId="12DA99AD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размещать сооружения и конструкции вне отведенной территории;</w:t>
      </w:r>
    </w:p>
    <w:p w14:paraId="674631F3" w14:textId="77777777" w:rsidR="006C0708" w:rsidRPr="008C244D" w:rsidRDefault="006C0708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- эксплуатировать технически неисправную аттракционную и другую технику.</w:t>
      </w:r>
    </w:p>
    <w:p w14:paraId="0AF728A6" w14:textId="11A74793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2.10</w:t>
      </w:r>
      <w:r w:rsidR="006C0708" w:rsidRPr="008C244D">
        <w:rPr>
          <w:rFonts w:ascii="Times New Roman" w:hAnsi="Times New Roman" w:cs="Times New Roman"/>
          <w:sz w:val="24"/>
          <w:szCs w:val="24"/>
        </w:rPr>
        <w:t>. Размещение временных нестационарных аттракционов не должно нарушать существующее благоустройство открытой площадки, на которой они размещены, и порчу зеленых насаждений.</w:t>
      </w:r>
    </w:p>
    <w:p w14:paraId="46DF14F6" w14:textId="5724DDAB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2.11</w:t>
      </w:r>
      <w:r w:rsidR="006C0708" w:rsidRPr="008C244D">
        <w:rPr>
          <w:rFonts w:ascii="Times New Roman" w:hAnsi="Times New Roman" w:cs="Times New Roman"/>
          <w:sz w:val="24"/>
          <w:szCs w:val="24"/>
        </w:rPr>
        <w:t>. По завершении срока размещения временных нестационарных аттракционов в соответствии с разрешением на их размещение лицо, получившее указанное разрешение, обязано привести открытую площадку в надлежащее состояние и освободить используемую территорию в день окончания мероприятия.</w:t>
      </w:r>
    </w:p>
    <w:p w14:paraId="1E6DBD47" w14:textId="455D1FB1" w:rsidR="006C0708" w:rsidRPr="008C244D" w:rsidRDefault="00AF3289" w:rsidP="006C070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4D">
        <w:rPr>
          <w:rFonts w:ascii="Times New Roman" w:hAnsi="Times New Roman" w:cs="Times New Roman"/>
          <w:sz w:val="24"/>
          <w:szCs w:val="24"/>
        </w:rPr>
        <w:t>2.12</w:t>
      </w:r>
      <w:r w:rsidR="006C0708" w:rsidRPr="008C244D">
        <w:rPr>
          <w:rFonts w:ascii="Times New Roman" w:hAnsi="Times New Roman" w:cs="Times New Roman"/>
          <w:sz w:val="24"/>
          <w:szCs w:val="24"/>
        </w:rPr>
        <w:t xml:space="preserve">. Лицо, получившее разрешение на размещение временных нестационарных аттракционов на территории </w:t>
      </w:r>
      <w:r w:rsidR="007874E1" w:rsidRPr="008C244D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="006C0708" w:rsidRPr="008C244D">
        <w:rPr>
          <w:rFonts w:ascii="Times New Roman" w:hAnsi="Times New Roman" w:cs="Times New Roman"/>
          <w:sz w:val="24"/>
          <w:szCs w:val="24"/>
        </w:rPr>
        <w:t>муниципального района, несет полную ответственность за их безопасную эксплуатацию, а также за нарушение настоящего Порядка в соответствии с действующим законодательством.</w:t>
      </w:r>
    </w:p>
    <w:p w14:paraId="32B4589E" w14:textId="77777777" w:rsidR="000566AB" w:rsidRPr="008C244D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D65D89" w14:textId="21B460DB" w:rsidR="00CF3DFE" w:rsidRPr="008C244D" w:rsidRDefault="00CF3DFE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72C630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2A0C29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2149E0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1BED12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628515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9863A6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33BC29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C6371A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3CC1DB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E5A722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497C27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2C9703" w14:textId="77777777" w:rsidR="006C0708" w:rsidRPr="008C244D" w:rsidRDefault="006C0708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7FD8B1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4EB5EB06" w14:textId="77777777" w:rsidR="008C244D" w:rsidRDefault="006C0708" w:rsidP="006C0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к Порядку</w:t>
      </w:r>
      <w:r w:rsidR="008C244D">
        <w:rPr>
          <w:rFonts w:ascii="Times New Roman" w:hAnsi="Times New Roman"/>
          <w:sz w:val="24"/>
          <w:szCs w:val="24"/>
        </w:rPr>
        <w:t xml:space="preserve"> </w:t>
      </w:r>
      <w:r w:rsidRPr="008C244D">
        <w:rPr>
          <w:rFonts w:ascii="Times New Roman" w:hAnsi="Times New Roman"/>
          <w:sz w:val="24"/>
          <w:szCs w:val="24"/>
        </w:rPr>
        <w:t>выдачи разрешения на размещение</w:t>
      </w:r>
    </w:p>
    <w:p w14:paraId="7DA59D92" w14:textId="77777777" w:rsid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временных</w:t>
      </w:r>
      <w:r w:rsidR="008C244D">
        <w:rPr>
          <w:rFonts w:ascii="Times New Roman" w:hAnsi="Times New Roman"/>
          <w:sz w:val="24"/>
          <w:szCs w:val="24"/>
        </w:rPr>
        <w:t xml:space="preserve"> </w:t>
      </w:r>
      <w:r w:rsidRPr="008C244D">
        <w:rPr>
          <w:rFonts w:ascii="Times New Roman" w:hAnsi="Times New Roman"/>
          <w:sz w:val="24"/>
          <w:szCs w:val="24"/>
        </w:rPr>
        <w:t>нестационарных аттракционов в</w:t>
      </w:r>
    </w:p>
    <w:p w14:paraId="73EE4206" w14:textId="77777777" w:rsid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период проведения</w:t>
      </w:r>
      <w:r w:rsidR="008C244D">
        <w:rPr>
          <w:rFonts w:ascii="Times New Roman" w:hAnsi="Times New Roman"/>
          <w:sz w:val="24"/>
          <w:szCs w:val="24"/>
        </w:rPr>
        <w:t xml:space="preserve"> </w:t>
      </w:r>
      <w:r w:rsidRPr="008C244D">
        <w:rPr>
          <w:rFonts w:ascii="Times New Roman" w:hAnsi="Times New Roman"/>
          <w:sz w:val="24"/>
          <w:szCs w:val="24"/>
        </w:rPr>
        <w:t xml:space="preserve">районных социально </w:t>
      </w:r>
    </w:p>
    <w:p w14:paraId="031A7F42" w14:textId="405ABC15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значимых мероприятий</w:t>
      </w:r>
    </w:p>
    <w:p w14:paraId="2A90AE04" w14:textId="5B407BC3" w:rsidR="006C0708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D8E126" w14:textId="42426292" w:rsidR="008C244D" w:rsidRDefault="008C244D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C46DF" w14:textId="77777777" w:rsidR="008C244D" w:rsidRPr="008C244D" w:rsidRDefault="008C244D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09B49" w14:textId="1667DC90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105"/>
      <w:bookmarkEnd w:id="1"/>
      <w:r w:rsidRPr="008C244D">
        <w:rPr>
          <w:rFonts w:ascii="Times New Roman" w:hAnsi="Times New Roman"/>
          <w:sz w:val="24"/>
          <w:szCs w:val="24"/>
        </w:rPr>
        <w:t>РАЗРЕШЕНИЕ N _____</w:t>
      </w:r>
    </w:p>
    <w:p w14:paraId="7A02031A" w14:textId="298547DF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на размещение временного нестационарного аттракциона</w:t>
      </w:r>
    </w:p>
    <w:p w14:paraId="3A3DF681" w14:textId="7922FB64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в период проведения</w:t>
      </w:r>
    </w:p>
    <w:p w14:paraId="762688A7" w14:textId="4E13332C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3F556E0C" w14:textId="519F04F6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(наименование районного социально значимого мероприятия)</w:t>
      </w:r>
    </w:p>
    <w:p w14:paraId="4B6B941B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1DB02A" w14:textId="5C8E335F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"____" ___________________ г.</w:t>
      </w:r>
    </w:p>
    <w:p w14:paraId="02FC2BBB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64AC6" w14:textId="32D2E645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Настоящее   </w:t>
      </w:r>
      <w:proofErr w:type="gramStart"/>
      <w:r w:rsidRPr="008C244D">
        <w:rPr>
          <w:rFonts w:ascii="Times New Roman" w:hAnsi="Times New Roman"/>
          <w:sz w:val="24"/>
          <w:szCs w:val="24"/>
        </w:rPr>
        <w:t>разрешение  выдано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администрацией  </w:t>
      </w:r>
      <w:r w:rsidR="007874E1" w:rsidRPr="008C244D">
        <w:rPr>
          <w:rFonts w:ascii="Times New Roman" w:hAnsi="Times New Roman"/>
          <w:sz w:val="24"/>
          <w:szCs w:val="24"/>
        </w:rPr>
        <w:t>Тейковского</w:t>
      </w:r>
      <w:r w:rsidRPr="008C244D">
        <w:rPr>
          <w:rFonts w:ascii="Times New Roman" w:hAnsi="Times New Roman"/>
          <w:sz w:val="24"/>
          <w:szCs w:val="24"/>
        </w:rPr>
        <w:t xml:space="preserve">  муниципального</w:t>
      </w:r>
    </w:p>
    <w:p w14:paraId="1B0F5D5C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района    на     размещение    временного    нестационарного    аттракциона</w:t>
      </w:r>
    </w:p>
    <w:p w14:paraId="377D4B38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BB710B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(наименование аттракциона)</w:t>
      </w:r>
    </w:p>
    <w:p w14:paraId="1DEC9AB3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на __________________________________________.</w:t>
      </w:r>
    </w:p>
    <w:p w14:paraId="18F7877E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(место размещения)</w:t>
      </w:r>
    </w:p>
    <w:p w14:paraId="6B15A4AB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Настоящее разрешение предоставлено ________________________________________</w:t>
      </w:r>
    </w:p>
    <w:p w14:paraId="385B214B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B1906C0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(указываются полное наименование и организационно-правовая форма</w:t>
      </w:r>
    </w:p>
    <w:p w14:paraId="2A24B8B0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юридического лица, ФИО индивидуального предпринимателя)</w:t>
      </w:r>
    </w:p>
    <w:p w14:paraId="5DCDEF9C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06E0BF0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(N, дата свидетельства о государственной регистрации, ИНН)</w:t>
      </w:r>
    </w:p>
    <w:p w14:paraId="58CCCEFA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42D3007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(ФИО ответственного за технику безопасности при эксплуатации временного</w:t>
      </w:r>
    </w:p>
    <w:p w14:paraId="149842E7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нестационарного аттракциона)</w:t>
      </w:r>
    </w:p>
    <w:p w14:paraId="304B60E6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Настоящее   </w:t>
      </w:r>
      <w:proofErr w:type="gramStart"/>
      <w:r w:rsidRPr="008C244D">
        <w:rPr>
          <w:rFonts w:ascii="Times New Roman" w:hAnsi="Times New Roman"/>
          <w:sz w:val="24"/>
          <w:szCs w:val="24"/>
        </w:rPr>
        <w:t>разрешение  выдано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на  размещение  временного  нестационарного</w:t>
      </w:r>
    </w:p>
    <w:p w14:paraId="56D12E3F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аттракциона с ____ часов ____ минут по ____ часов ____ минут.</w:t>
      </w:r>
    </w:p>
    <w:p w14:paraId="31E806CC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B092" w14:textId="77777777" w:rsidR="008C244D" w:rsidRDefault="008C244D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89229E" w14:textId="5655B3D4" w:rsidR="00AF3289" w:rsidRPr="008C244D" w:rsidRDefault="00AF3289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Глава Тейковского</w:t>
      </w:r>
    </w:p>
    <w:p w14:paraId="342BE170" w14:textId="024990B1" w:rsidR="006C0708" w:rsidRPr="008C244D" w:rsidRDefault="00AF3289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муниципального района</w:t>
      </w:r>
      <w:r w:rsidR="006C0708" w:rsidRPr="008C244D">
        <w:rPr>
          <w:rFonts w:ascii="Times New Roman" w:hAnsi="Times New Roman"/>
          <w:sz w:val="24"/>
          <w:szCs w:val="24"/>
        </w:rPr>
        <w:t xml:space="preserve">                             </w:t>
      </w:r>
      <w:r w:rsidR="008C244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6C0708" w:rsidRPr="008C244D">
        <w:rPr>
          <w:rFonts w:ascii="Times New Roman" w:hAnsi="Times New Roman"/>
          <w:sz w:val="24"/>
          <w:szCs w:val="24"/>
        </w:rPr>
        <w:t xml:space="preserve">       </w:t>
      </w:r>
      <w:r w:rsidR="007874E1" w:rsidRPr="008C244D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8C244D">
        <w:rPr>
          <w:rFonts w:ascii="Times New Roman" w:hAnsi="Times New Roman"/>
          <w:sz w:val="24"/>
          <w:szCs w:val="24"/>
        </w:rPr>
        <w:t>В.А.Катков</w:t>
      </w:r>
      <w:proofErr w:type="spellEnd"/>
    </w:p>
    <w:p w14:paraId="127464A0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           М.П.</w:t>
      </w:r>
    </w:p>
    <w:p w14:paraId="164506EC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27596F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9EDF07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DED202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701BB3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E36A2F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6D63D8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9C15FB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042715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F8DD6C" w14:textId="77777777" w:rsidR="006C0708" w:rsidRPr="008C244D" w:rsidRDefault="006C0708" w:rsidP="007874E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33BE4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B4B7BA" w14:textId="77777777" w:rsidR="00AF3289" w:rsidRPr="008C244D" w:rsidRDefault="00AF3289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F94EDC" w14:textId="77777777" w:rsidR="00AF3289" w:rsidRPr="008C244D" w:rsidRDefault="00AF3289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53242A" w14:textId="77777777" w:rsidR="00AF3289" w:rsidRPr="008C244D" w:rsidRDefault="00AF3289" w:rsidP="006C0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7416EE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19A09B41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к Порядку</w:t>
      </w:r>
    </w:p>
    <w:p w14:paraId="4170CA94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выдачи разрешения на размещение временных</w:t>
      </w:r>
    </w:p>
    <w:p w14:paraId="1F1871ED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нестационарных аттракционов в период проведения</w:t>
      </w:r>
    </w:p>
    <w:p w14:paraId="07D742A1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районных социально значимых мероприятий</w:t>
      </w:r>
    </w:p>
    <w:p w14:paraId="6823D06F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002A23" w14:textId="5E2D7D4D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              Главе </w:t>
      </w:r>
      <w:r w:rsidR="007874E1" w:rsidRPr="008C244D">
        <w:rPr>
          <w:rFonts w:ascii="Times New Roman" w:hAnsi="Times New Roman"/>
          <w:sz w:val="24"/>
          <w:szCs w:val="24"/>
        </w:rPr>
        <w:t>Тейковского</w:t>
      </w:r>
      <w:r w:rsidRPr="008C244D">
        <w:rPr>
          <w:rFonts w:ascii="Times New Roman" w:hAnsi="Times New Roman"/>
          <w:sz w:val="24"/>
          <w:szCs w:val="24"/>
        </w:rPr>
        <w:t xml:space="preserve"> муниципального</w:t>
      </w:r>
    </w:p>
    <w:p w14:paraId="3E5D4533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              района</w:t>
      </w:r>
    </w:p>
    <w:p w14:paraId="1B34901E" w14:textId="3AE1353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</w:t>
      </w:r>
      <w:r w:rsidR="008C244D">
        <w:rPr>
          <w:rFonts w:ascii="Times New Roman" w:hAnsi="Times New Roman"/>
          <w:sz w:val="24"/>
          <w:szCs w:val="24"/>
        </w:rPr>
        <w:t xml:space="preserve">                         </w:t>
      </w:r>
      <w:r w:rsidR="007874E1" w:rsidRPr="008C244D">
        <w:rPr>
          <w:rFonts w:ascii="Times New Roman" w:hAnsi="Times New Roman"/>
          <w:sz w:val="24"/>
          <w:szCs w:val="24"/>
        </w:rPr>
        <w:t>Каткову В.А</w:t>
      </w:r>
      <w:r w:rsidRPr="008C244D">
        <w:rPr>
          <w:rFonts w:ascii="Times New Roman" w:hAnsi="Times New Roman"/>
          <w:sz w:val="24"/>
          <w:szCs w:val="24"/>
        </w:rPr>
        <w:t>.</w:t>
      </w:r>
    </w:p>
    <w:p w14:paraId="4A899987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От</w:t>
      </w:r>
    </w:p>
    <w:p w14:paraId="1BD3A696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14:paraId="21AA9A77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полное наименование и организационного правовая форма</w:t>
      </w:r>
    </w:p>
    <w:p w14:paraId="28F49622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14:paraId="4A305418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юридический адрес, для индивидуальных</w:t>
      </w:r>
    </w:p>
    <w:p w14:paraId="3B16E9F8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предпринимателей - ФИО, паспортные данные,</w:t>
      </w:r>
    </w:p>
    <w:p w14:paraId="791AB358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        контактные телефоны</w:t>
      </w:r>
    </w:p>
    <w:p w14:paraId="105F3886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14:paraId="30082268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дата и место постановки на учет в налоговом органе</w:t>
      </w:r>
    </w:p>
    <w:p w14:paraId="431CAC53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_____________________________________________________</w:t>
      </w:r>
    </w:p>
    <w:p w14:paraId="3E0BBD00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N, дата свидетельства о государственной регистрации,</w:t>
      </w:r>
    </w:p>
    <w:p w14:paraId="635E8276" w14:textId="7777777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ИНН, наименование зарегистрировавшего органа</w:t>
      </w:r>
    </w:p>
    <w:p w14:paraId="3BBFE46D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AF13B" w14:textId="6CC352D3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163"/>
      <w:bookmarkEnd w:id="2"/>
      <w:r w:rsidRPr="008C244D">
        <w:rPr>
          <w:rFonts w:ascii="Times New Roman" w:hAnsi="Times New Roman"/>
          <w:sz w:val="24"/>
          <w:szCs w:val="24"/>
        </w:rPr>
        <w:t>ЗАЯВЛЕНИЕ</w:t>
      </w:r>
    </w:p>
    <w:p w14:paraId="77F530C8" w14:textId="1C4D4C4F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О ВЫДАЧЕ РАЗРЕШЕНИЯ НА РАЗМЕЩЕНИЕ ВРЕМЕННОГО</w:t>
      </w:r>
    </w:p>
    <w:p w14:paraId="145D6C62" w14:textId="5C753CA7" w:rsidR="006C0708" w:rsidRPr="008C244D" w:rsidRDefault="006C0708" w:rsidP="008C2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НЕСТАЦИОНАРНОГО АТТРАКЦИОНА</w:t>
      </w:r>
    </w:p>
    <w:p w14:paraId="5F13AB84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A7BE79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C244D">
        <w:rPr>
          <w:rFonts w:ascii="Times New Roman" w:hAnsi="Times New Roman"/>
          <w:sz w:val="24"/>
          <w:szCs w:val="24"/>
        </w:rPr>
        <w:t>Прошу  Вас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выдать  разрешение на размещение временного нестационарного</w:t>
      </w:r>
    </w:p>
    <w:p w14:paraId="0E42E16E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аттракциона _______________________________________________________________</w:t>
      </w:r>
    </w:p>
    <w:p w14:paraId="36CEF8A7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(наименование временного нестационарного аттракциона)</w:t>
      </w:r>
    </w:p>
    <w:p w14:paraId="3D25E148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на   </w:t>
      </w:r>
      <w:proofErr w:type="gramStart"/>
      <w:r w:rsidRPr="008C244D">
        <w:rPr>
          <w:rFonts w:ascii="Times New Roman" w:hAnsi="Times New Roman"/>
          <w:sz w:val="24"/>
          <w:szCs w:val="24"/>
        </w:rPr>
        <w:t xml:space="preserve">участке,   </w:t>
      </w:r>
      <w:proofErr w:type="gramEnd"/>
      <w:r w:rsidRPr="008C244D">
        <w:rPr>
          <w:rFonts w:ascii="Times New Roman" w:hAnsi="Times New Roman"/>
          <w:sz w:val="24"/>
          <w:szCs w:val="24"/>
        </w:rPr>
        <w:t>предусмотренном  для  размещения  временных  нестационарных</w:t>
      </w:r>
    </w:p>
    <w:p w14:paraId="71404CFD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аттракционов в период проведения _________________________________________,</w:t>
      </w:r>
    </w:p>
    <w:p w14:paraId="4AD66AD7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(наименование районного социально значимого мероприятия)</w:t>
      </w:r>
    </w:p>
    <w:p w14:paraId="1ECD875C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14:paraId="4DCE9250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(место и время размещения временного нестационарного аттракциона)</w:t>
      </w:r>
    </w:p>
    <w:p w14:paraId="08CFE241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A278D43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14:paraId="4A631F47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(перечень услуг, предоставляемых населению с использованием временного</w:t>
      </w:r>
    </w:p>
    <w:p w14:paraId="57B3BBC3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нестационарного аттракциона)</w:t>
      </w:r>
    </w:p>
    <w:p w14:paraId="253700EE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14:paraId="4A2B832D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(информация об ограничениях)</w:t>
      </w:r>
    </w:p>
    <w:p w14:paraId="02543197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244D">
        <w:rPr>
          <w:rFonts w:ascii="Times New Roman" w:hAnsi="Times New Roman"/>
          <w:sz w:val="24"/>
          <w:szCs w:val="24"/>
        </w:rPr>
        <w:t>информация  о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наличии сертификатов соответствия временного нестационарного</w:t>
      </w:r>
    </w:p>
    <w:p w14:paraId="72FF11F8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аттракциона гигиеническим, противопожарным, техническим требованиям</w:t>
      </w:r>
    </w:p>
    <w:p w14:paraId="3E614611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4C9C508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((не) имеются, соответствуют требованиям)</w:t>
      </w:r>
    </w:p>
    <w:p w14:paraId="3B9888FE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244D">
        <w:rPr>
          <w:rFonts w:ascii="Times New Roman" w:hAnsi="Times New Roman"/>
          <w:sz w:val="24"/>
          <w:szCs w:val="24"/>
        </w:rPr>
        <w:t>информация  о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наличии документации, подтверждающей проведение обязательных</w:t>
      </w:r>
    </w:p>
    <w:p w14:paraId="65CC3DE1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244D">
        <w:rPr>
          <w:rFonts w:ascii="Times New Roman" w:hAnsi="Times New Roman"/>
          <w:sz w:val="24"/>
          <w:szCs w:val="24"/>
        </w:rPr>
        <w:t>диагностических  исследований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и  ремонтных  работ на размещаемом временном</w:t>
      </w:r>
    </w:p>
    <w:p w14:paraId="676ED71F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нестационарном </w:t>
      </w:r>
      <w:proofErr w:type="gramStart"/>
      <w:r w:rsidRPr="008C244D">
        <w:rPr>
          <w:rFonts w:ascii="Times New Roman" w:hAnsi="Times New Roman"/>
          <w:sz w:val="24"/>
          <w:szCs w:val="24"/>
        </w:rPr>
        <w:t>аттракционе,  в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соответствии с требованиями законодательства</w:t>
      </w:r>
    </w:p>
    <w:p w14:paraId="223FC02B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2BBE76C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 ((не) имеется)</w:t>
      </w:r>
    </w:p>
    <w:p w14:paraId="7DA9DDBE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_____________________, ____________________________________________________</w:t>
      </w:r>
    </w:p>
    <w:p w14:paraId="78ACB51D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(размер площадки, м2)    </w:t>
      </w:r>
      <w:proofErr w:type="gramStart"/>
      <w:r w:rsidRPr="008C244D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8C244D">
        <w:rPr>
          <w:rFonts w:ascii="Times New Roman" w:hAnsi="Times New Roman"/>
          <w:sz w:val="24"/>
          <w:szCs w:val="24"/>
        </w:rPr>
        <w:t>ФИО ответственного за технику безопасности</w:t>
      </w:r>
    </w:p>
    <w:p w14:paraId="14AD0A4E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                             при эксплуатации </w:t>
      </w:r>
      <w:proofErr w:type="spellStart"/>
      <w:r w:rsidRPr="008C244D">
        <w:rPr>
          <w:rFonts w:ascii="Times New Roman" w:hAnsi="Times New Roman"/>
          <w:sz w:val="24"/>
          <w:szCs w:val="24"/>
        </w:rPr>
        <w:t>вр</w:t>
      </w:r>
      <w:proofErr w:type="spellEnd"/>
      <w:r w:rsidRPr="008C244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C244D">
        <w:rPr>
          <w:rFonts w:ascii="Times New Roman" w:hAnsi="Times New Roman"/>
          <w:sz w:val="24"/>
          <w:szCs w:val="24"/>
        </w:rPr>
        <w:t>нест</w:t>
      </w:r>
      <w:proofErr w:type="spellEnd"/>
      <w:r w:rsidRPr="008C244D">
        <w:rPr>
          <w:rFonts w:ascii="Times New Roman" w:hAnsi="Times New Roman"/>
          <w:sz w:val="24"/>
          <w:szCs w:val="24"/>
        </w:rPr>
        <w:t>. аттракциона)</w:t>
      </w:r>
    </w:p>
    <w:p w14:paraId="4D71140C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lastRenderedPageBreak/>
        <w:t xml:space="preserve">    </w:t>
      </w:r>
      <w:proofErr w:type="gramStart"/>
      <w:r w:rsidRPr="008C244D">
        <w:rPr>
          <w:rFonts w:ascii="Times New Roman" w:hAnsi="Times New Roman"/>
          <w:sz w:val="24"/>
          <w:szCs w:val="24"/>
        </w:rPr>
        <w:t>В  свою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очередь  обязуюсь нести полную материальную, административную,</w:t>
      </w:r>
    </w:p>
    <w:p w14:paraId="061AF5AB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244D">
        <w:rPr>
          <w:rFonts w:ascii="Times New Roman" w:hAnsi="Times New Roman"/>
          <w:sz w:val="24"/>
          <w:szCs w:val="24"/>
        </w:rPr>
        <w:t>уголовную  ответственность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за  нанесение  ущерба любого вида третьим лицам</w:t>
      </w:r>
    </w:p>
    <w:p w14:paraId="534F4469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(</w:t>
      </w:r>
      <w:proofErr w:type="gramStart"/>
      <w:r w:rsidRPr="008C244D">
        <w:rPr>
          <w:rFonts w:ascii="Times New Roman" w:hAnsi="Times New Roman"/>
          <w:sz w:val="24"/>
          <w:szCs w:val="24"/>
        </w:rPr>
        <w:t xml:space="preserve">физические,   </w:t>
      </w:r>
      <w:proofErr w:type="gramEnd"/>
      <w:r w:rsidRPr="008C244D">
        <w:rPr>
          <w:rFonts w:ascii="Times New Roman" w:hAnsi="Times New Roman"/>
          <w:sz w:val="24"/>
          <w:szCs w:val="24"/>
        </w:rPr>
        <w:t>юридические   лица)   в   процессе  эксплуатации  временного</w:t>
      </w:r>
    </w:p>
    <w:p w14:paraId="23005F31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нестационарного аттракциона.</w:t>
      </w:r>
    </w:p>
    <w:p w14:paraId="6050959E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88BECB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______________________________ __________________ "___" __________ 20___ г.</w:t>
      </w:r>
    </w:p>
    <w:p w14:paraId="2F0C36E8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 xml:space="preserve">(Ф.И.О. уполномоченного </w:t>
      </w:r>
      <w:proofErr w:type="gramStart"/>
      <w:r w:rsidRPr="008C244D">
        <w:rPr>
          <w:rFonts w:ascii="Times New Roman" w:hAnsi="Times New Roman"/>
          <w:sz w:val="24"/>
          <w:szCs w:val="24"/>
        </w:rPr>
        <w:t xml:space="preserve">лица)   </w:t>
      </w:r>
      <w:proofErr w:type="gramEnd"/>
      <w:r w:rsidRPr="008C244D">
        <w:rPr>
          <w:rFonts w:ascii="Times New Roman" w:hAnsi="Times New Roman"/>
          <w:sz w:val="24"/>
          <w:szCs w:val="24"/>
        </w:rPr>
        <w:t xml:space="preserve">   (подпись)         _______ час. _____ мин</w:t>
      </w:r>
    </w:p>
    <w:p w14:paraId="02A32EDD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44D">
        <w:rPr>
          <w:rFonts w:ascii="Times New Roman" w:hAnsi="Times New Roman"/>
          <w:sz w:val="24"/>
          <w:szCs w:val="24"/>
        </w:rPr>
        <w:t>М.П.</w:t>
      </w:r>
    </w:p>
    <w:p w14:paraId="494979D3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D36D92" w14:textId="77777777" w:rsidR="006C0708" w:rsidRPr="008C244D" w:rsidRDefault="006C0708" w:rsidP="006C0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CC7D5" w14:textId="77777777" w:rsidR="006C0708" w:rsidRPr="008C244D" w:rsidRDefault="006C0708" w:rsidP="007874E1">
      <w:pPr>
        <w:pStyle w:val="ConsPlusNormal"/>
        <w:spacing w:before="160"/>
        <w:jc w:val="both"/>
        <w:rPr>
          <w:rFonts w:ascii="Times New Roman" w:hAnsi="Times New Roman" w:cs="Times New Roman"/>
          <w:sz w:val="24"/>
          <w:szCs w:val="24"/>
        </w:rPr>
      </w:pPr>
    </w:p>
    <w:sectPr w:rsidR="006C0708" w:rsidRPr="008C244D" w:rsidSect="008C244D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A62"/>
    <w:multiLevelType w:val="multilevel"/>
    <w:tmpl w:val="A55A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51681"/>
    <w:multiLevelType w:val="hybridMultilevel"/>
    <w:tmpl w:val="29E24B68"/>
    <w:lvl w:ilvl="0" w:tplc="85D6E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C51B43"/>
    <w:multiLevelType w:val="multilevel"/>
    <w:tmpl w:val="1F70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EB"/>
    <w:rsid w:val="0000413A"/>
    <w:rsid w:val="000159FC"/>
    <w:rsid w:val="000566AB"/>
    <w:rsid w:val="00091CBA"/>
    <w:rsid w:val="000949E5"/>
    <w:rsid w:val="000D2C40"/>
    <w:rsid w:val="001B0101"/>
    <w:rsid w:val="001E62E5"/>
    <w:rsid w:val="001F6018"/>
    <w:rsid w:val="00211C7F"/>
    <w:rsid w:val="002452E4"/>
    <w:rsid w:val="002A178F"/>
    <w:rsid w:val="00313413"/>
    <w:rsid w:val="00364EE1"/>
    <w:rsid w:val="0036704B"/>
    <w:rsid w:val="00372161"/>
    <w:rsid w:val="003760BC"/>
    <w:rsid w:val="003F0E16"/>
    <w:rsid w:val="00424A62"/>
    <w:rsid w:val="00436C5F"/>
    <w:rsid w:val="00490CB9"/>
    <w:rsid w:val="00491774"/>
    <w:rsid w:val="004A1F1B"/>
    <w:rsid w:val="004C3FCA"/>
    <w:rsid w:val="0052195C"/>
    <w:rsid w:val="00582570"/>
    <w:rsid w:val="005B3CAC"/>
    <w:rsid w:val="005C0100"/>
    <w:rsid w:val="005E6869"/>
    <w:rsid w:val="00613D74"/>
    <w:rsid w:val="006317D9"/>
    <w:rsid w:val="006C0708"/>
    <w:rsid w:val="00722F82"/>
    <w:rsid w:val="007327FC"/>
    <w:rsid w:val="00736B7D"/>
    <w:rsid w:val="007874E1"/>
    <w:rsid w:val="007961B7"/>
    <w:rsid w:val="007A0DEF"/>
    <w:rsid w:val="007E46DF"/>
    <w:rsid w:val="007E4AA2"/>
    <w:rsid w:val="008941A0"/>
    <w:rsid w:val="008C244D"/>
    <w:rsid w:val="008E46B4"/>
    <w:rsid w:val="008E5B79"/>
    <w:rsid w:val="00912688"/>
    <w:rsid w:val="0093694F"/>
    <w:rsid w:val="00952C6C"/>
    <w:rsid w:val="00971E83"/>
    <w:rsid w:val="00A217EB"/>
    <w:rsid w:val="00A275DC"/>
    <w:rsid w:val="00A67EEF"/>
    <w:rsid w:val="00A82555"/>
    <w:rsid w:val="00AB608F"/>
    <w:rsid w:val="00AC7B6C"/>
    <w:rsid w:val="00AE67E7"/>
    <w:rsid w:val="00AF3289"/>
    <w:rsid w:val="00B04EA2"/>
    <w:rsid w:val="00B34EE1"/>
    <w:rsid w:val="00B40386"/>
    <w:rsid w:val="00B50D9F"/>
    <w:rsid w:val="00B73AA6"/>
    <w:rsid w:val="00B83BE9"/>
    <w:rsid w:val="00BC0CFB"/>
    <w:rsid w:val="00BC21D5"/>
    <w:rsid w:val="00BC3046"/>
    <w:rsid w:val="00C912AE"/>
    <w:rsid w:val="00CA654A"/>
    <w:rsid w:val="00CE78E2"/>
    <w:rsid w:val="00CF3DFE"/>
    <w:rsid w:val="00D20521"/>
    <w:rsid w:val="00D412BA"/>
    <w:rsid w:val="00DA2449"/>
    <w:rsid w:val="00DF1257"/>
    <w:rsid w:val="00E02657"/>
    <w:rsid w:val="00E05D7A"/>
    <w:rsid w:val="00E24290"/>
    <w:rsid w:val="00E8314D"/>
    <w:rsid w:val="00EA334C"/>
    <w:rsid w:val="00ED2741"/>
    <w:rsid w:val="00EE0A33"/>
    <w:rsid w:val="00F71643"/>
    <w:rsid w:val="00F77275"/>
    <w:rsid w:val="00FA4570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83212"/>
  <w14:defaultImageDpi w14:val="0"/>
  <w15:docId w15:val="{36890604-66F6-48F4-83B8-08E0E71F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2C6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952C6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0159FC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7961B7"/>
    <w:rPr>
      <w:color w:val="954F72"/>
      <w:u w:val="single"/>
    </w:rPr>
  </w:style>
  <w:style w:type="character" w:customStyle="1" w:styleId="ConsPlusNormal0">
    <w:name w:val="ConsPlusNormal Знак"/>
    <w:link w:val="ConsPlusNormal"/>
    <w:locked/>
    <w:rsid w:val="000949E5"/>
    <w:rPr>
      <w:rFonts w:ascii="Arial" w:hAnsi="Arial" w:cs="Arial"/>
      <w:sz w:val="16"/>
      <w:szCs w:val="16"/>
    </w:rPr>
  </w:style>
  <w:style w:type="paragraph" w:styleId="31">
    <w:name w:val="Body Text Indent 3"/>
    <w:basedOn w:val="a"/>
    <w:link w:val="32"/>
    <w:semiHidden/>
    <w:rsid w:val="00A67EEF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67EEF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E0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C7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3A70F976EA47F5F734811C60A6E812CDA21DFBBDC7F8896C63E0961AE5A1489E72CEF58339A2F0516ADE6879F1AB3F5B95FB21B5BCA1A7m9g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3A70F976EA47F5F734811C60A6E812CDA21DFBBDC7F8896C63E0961AE5A1489E72CEF68B38A9A70125DF343FA0B83D5C95F922A9mBg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8;&#1080;&#1085;&#1072;%20&#1070;&#1088;&#1100;&#1077;&#1074;&#1085;&#1072;\Documents\&#1053;&#1072;&#1089;&#1090;&#1088;&#1072;&#1080;&#1074;&#1072;&#1077;&#1084;&#1099;&#1077;%20&#1096;&#1072;&#1073;&#1083;&#1086;&#1085;&#1099;%20Office\&#1089;&#1091;&#1073;&#1089;&#1080;&#1076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5D09-BDA3-4E5B-AF5F-EFE28D57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субсидия.dot</Template>
  <TotalTime>0</TotalTime>
  <Pages>7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09.04.2021 N 438(ред. от 04.06.2021)"Об утверждении порядка предоставления и расходования средств бюджета города в рамках реализации муниципальной программы города Иванова "Развитие субъектов малого и среднего пре</vt:lpstr>
    </vt:vector>
  </TitlesOfParts>
  <Company>КонсультантПлюс Версия 4021.00.31</Company>
  <LinksUpToDate>false</LinksUpToDate>
  <CharactersWithSpaces>13500</CharactersWithSpaces>
  <SharedDoc>false</SharedDoc>
  <HLinks>
    <vt:vector size="462" baseType="variant">
      <vt:variant>
        <vt:i4>5767171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consultantplus://offline/ref=72BBEC340228D1BE12539702D2A8B5F480B25E2BD881E189A56DB95988120FFE02AB13AA65EDCF1FF8CB1ED396u8e9M</vt:lpwstr>
      </vt:variant>
      <vt:variant>
        <vt:lpwstr/>
      </vt:variant>
      <vt:variant>
        <vt:i4>5767177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consultantplus://offline/ref=72BBEC340228D1BE12539702D2A8B5F480BB5E25DB8FE189A56DB95988120FFE02AB13AA65EDCF1FF8CB1ED396u8e9M</vt:lpwstr>
      </vt:variant>
      <vt:variant>
        <vt:lpwstr/>
      </vt:variant>
      <vt:variant>
        <vt:i4>5767259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consultantplus://offline/ref=72BBEC340228D1BE12539702D2A8B5F480BA542EDD80E189A56DB95988120FFE02AB13AA65EDCF1FF8CB1ED396u8e9M</vt:lpwstr>
      </vt:variant>
      <vt:variant>
        <vt:lpwstr/>
      </vt:variant>
      <vt:variant>
        <vt:i4>3932209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consultantplus://offline/ref=72BBEC340228D1BE12539714D1C4E9FB87B90321DE83E2DBF931BF0ED74209AB50EB4DF324A9DC1EF1D51CD29583D9BCE12ABB0A533986DBA2B35D44uFe7M</vt:lpwstr>
      </vt:variant>
      <vt:variant>
        <vt:lpwstr/>
      </vt:variant>
      <vt:variant>
        <vt:i4>5374045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consultantplus://offline/ref=72BBEC340228D1BE12539702D2A8B5F480BA542BDB87E189A56DB95988120FFE10AB4BA465E5DA4BA09149DE968893EDAC61B40851u2e6M</vt:lpwstr>
      </vt:variant>
      <vt:variant>
        <vt:lpwstr/>
      </vt:variant>
      <vt:variant>
        <vt:i4>3932209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consultantplus://offline/ref=72BBEC340228D1BE12539714D1C4E9FB87B90321DE83E2DBF931BF0ED74209AB50EB4DF324A9DC1EF1D51CD29583D9BCE12ABB0A533986DBA2B35D44uFe7M</vt:lpwstr>
      </vt:variant>
      <vt:variant>
        <vt:lpwstr/>
      </vt:variant>
      <vt:variant>
        <vt:i4>6946868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6291508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6946868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5701634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5701634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6422587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5832716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consultantplus://offline/ref=3D9A55D567EC1094E40324B39CAC701B893E9B88CD2C7DBE6E923A9C78029B350156653026B77273012050E2D68B9313EECDA11533g2s3G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5767170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6488116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6422579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Par417</vt:lpwstr>
      </vt:variant>
      <vt:variant>
        <vt:i4>6291507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6750267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Par395</vt:lpwstr>
      </vt:variant>
      <vt:variant>
        <vt:i4>5767259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consultantplus://offline/ref=72BBEC340228D1BE12539702D2A8B5F480BA542EDD80E189A56DB95988120FFE02AB13AA65EDCF1FF8CB1ED396u8e9M</vt:lpwstr>
      </vt:variant>
      <vt:variant>
        <vt:lpwstr/>
      </vt:variant>
      <vt:variant>
        <vt:i4>6946868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6291506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5767170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6619195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6619195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6881331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6619195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6881331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6619195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6750257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5505026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6291506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5701634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5505026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5701720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consultantplus://offline/ref=72BBEC340228D1BE12539702D2A8B5F481BA5E2DD985E189A56DB95988120FFE10AB4BA26CB9805BA4D81ED38A8884F3A77FB4u0e9M</vt:lpwstr>
      </vt:variant>
      <vt:variant>
        <vt:lpwstr/>
      </vt:variant>
      <vt:variant>
        <vt:i4>4063335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consultantplus://offline/ref=72BBEC340228D1BE12539702D2A8B5F480BA542EDD80E189A56DB95988120FFE10AB4BA667EDD218F4DE4882D0DD80EFA561B6014D2586D0uBeDM</vt:lpwstr>
      </vt:variant>
      <vt:variant>
        <vt:lpwstr/>
      </vt:variant>
      <vt:variant>
        <vt:i4>4063283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consultantplus://offline/ref=72BBEC340228D1BE12539702D2A8B5F480BA542EDD80E189A56DB95988120FFE10AB4BA667EDD01CF9DE4882D0DD80EFA561B6014D2586D0uBeDM</vt:lpwstr>
      </vt:variant>
      <vt:variant>
        <vt:lpwstr/>
      </vt:variant>
      <vt:variant>
        <vt:i4>4063334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consultantplus://offline/ref=72BBEC340228D1BE12539702D2A8B5F480BA542EDD80E189A56DB95988120FFE10AB4BA667EDD218F5DE4882D0DD80EFA561B6014D2586D0uBeDM</vt:lpwstr>
      </vt:variant>
      <vt:variant>
        <vt:lpwstr/>
      </vt:variant>
      <vt:variant>
        <vt:i4>4063285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consultantplus://offline/ref=72BBEC340228D1BE12539702D2A8B5F480BA542EDD80E189A56DB95988120FFE10AB4BA667EDD11EF8DE4882D0DD80EFA561B6014D2586D0uBeDM</vt:lpwstr>
      </vt:variant>
      <vt:variant>
        <vt:lpwstr/>
      </vt:variant>
      <vt:variant>
        <vt:i4>5636098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6750260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6619185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6684721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6422577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6946868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5767263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consultantplus://offline/ref=72BBEC340228D1BE12539702D2A8B5F480BA542DD78FE189A56DB95988120FFE02AB13AA65EDCF1FF8CB1ED396u8e9M</vt:lpwstr>
      </vt:variant>
      <vt:variant>
        <vt:lpwstr/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5636096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consultantplus://offline/ref=493B3F60E031880F648A397366EEF65A94E9D8FE38883BA8ED07A0CFE5C99181037A0CC2B00F2D1E75DC4DF3B1DC565E2ED836026Bf3s7G</vt:lpwstr>
      </vt:variant>
      <vt:variant>
        <vt:lpwstr/>
      </vt:variant>
      <vt:variant>
        <vt:i4>3932263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consultantplus://offline/ref=72BBEC340228D1BE12539714D1C4E9FB87B90321DE83E2DBF931BF0ED74209AB50EB4DF324A9DC1EF1D51FDB9683D9BCE12ABB0A533986DBA2B35D44uFe7M</vt:lpwstr>
      </vt:variant>
      <vt:variant>
        <vt:lpwstr/>
      </vt:variant>
      <vt:variant>
        <vt:i4>3932263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consultantplus://offline/ref=72BBEC340228D1BE12539714D1C4E9FB87B90321DE83E2DBF931BF0ED74209AB50EB4DF324A9DC1EF1D51FDB9683D9BCE12ABB0A533986DBA2B35D44uFe7M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393221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consultantplus://offline/ref=72BBEC340228D1BE12539714D1C4E9FB87B90321DE83E2DBF931BF0ED74209AB50EB4DF336A98412F3D502D39D968FEDA7u7eEM</vt:lpwstr>
      </vt:variant>
      <vt:variant>
        <vt:lpwstr/>
      </vt:variant>
      <vt:variant>
        <vt:i4>4063295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consultantplus://offline/ref=72BBEC340228D1BE12539702D2A8B5F480B55F2BD887E189A56DB95988120FFE10AB4BA667E6854EB58011D194968DE4BB7DB60Au5e2M</vt:lpwstr>
      </vt:variant>
      <vt:variant>
        <vt:lpwstr/>
      </vt:variant>
      <vt:variant>
        <vt:i4>4063329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consultantplus://offline/ref=72BBEC340228D1BE12539702D2A8B5F480BA542EDD80E189A56DB95988120FFE10AB4BA667EDD019F1DE4882D0DD80EFA561B6014D2586D0uBeDM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consultantplus://offline/ref=72BBEC340228D1BE12539702D2A8B5F480BA542DDC81E189A56DB95988120FFE10AB4BA667ECD217F9DE4882D0DD80EFA561B6014D2586D0uBeDM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consultantplus://offline/ref=72BBEC340228D1BE12539702D2A8B5F480BA542FDC84E189A56DB95988120FFE10AB4BA667EED51FF1DE4882D0DD80EFA561B6014D2586D0uBeDM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09.04.2021 N 438(ред. от 04.06.2021)"Об утверждении порядка предоставления и расходования средств бюджета города в рамках реализации муниципальной программы города Иванова "Развитие субъектов малого и среднего пре</dc:title>
  <dc:creator>Ирина Юрьевна</dc:creator>
  <cp:lastModifiedBy>Андрей</cp:lastModifiedBy>
  <cp:revision>2</cp:revision>
  <cp:lastPrinted>2022-03-31T13:45:00Z</cp:lastPrinted>
  <dcterms:created xsi:type="dcterms:W3CDTF">2022-04-13T06:43:00Z</dcterms:created>
  <dcterms:modified xsi:type="dcterms:W3CDTF">2022-04-13T06:43:00Z</dcterms:modified>
</cp:coreProperties>
</file>