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B4A" w:rsidRPr="00796BB1" w:rsidRDefault="00B50B4A" w:rsidP="00B50B4A">
      <w:pPr>
        <w:pStyle w:val="a9"/>
        <w:jc w:val="center"/>
        <w:rPr>
          <w:b/>
          <w:bCs/>
          <w:sz w:val="24"/>
          <w:szCs w:val="24"/>
          <w:lang w:val="ru-RU"/>
        </w:rPr>
      </w:pPr>
      <w:r w:rsidRPr="00796BB1">
        <w:rPr>
          <w:b/>
          <w:bCs/>
          <w:sz w:val="24"/>
          <w:szCs w:val="24"/>
          <w:lang w:val="ru-RU"/>
        </w:rPr>
        <w:t>АДМИНИСТРАЦИЯ</w:t>
      </w:r>
    </w:p>
    <w:p w:rsidR="00B50B4A" w:rsidRPr="00796BB1" w:rsidRDefault="00B50B4A" w:rsidP="00B50B4A">
      <w:pPr>
        <w:pStyle w:val="a9"/>
        <w:jc w:val="center"/>
        <w:rPr>
          <w:bCs/>
          <w:sz w:val="24"/>
          <w:szCs w:val="24"/>
          <w:lang w:val="ru-RU"/>
        </w:rPr>
      </w:pPr>
      <w:r w:rsidRPr="00796BB1">
        <w:rPr>
          <w:b/>
          <w:bCs/>
          <w:sz w:val="24"/>
          <w:szCs w:val="24"/>
          <w:lang w:val="ru-RU"/>
        </w:rPr>
        <w:t>ТЕЙКОВСКОГО МУНИЦИПАЛЬНОГО РАЙОНА</w:t>
      </w:r>
    </w:p>
    <w:p w:rsidR="00B50B4A" w:rsidRPr="00796BB1" w:rsidRDefault="00B50B4A" w:rsidP="00B50B4A">
      <w:pPr>
        <w:pStyle w:val="a9"/>
        <w:pBdr>
          <w:bottom w:val="single" w:sz="12" w:space="0" w:color="auto"/>
        </w:pBdr>
        <w:jc w:val="center"/>
        <w:rPr>
          <w:b/>
          <w:bCs/>
          <w:sz w:val="24"/>
          <w:szCs w:val="24"/>
          <w:lang w:val="ru-RU"/>
        </w:rPr>
      </w:pPr>
      <w:r w:rsidRPr="00796BB1">
        <w:rPr>
          <w:b/>
          <w:bCs/>
          <w:sz w:val="24"/>
          <w:szCs w:val="24"/>
          <w:lang w:val="ru-RU"/>
        </w:rPr>
        <w:t>ИВАНОВСКОЙ ОБЛАСТИ</w:t>
      </w:r>
    </w:p>
    <w:p w:rsidR="00B50B4A" w:rsidRPr="00796BB1" w:rsidRDefault="00B50B4A" w:rsidP="00B50B4A">
      <w:pPr>
        <w:pStyle w:val="a9"/>
        <w:pBdr>
          <w:bottom w:val="single" w:sz="12" w:space="0" w:color="auto"/>
        </w:pBdr>
        <w:jc w:val="center"/>
        <w:rPr>
          <w:b/>
          <w:bCs/>
          <w:sz w:val="24"/>
          <w:szCs w:val="24"/>
          <w:lang w:val="ru-RU"/>
        </w:rPr>
      </w:pPr>
    </w:p>
    <w:p w:rsidR="00B50B4A" w:rsidRPr="00796BB1" w:rsidRDefault="00B50B4A" w:rsidP="00B50B4A">
      <w:pPr>
        <w:autoSpaceDE w:val="0"/>
        <w:autoSpaceDN w:val="0"/>
        <w:adjustRightInd w:val="0"/>
        <w:rPr>
          <w:b/>
          <w:bCs/>
        </w:rPr>
      </w:pPr>
    </w:p>
    <w:p w:rsidR="007B5B1C" w:rsidRPr="00796BB1" w:rsidRDefault="007B5B1C" w:rsidP="00B50B4A">
      <w:pPr>
        <w:autoSpaceDE w:val="0"/>
        <w:autoSpaceDN w:val="0"/>
        <w:adjustRightInd w:val="0"/>
        <w:rPr>
          <w:b/>
          <w:bCs/>
        </w:rPr>
      </w:pPr>
    </w:p>
    <w:p w:rsidR="00B50B4A" w:rsidRPr="00796BB1" w:rsidRDefault="00B50B4A" w:rsidP="00B50B4A">
      <w:pPr>
        <w:autoSpaceDE w:val="0"/>
        <w:autoSpaceDN w:val="0"/>
        <w:adjustRightInd w:val="0"/>
        <w:jc w:val="center"/>
        <w:rPr>
          <w:b/>
          <w:bCs/>
        </w:rPr>
      </w:pPr>
      <w:r w:rsidRPr="00796BB1">
        <w:rPr>
          <w:b/>
          <w:bCs/>
        </w:rPr>
        <w:t xml:space="preserve">П О С Т А Н О В Л Е Н И Е </w:t>
      </w:r>
    </w:p>
    <w:p w:rsidR="00B50B4A" w:rsidRPr="00796BB1" w:rsidRDefault="00B50B4A" w:rsidP="00B50B4A">
      <w:pPr>
        <w:autoSpaceDE w:val="0"/>
        <w:autoSpaceDN w:val="0"/>
        <w:adjustRightInd w:val="0"/>
        <w:jc w:val="center"/>
        <w:rPr>
          <w:b/>
          <w:bCs/>
        </w:rPr>
      </w:pPr>
    </w:p>
    <w:p w:rsidR="00B50B4A" w:rsidRPr="00796BB1" w:rsidRDefault="00B50B4A" w:rsidP="00B50B4A">
      <w:pPr>
        <w:autoSpaceDE w:val="0"/>
        <w:autoSpaceDN w:val="0"/>
        <w:adjustRightInd w:val="0"/>
        <w:jc w:val="center"/>
        <w:rPr>
          <w:b/>
          <w:bCs/>
        </w:rPr>
      </w:pPr>
    </w:p>
    <w:p w:rsidR="00B50B4A" w:rsidRPr="00796BB1" w:rsidRDefault="00306430" w:rsidP="00B50B4A">
      <w:pPr>
        <w:autoSpaceDE w:val="0"/>
        <w:autoSpaceDN w:val="0"/>
        <w:adjustRightInd w:val="0"/>
        <w:jc w:val="center"/>
      </w:pPr>
      <w:r w:rsidRPr="00796BB1">
        <w:t xml:space="preserve">от </w:t>
      </w:r>
      <w:r w:rsidR="00796BB1">
        <w:t xml:space="preserve">26.04.2022 </w:t>
      </w:r>
      <w:r w:rsidR="00B50B4A" w:rsidRPr="00796BB1">
        <w:t xml:space="preserve">№ </w:t>
      </w:r>
      <w:r w:rsidR="00796BB1">
        <w:t>133</w:t>
      </w:r>
    </w:p>
    <w:p w:rsidR="00B50B4A" w:rsidRPr="00796BB1" w:rsidRDefault="00B50B4A" w:rsidP="00B50B4A">
      <w:pPr>
        <w:autoSpaceDE w:val="0"/>
        <w:autoSpaceDN w:val="0"/>
        <w:adjustRightInd w:val="0"/>
        <w:jc w:val="center"/>
      </w:pPr>
      <w:r w:rsidRPr="00796BB1">
        <w:t xml:space="preserve">г. Тейково </w:t>
      </w:r>
    </w:p>
    <w:p w:rsidR="00B50B4A" w:rsidRPr="00796BB1" w:rsidRDefault="00B50B4A" w:rsidP="00B50B4A"/>
    <w:p w:rsidR="00796BB1" w:rsidRDefault="00B50B4A" w:rsidP="007B5B1C">
      <w:pPr>
        <w:autoSpaceDE w:val="0"/>
        <w:autoSpaceDN w:val="0"/>
        <w:adjustRightInd w:val="0"/>
        <w:jc w:val="center"/>
        <w:rPr>
          <w:b/>
          <w:bCs/>
        </w:rPr>
      </w:pPr>
      <w:r w:rsidRPr="00796BB1">
        <w:rPr>
          <w:b/>
          <w:bCs/>
        </w:rPr>
        <w:t>О внесении изменений в постановление администрации Тейковс</w:t>
      </w:r>
      <w:r w:rsidR="00306430" w:rsidRPr="00796BB1">
        <w:rPr>
          <w:b/>
          <w:bCs/>
        </w:rPr>
        <w:t xml:space="preserve">кого </w:t>
      </w:r>
    </w:p>
    <w:p w:rsidR="00796BB1" w:rsidRDefault="00306430" w:rsidP="007B5B1C">
      <w:pPr>
        <w:autoSpaceDE w:val="0"/>
        <w:autoSpaceDN w:val="0"/>
        <w:adjustRightInd w:val="0"/>
        <w:jc w:val="center"/>
        <w:rPr>
          <w:b/>
        </w:rPr>
      </w:pPr>
      <w:r w:rsidRPr="00796BB1">
        <w:rPr>
          <w:b/>
          <w:bCs/>
        </w:rPr>
        <w:t>муниципального района от 08.06.2017 № 220</w:t>
      </w:r>
      <w:r w:rsidR="00B50B4A" w:rsidRPr="00796BB1">
        <w:rPr>
          <w:b/>
          <w:bCs/>
        </w:rPr>
        <w:t xml:space="preserve"> «</w:t>
      </w:r>
      <w:r w:rsidRPr="00796BB1">
        <w:rPr>
          <w:b/>
        </w:rPr>
        <w:t xml:space="preserve">Об утверждении </w:t>
      </w:r>
    </w:p>
    <w:p w:rsidR="00796BB1" w:rsidRDefault="00306430" w:rsidP="007B5B1C">
      <w:pPr>
        <w:autoSpaceDE w:val="0"/>
        <w:autoSpaceDN w:val="0"/>
        <w:adjustRightInd w:val="0"/>
        <w:jc w:val="center"/>
        <w:rPr>
          <w:b/>
        </w:rPr>
      </w:pPr>
      <w:r w:rsidRPr="00796BB1">
        <w:rPr>
          <w:b/>
        </w:rPr>
        <w:t xml:space="preserve">административного регламента по осуществлению ведомственного </w:t>
      </w:r>
    </w:p>
    <w:p w:rsidR="00796BB1" w:rsidRDefault="00306430" w:rsidP="007B5B1C">
      <w:pPr>
        <w:autoSpaceDE w:val="0"/>
        <w:autoSpaceDN w:val="0"/>
        <w:adjustRightInd w:val="0"/>
        <w:jc w:val="center"/>
        <w:rPr>
          <w:b/>
        </w:rPr>
      </w:pPr>
      <w:r w:rsidRPr="00796BB1">
        <w:rPr>
          <w:b/>
        </w:rPr>
        <w:t xml:space="preserve">контроля за соблюдением трудового законодательства и иных </w:t>
      </w:r>
    </w:p>
    <w:p w:rsidR="00796BB1" w:rsidRDefault="00306430" w:rsidP="007B5B1C">
      <w:pPr>
        <w:autoSpaceDE w:val="0"/>
        <w:autoSpaceDN w:val="0"/>
        <w:adjustRightInd w:val="0"/>
        <w:jc w:val="center"/>
        <w:rPr>
          <w:b/>
        </w:rPr>
      </w:pPr>
      <w:r w:rsidRPr="00796BB1">
        <w:rPr>
          <w:b/>
        </w:rPr>
        <w:t xml:space="preserve">нормативных правовых актов, содержащих нормы трудового права, в </w:t>
      </w:r>
    </w:p>
    <w:p w:rsidR="00B50B4A" w:rsidRPr="00796BB1" w:rsidRDefault="00306430" w:rsidP="007B5B1C">
      <w:pPr>
        <w:autoSpaceDE w:val="0"/>
        <w:autoSpaceDN w:val="0"/>
        <w:adjustRightInd w:val="0"/>
        <w:jc w:val="center"/>
        <w:rPr>
          <w:b/>
          <w:bCs/>
        </w:rPr>
      </w:pPr>
      <w:r w:rsidRPr="00796BB1">
        <w:rPr>
          <w:b/>
        </w:rPr>
        <w:t>Тейковском муниципальном районе</w:t>
      </w:r>
      <w:r w:rsidR="00B50B4A" w:rsidRPr="00796BB1">
        <w:rPr>
          <w:b/>
          <w:bCs/>
        </w:rPr>
        <w:t xml:space="preserve">» </w:t>
      </w:r>
    </w:p>
    <w:p w:rsidR="00B50B4A" w:rsidRPr="00796BB1" w:rsidRDefault="00B50B4A" w:rsidP="00B50B4A">
      <w:pPr>
        <w:autoSpaceDE w:val="0"/>
        <w:autoSpaceDN w:val="0"/>
        <w:adjustRightInd w:val="0"/>
        <w:rPr>
          <w:b/>
          <w:bCs/>
        </w:rPr>
      </w:pPr>
    </w:p>
    <w:p w:rsidR="00B50B4A" w:rsidRPr="00796BB1" w:rsidRDefault="00B50B4A" w:rsidP="00B50B4A">
      <w:pPr>
        <w:autoSpaceDE w:val="0"/>
        <w:autoSpaceDN w:val="0"/>
        <w:adjustRightInd w:val="0"/>
        <w:jc w:val="both"/>
      </w:pPr>
    </w:p>
    <w:p w:rsidR="00240636" w:rsidRPr="00796BB1" w:rsidRDefault="00240636" w:rsidP="00B50B4A">
      <w:pPr>
        <w:autoSpaceDE w:val="0"/>
        <w:autoSpaceDN w:val="0"/>
        <w:adjustRightInd w:val="0"/>
        <w:jc w:val="both"/>
      </w:pPr>
    </w:p>
    <w:p w:rsidR="00306430" w:rsidRPr="00796BB1" w:rsidRDefault="00B50B4A" w:rsidP="00306430">
      <w:pPr>
        <w:autoSpaceDE w:val="0"/>
        <w:autoSpaceDN w:val="0"/>
        <w:adjustRightInd w:val="0"/>
        <w:ind w:firstLine="540"/>
        <w:jc w:val="both"/>
      </w:pPr>
      <w:r w:rsidRPr="00796BB1">
        <w:tab/>
      </w:r>
      <w:r w:rsidR="00306430" w:rsidRPr="00796BB1">
        <w:t xml:space="preserve">В соответствии со </w:t>
      </w:r>
      <w:hyperlink r:id="rId8" w:history="1">
        <w:r w:rsidR="00306430" w:rsidRPr="00796BB1">
          <w:rPr>
            <w:color w:val="000000"/>
          </w:rPr>
          <w:t>статьей 353.1</w:t>
        </w:r>
      </w:hyperlink>
      <w:r w:rsidR="00306430" w:rsidRPr="00796BB1">
        <w:t xml:space="preserve"> Трудового кодекса Российской Федерации, </w:t>
      </w:r>
      <w:r w:rsidR="00C67A91" w:rsidRPr="00796BB1">
        <w:t xml:space="preserve">Федеральным законом от 31.07.2020 № 248-ФЗ «О государственном контроле (надзоре) и муниципальном контроле в Российской Федерации», </w:t>
      </w:r>
      <w:hyperlink r:id="rId9" w:history="1">
        <w:r w:rsidR="00306430" w:rsidRPr="00796BB1">
          <w:rPr>
            <w:color w:val="000000"/>
          </w:rPr>
          <w:t>постановлением</w:t>
        </w:r>
      </w:hyperlink>
      <w:r w:rsidR="00306430" w:rsidRPr="00796BB1">
        <w:t xml:space="preserve"> Правительства Российской Федерации от 16.05.2011 №</w:t>
      </w:r>
      <w:r w:rsidR="00796BB1">
        <w:t xml:space="preserve"> </w:t>
      </w:r>
      <w:r w:rsidR="00306430" w:rsidRPr="00796BB1">
        <w:t xml:space="preserve">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hyperlink r:id="rId10" w:history="1">
        <w:r w:rsidR="00306430" w:rsidRPr="00796BB1">
          <w:rPr>
            <w:color w:val="000000"/>
          </w:rPr>
          <w:t>Законом</w:t>
        </w:r>
      </w:hyperlink>
      <w:r w:rsidR="00306430" w:rsidRPr="00796BB1">
        <w:t xml:space="preserve"> Ивановской области от 13.04.2012 № 26-ОЗ </w:t>
      </w:r>
      <w:r w:rsidR="00C67A91" w:rsidRPr="00796BB1">
        <w:t xml:space="preserve">                     </w:t>
      </w:r>
      <w:r w:rsidR="00306430" w:rsidRPr="00796BB1">
        <w:t>«О ведомственном контроле за соблюдением трудового законодательства и иных нормативных правовых актов, содержащих нормы трудового права», постановлением Правительства Ивановской области от 09.11.2011 №403-п «Об утверждении порядка разработки и принятия административных регламентов осуществления муниципального контроля в муниципальных образованиях Ивановской области»</w:t>
      </w:r>
      <w:r w:rsidR="00C67A91" w:rsidRPr="00796BB1">
        <w:t>,</w:t>
      </w:r>
      <w:r w:rsidR="00306430" w:rsidRPr="00796BB1">
        <w:t xml:space="preserve"> </w:t>
      </w:r>
      <w:r w:rsidR="00C67A91" w:rsidRPr="00796BB1">
        <w:t>в целях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 руководствуясь</w:t>
      </w:r>
      <w:r w:rsidR="00306430" w:rsidRPr="00796BB1">
        <w:t xml:space="preserve"> Уставом Тейковского муниципального района, администрация Тейковского муниципального района</w:t>
      </w:r>
    </w:p>
    <w:p w:rsidR="00A4069F" w:rsidRPr="00796BB1" w:rsidRDefault="00A4069F" w:rsidP="00B50B4A">
      <w:pPr>
        <w:autoSpaceDE w:val="0"/>
        <w:autoSpaceDN w:val="0"/>
        <w:adjustRightInd w:val="0"/>
        <w:jc w:val="center"/>
        <w:rPr>
          <w:b/>
          <w:bCs/>
        </w:rPr>
      </w:pPr>
    </w:p>
    <w:p w:rsidR="00B50B4A" w:rsidRPr="00796BB1" w:rsidRDefault="00B50B4A" w:rsidP="00B50B4A">
      <w:pPr>
        <w:autoSpaceDE w:val="0"/>
        <w:autoSpaceDN w:val="0"/>
        <w:adjustRightInd w:val="0"/>
        <w:jc w:val="center"/>
        <w:rPr>
          <w:b/>
          <w:bCs/>
        </w:rPr>
      </w:pPr>
      <w:r w:rsidRPr="00796BB1">
        <w:rPr>
          <w:b/>
          <w:bCs/>
        </w:rPr>
        <w:t>П</w:t>
      </w:r>
      <w:r w:rsidR="007B5B1C" w:rsidRPr="00796BB1">
        <w:rPr>
          <w:b/>
          <w:bCs/>
        </w:rPr>
        <w:t xml:space="preserve"> </w:t>
      </w:r>
      <w:r w:rsidRPr="00796BB1">
        <w:rPr>
          <w:b/>
          <w:bCs/>
        </w:rPr>
        <w:t>О</w:t>
      </w:r>
      <w:r w:rsidR="007B5B1C" w:rsidRPr="00796BB1">
        <w:rPr>
          <w:b/>
          <w:bCs/>
        </w:rPr>
        <w:t xml:space="preserve"> </w:t>
      </w:r>
      <w:r w:rsidRPr="00796BB1">
        <w:rPr>
          <w:b/>
          <w:bCs/>
        </w:rPr>
        <w:t>С</w:t>
      </w:r>
      <w:r w:rsidR="007B5B1C" w:rsidRPr="00796BB1">
        <w:rPr>
          <w:b/>
          <w:bCs/>
        </w:rPr>
        <w:t xml:space="preserve"> </w:t>
      </w:r>
      <w:r w:rsidRPr="00796BB1">
        <w:rPr>
          <w:b/>
          <w:bCs/>
        </w:rPr>
        <w:t>Т</w:t>
      </w:r>
      <w:r w:rsidR="007B5B1C" w:rsidRPr="00796BB1">
        <w:rPr>
          <w:b/>
          <w:bCs/>
        </w:rPr>
        <w:t xml:space="preserve"> </w:t>
      </w:r>
      <w:r w:rsidRPr="00796BB1">
        <w:rPr>
          <w:b/>
          <w:bCs/>
        </w:rPr>
        <w:t>А</w:t>
      </w:r>
      <w:r w:rsidR="007B5B1C" w:rsidRPr="00796BB1">
        <w:rPr>
          <w:b/>
          <w:bCs/>
        </w:rPr>
        <w:t xml:space="preserve"> </w:t>
      </w:r>
      <w:r w:rsidRPr="00796BB1">
        <w:rPr>
          <w:b/>
          <w:bCs/>
        </w:rPr>
        <w:t>Н</w:t>
      </w:r>
      <w:r w:rsidR="007B5B1C" w:rsidRPr="00796BB1">
        <w:rPr>
          <w:b/>
          <w:bCs/>
        </w:rPr>
        <w:t xml:space="preserve"> </w:t>
      </w:r>
      <w:r w:rsidRPr="00796BB1">
        <w:rPr>
          <w:b/>
          <w:bCs/>
        </w:rPr>
        <w:t>О</w:t>
      </w:r>
      <w:r w:rsidR="007B5B1C" w:rsidRPr="00796BB1">
        <w:rPr>
          <w:b/>
          <w:bCs/>
        </w:rPr>
        <w:t xml:space="preserve"> </w:t>
      </w:r>
      <w:r w:rsidRPr="00796BB1">
        <w:rPr>
          <w:b/>
          <w:bCs/>
        </w:rPr>
        <w:t>В</w:t>
      </w:r>
      <w:r w:rsidR="007B5B1C" w:rsidRPr="00796BB1">
        <w:rPr>
          <w:b/>
          <w:bCs/>
        </w:rPr>
        <w:t xml:space="preserve"> </w:t>
      </w:r>
      <w:r w:rsidRPr="00796BB1">
        <w:rPr>
          <w:b/>
          <w:bCs/>
        </w:rPr>
        <w:t>Л</w:t>
      </w:r>
      <w:r w:rsidR="007B5B1C" w:rsidRPr="00796BB1">
        <w:rPr>
          <w:b/>
          <w:bCs/>
        </w:rPr>
        <w:t xml:space="preserve"> </w:t>
      </w:r>
      <w:r w:rsidRPr="00796BB1">
        <w:rPr>
          <w:b/>
          <w:bCs/>
        </w:rPr>
        <w:t>Я</w:t>
      </w:r>
      <w:r w:rsidR="007B5B1C" w:rsidRPr="00796BB1">
        <w:rPr>
          <w:b/>
          <w:bCs/>
        </w:rPr>
        <w:t xml:space="preserve"> </w:t>
      </w:r>
      <w:r w:rsidRPr="00796BB1">
        <w:rPr>
          <w:b/>
          <w:bCs/>
        </w:rPr>
        <w:t>Е</w:t>
      </w:r>
      <w:r w:rsidR="007B5B1C" w:rsidRPr="00796BB1">
        <w:rPr>
          <w:b/>
          <w:bCs/>
        </w:rPr>
        <w:t xml:space="preserve"> </w:t>
      </w:r>
      <w:r w:rsidRPr="00796BB1">
        <w:rPr>
          <w:b/>
          <w:bCs/>
        </w:rPr>
        <w:t>Т:</w:t>
      </w:r>
    </w:p>
    <w:p w:rsidR="00B50B4A" w:rsidRPr="00796BB1" w:rsidRDefault="00B50B4A" w:rsidP="00B50B4A">
      <w:pPr>
        <w:pStyle w:val="af"/>
        <w:jc w:val="both"/>
      </w:pPr>
    </w:p>
    <w:p w:rsidR="0050253A" w:rsidRPr="00796BB1" w:rsidRDefault="00B50B4A" w:rsidP="00064471">
      <w:pPr>
        <w:pStyle w:val="af"/>
        <w:tabs>
          <w:tab w:val="left" w:pos="851"/>
        </w:tabs>
        <w:jc w:val="both"/>
      </w:pPr>
      <w:r w:rsidRPr="00796BB1">
        <w:tab/>
      </w:r>
      <w:r w:rsidR="0050253A" w:rsidRPr="00796BB1">
        <w:t xml:space="preserve">Внести в постановление администрации Тейковского муниципального района от </w:t>
      </w:r>
      <w:r w:rsidR="00306430" w:rsidRPr="00796BB1">
        <w:t xml:space="preserve">08.06.2017 № 220 «Об утверждении административного регламента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в Тейковском муниципальном районе» </w:t>
      </w:r>
      <w:r w:rsidR="0050253A" w:rsidRPr="00796BB1">
        <w:t xml:space="preserve"> следующие изменения:</w:t>
      </w:r>
    </w:p>
    <w:p w:rsidR="0050253A" w:rsidRPr="00796BB1" w:rsidRDefault="00064471" w:rsidP="00064471">
      <w:pPr>
        <w:pStyle w:val="af"/>
        <w:tabs>
          <w:tab w:val="left" w:pos="851"/>
        </w:tabs>
        <w:jc w:val="both"/>
      </w:pPr>
      <w:r w:rsidRPr="00796BB1">
        <w:tab/>
      </w:r>
      <w:r w:rsidR="0050253A" w:rsidRPr="00796BB1">
        <w:t>в приложении к постановлению:</w:t>
      </w:r>
    </w:p>
    <w:p w:rsidR="0050253A" w:rsidRPr="00796BB1" w:rsidRDefault="00064471" w:rsidP="00064471">
      <w:pPr>
        <w:tabs>
          <w:tab w:val="left" w:pos="0"/>
          <w:tab w:val="left" w:pos="851"/>
          <w:tab w:val="left" w:pos="1134"/>
        </w:tabs>
        <w:autoSpaceDE w:val="0"/>
        <w:autoSpaceDN w:val="0"/>
        <w:adjustRightInd w:val="0"/>
        <w:jc w:val="both"/>
      </w:pPr>
      <w:r w:rsidRPr="00796BB1">
        <w:tab/>
        <w:t xml:space="preserve">1. </w:t>
      </w:r>
      <w:r w:rsidR="00306430" w:rsidRPr="00796BB1">
        <w:t>Раздел «1. Общие положения</w:t>
      </w:r>
      <w:r w:rsidR="0050253A" w:rsidRPr="00796BB1">
        <w:t>»</w:t>
      </w:r>
      <w:r w:rsidR="00306430" w:rsidRPr="00796BB1">
        <w:t xml:space="preserve"> </w:t>
      </w:r>
      <w:r w:rsidR="0050253A" w:rsidRPr="00796BB1">
        <w:t xml:space="preserve">изложить в новой редакции согласно </w:t>
      </w:r>
      <w:r w:rsidR="00306430" w:rsidRPr="00796BB1">
        <w:t xml:space="preserve">                 </w:t>
      </w:r>
      <w:r w:rsidR="0050253A" w:rsidRPr="00796BB1">
        <w:t>приложению 1.</w:t>
      </w:r>
    </w:p>
    <w:p w:rsidR="00570427" w:rsidRPr="00796BB1" w:rsidRDefault="00306430" w:rsidP="00306430">
      <w:pPr>
        <w:tabs>
          <w:tab w:val="left" w:pos="851"/>
        </w:tabs>
        <w:autoSpaceDE w:val="0"/>
        <w:autoSpaceDN w:val="0"/>
        <w:adjustRightInd w:val="0"/>
        <w:jc w:val="both"/>
      </w:pPr>
      <w:r w:rsidRPr="00796BB1">
        <w:tab/>
      </w:r>
    </w:p>
    <w:p w:rsidR="00CB437E" w:rsidRPr="00796BB1" w:rsidRDefault="00570427" w:rsidP="00007B89">
      <w:pPr>
        <w:tabs>
          <w:tab w:val="left" w:pos="851"/>
        </w:tabs>
        <w:autoSpaceDE w:val="0"/>
        <w:autoSpaceDN w:val="0"/>
        <w:adjustRightInd w:val="0"/>
        <w:jc w:val="both"/>
      </w:pPr>
      <w:r w:rsidRPr="00796BB1">
        <w:tab/>
      </w:r>
    </w:p>
    <w:p w:rsidR="00CB437E" w:rsidRPr="00796BB1" w:rsidRDefault="00CB437E" w:rsidP="00CB437E">
      <w:pPr>
        <w:tabs>
          <w:tab w:val="left" w:pos="720"/>
        </w:tabs>
        <w:autoSpaceDE w:val="0"/>
        <w:autoSpaceDN w:val="0"/>
        <w:adjustRightInd w:val="0"/>
        <w:jc w:val="both"/>
        <w:rPr>
          <w:color w:val="FF0000"/>
        </w:rPr>
      </w:pPr>
    </w:p>
    <w:p w:rsidR="0054259C" w:rsidRPr="00796BB1" w:rsidRDefault="001F391A" w:rsidP="0054259C">
      <w:pPr>
        <w:suppressAutoHyphens/>
        <w:jc w:val="both"/>
        <w:rPr>
          <w:b/>
          <w:lang w:eastAsia="zh-CN"/>
        </w:rPr>
      </w:pPr>
      <w:r w:rsidRPr="00796BB1">
        <w:rPr>
          <w:b/>
          <w:lang w:eastAsia="zh-CN"/>
        </w:rPr>
        <w:t>Гла</w:t>
      </w:r>
      <w:r w:rsidR="00570427" w:rsidRPr="00796BB1">
        <w:rPr>
          <w:b/>
          <w:lang w:eastAsia="zh-CN"/>
        </w:rPr>
        <w:t>ва</w:t>
      </w:r>
      <w:r w:rsidR="0054259C" w:rsidRPr="00796BB1">
        <w:rPr>
          <w:b/>
          <w:lang w:eastAsia="zh-CN"/>
        </w:rPr>
        <w:t xml:space="preserve"> Тейковского</w:t>
      </w:r>
    </w:p>
    <w:p w:rsidR="0054259C" w:rsidRPr="00796BB1" w:rsidRDefault="0054259C" w:rsidP="0054259C">
      <w:pPr>
        <w:suppressAutoHyphens/>
        <w:jc w:val="both"/>
        <w:rPr>
          <w:b/>
          <w:lang w:eastAsia="zh-CN"/>
        </w:rPr>
      </w:pPr>
      <w:r w:rsidRPr="00796BB1">
        <w:rPr>
          <w:b/>
          <w:lang w:eastAsia="zh-CN"/>
        </w:rPr>
        <w:t xml:space="preserve">муниципального района                                                   </w:t>
      </w:r>
      <w:r w:rsidR="00A4069F" w:rsidRPr="00796BB1">
        <w:rPr>
          <w:b/>
          <w:lang w:eastAsia="zh-CN"/>
        </w:rPr>
        <w:t xml:space="preserve">             </w:t>
      </w:r>
      <w:r w:rsidR="00796BB1">
        <w:rPr>
          <w:b/>
          <w:lang w:eastAsia="zh-CN"/>
        </w:rPr>
        <w:t xml:space="preserve">                       </w:t>
      </w:r>
      <w:r w:rsidR="00A4069F" w:rsidRPr="00796BB1">
        <w:rPr>
          <w:b/>
          <w:lang w:eastAsia="zh-CN"/>
        </w:rPr>
        <w:t xml:space="preserve">      </w:t>
      </w:r>
      <w:r w:rsidR="00570427" w:rsidRPr="00796BB1">
        <w:rPr>
          <w:b/>
          <w:lang w:eastAsia="zh-CN"/>
        </w:rPr>
        <w:t>В.А. Катков</w:t>
      </w:r>
    </w:p>
    <w:p w:rsidR="003C6BF3" w:rsidRPr="00796BB1" w:rsidRDefault="003C6BF3" w:rsidP="000E2B74">
      <w:pPr>
        <w:autoSpaceDE w:val="0"/>
        <w:autoSpaceDN w:val="0"/>
        <w:adjustRightInd w:val="0"/>
        <w:jc w:val="both"/>
        <w:rPr>
          <w:bCs/>
        </w:rPr>
      </w:pPr>
    </w:p>
    <w:p w:rsidR="00E22D32" w:rsidRPr="00796BB1" w:rsidRDefault="003738B4" w:rsidP="00E22D32">
      <w:pPr>
        <w:autoSpaceDE w:val="0"/>
        <w:autoSpaceDN w:val="0"/>
        <w:adjustRightInd w:val="0"/>
        <w:jc w:val="right"/>
      </w:pPr>
      <w:r>
        <w:lastRenderedPageBreak/>
        <w:t>П</w:t>
      </w:r>
      <w:r w:rsidR="00E22D32" w:rsidRPr="00796BB1">
        <w:t>риложение 1</w:t>
      </w:r>
    </w:p>
    <w:p w:rsidR="00E22D32" w:rsidRPr="00796BB1" w:rsidRDefault="00E22D32" w:rsidP="00E22D32">
      <w:pPr>
        <w:autoSpaceDE w:val="0"/>
        <w:autoSpaceDN w:val="0"/>
        <w:adjustRightInd w:val="0"/>
        <w:jc w:val="right"/>
      </w:pPr>
      <w:r w:rsidRPr="00796BB1">
        <w:t xml:space="preserve">к постановлению администрации </w:t>
      </w:r>
    </w:p>
    <w:p w:rsidR="00E22D32" w:rsidRPr="00796BB1" w:rsidRDefault="00E22D32" w:rsidP="00E22D32">
      <w:pPr>
        <w:autoSpaceDE w:val="0"/>
        <w:autoSpaceDN w:val="0"/>
        <w:adjustRightInd w:val="0"/>
        <w:jc w:val="right"/>
      </w:pPr>
      <w:r w:rsidRPr="00796BB1">
        <w:t>Тейковского муниципального района</w:t>
      </w:r>
    </w:p>
    <w:p w:rsidR="00E22D32" w:rsidRPr="00796BB1" w:rsidRDefault="003738B4" w:rsidP="00306430">
      <w:pPr>
        <w:autoSpaceDE w:val="0"/>
        <w:autoSpaceDN w:val="0"/>
        <w:adjustRightInd w:val="0"/>
        <w:ind w:left="6804"/>
      </w:pPr>
      <w:r>
        <w:t xml:space="preserve">            </w:t>
      </w:r>
      <w:bookmarkStart w:id="0" w:name="_GoBack"/>
      <w:bookmarkEnd w:id="0"/>
      <w:r>
        <w:t>о</w:t>
      </w:r>
      <w:r w:rsidR="00E22D32" w:rsidRPr="00796BB1">
        <w:t>т</w:t>
      </w:r>
      <w:r>
        <w:t xml:space="preserve"> 26.04.2022 </w:t>
      </w:r>
      <w:r w:rsidR="00E22D32" w:rsidRPr="00796BB1">
        <w:t>№</w:t>
      </w:r>
      <w:r w:rsidR="00306430" w:rsidRPr="00796BB1">
        <w:t xml:space="preserve"> </w:t>
      </w:r>
      <w:r>
        <w:t>133</w:t>
      </w:r>
    </w:p>
    <w:p w:rsidR="003C6BF3" w:rsidRPr="00796BB1" w:rsidRDefault="003C6BF3" w:rsidP="003C6BF3">
      <w:pPr>
        <w:autoSpaceDE w:val="0"/>
        <w:autoSpaceDN w:val="0"/>
        <w:adjustRightInd w:val="0"/>
        <w:rPr>
          <w:color w:val="000000"/>
        </w:rPr>
      </w:pPr>
    </w:p>
    <w:p w:rsidR="00AF1071" w:rsidRPr="00796BB1" w:rsidRDefault="00AF1071" w:rsidP="00AF1071">
      <w:pPr>
        <w:autoSpaceDE w:val="0"/>
        <w:autoSpaceDN w:val="0"/>
        <w:adjustRightInd w:val="0"/>
        <w:jc w:val="right"/>
        <w:rPr>
          <w:color w:val="000000"/>
        </w:rPr>
      </w:pPr>
      <w:r w:rsidRPr="00796BB1">
        <w:rPr>
          <w:color w:val="000000"/>
        </w:rPr>
        <w:t>Приложение</w:t>
      </w:r>
    </w:p>
    <w:p w:rsidR="00AF1071" w:rsidRPr="00796BB1" w:rsidRDefault="00AF1071" w:rsidP="00AF1071">
      <w:pPr>
        <w:autoSpaceDE w:val="0"/>
        <w:autoSpaceDN w:val="0"/>
        <w:adjustRightInd w:val="0"/>
        <w:jc w:val="right"/>
        <w:rPr>
          <w:color w:val="000000"/>
        </w:rPr>
      </w:pPr>
      <w:r w:rsidRPr="00796BB1">
        <w:rPr>
          <w:color w:val="000000"/>
        </w:rPr>
        <w:t xml:space="preserve">к постановлению администрации </w:t>
      </w:r>
    </w:p>
    <w:p w:rsidR="00AF1071" w:rsidRPr="00796BB1" w:rsidRDefault="00AF1071" w:rsidP="00AF1071">
      <w:pPr>
        <w:autoSpaceDE w:val="0"/>
        <w:autoSpaceDN w:val="0"/>
        <w:adjustRightInd w:val="0"/>
        <w:jc w:val="right"/>
        <w:rPr>
          <w:color w:val="000000"/>
        </w:rPr>
      </w:pPr>
      <w:r w:rsidRPr="00796BB1">
        <w:rPr>
          <w:color w:val="000000"/>
        </w:rPr>
        <w:t>Тейковского муниципального района</w:t>
      </w:r>
    </w:p>
    <w:p w:rsidR="00AF1071" w:rsidRPr="00796BB1" w:rsidRDefault="00306430" w:rsidP="00AF1071">
      <w:pPr>
        <w:autoSpaceDE w:val="0"/>
        <w:autoSpaceDN w:val="0"/>
        <w:adjustRightInd w:val="0"/>
        <w:jc w:val="right"/>
        <w:rPr>
          <w:color w:val="000000"/>
        </w:rPr>
      </w:pPr>
      <w:r w:rsidRPr="00796BB1">
        <w:rPr>
          <w:color w:val="000000"/>
        </w:rPr>
        <w:t xml:space="preserve">           от 08.06.2017 №220</w:t>
      </w:r>
    </w:p>
    <w:p w:rsidR="00306430" w:rsidRPr="00796BB1" w:rsidRDefault="00306430" w:rsidP="00AF1071">
      <w:pPr>
        <w:autoSpaceDE w:val="0"/>
        <w:autoSpaceDN w:val="0"/>
        <w:adjustRightInd w:val="0"/>
        <w:jc w:val="right"/>
        <w:rPr>
          <w:color w:val="000000"/>
        </w:rPr>
      </w:pPr>
    </w:p>
    <w:p w:rsidR="00306430" w:rsidRPr="00796BB1" w:rsidRDefault="00306430" w:rsidP="00306430">
      <w:pPr>
        <w:autoSpaceDE w:val="0"/>
        <w:autoSpaceDN w:val="0"/>
        <w:adjustRightInd w:val="0"/>
        <w:jc w:val="center"/>
        <w:rPr>
          <w:b/>
          <w:color w:val="000000"/>
        </w:rPr>
      </w:pPr>
      <w:r w:rsidRPr="00796BB1">
        <w:rPr>
          <w:b/>
          <w:color w:val="000000"/>
        </w:rPr>
        <w:t>Административный регламент</w:t>
      </w:r>
    </w:p>
    <w:p w:rsidR="00306430" w:rsidRPr="00796BB1" w:rsidRDefault="00306430" w:rsidP="00306430">
      <w:pPr>
        <w:autoSpaceDE w:val="0"/>
        <w:autoSpaceDN w:val="0"/>
        <w:adjustRightInd w:val="0"/>
        <w:jc w:val="center"/>
        <w:rPr>
          <w:b/>
          <w:color w:val="000000"/>
        </w:rPr>
      </w:pPr>
      <w:r w:rsidRPr="00796BB1">
        <w:rPr>
          <w:b/>
          <w:color w:val="000000"/>
        </w:rPr>
        <w:t>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в Тейковском муниципальном районе</w:t>
      </w:r>
    </w:p>
    <w:p w:rsidR="00306430" w:rsidRPr="00796BB1" w:rsidRDefault="00306430" w:rsidP="00306430">
      <w:pPr>
        <w:autoSpaceDE w:val="0"/>
        <w:autoSpaceDN w:val="0"/>
        <w:adjustRightInd w:val="0"/>
        <w:jc w:val="center"/>
        <w:rPr>
          <w:b/>
          <w:color w:val="000000"/>
        </w:rPr>
      </w:pPr>
    </w:p>
    <w:p w:rsidR="00306430" w:rsidRPr="00796BB1" w:rsidRDefault="00306430" w:rsidP="00306430">
      <w:pPr>
        <w:autoSpaceDE w:val="0"/>
        <w:autoSpaceDN w:val="0"/>
        <w:adjustRightInd w:val="0"/>
        <w:jc w:val="center"/>
        <w:rPr>
          <w:b/>
          <w:color w:val="000000"/>
        </w:rPr>
      </w:pPr>
      <w:r w:rsidRPr="00796BB1">
        <w:rPr>
          <w:b/>
          <w:color w:val="000000"/>
        </w:rPr>
        <w:t>1. Общие положения</w:t>
      </w:r>
    </w:p>
    <w:p w:rsidR="00306430" w:rsidRPr="00796BB1" w:rsidRDefault="00306430" w:rsidP="00306430">
      <w:pPr>
        <w:autoSpaceDE w:val="0"/>
        <w:autoSpaceDN w:val="0"/>
        <w:adjustRightInd w:val="0"/>
        <w:jc w:val="both"/>
        <w:rPr>
          <w:color w:val="000000"/>
        </w:rPr>
      </w:pPr>
    </w:p>
    <w:p w:rsidR="00306430" w:rsidRPr="00796BB1" w:rsidRDefault="00306430" w:rsidP="00306430">
      <w:pPr>
        <w:autoSpaceDE w:val="0"/>
        <w:autoSpaceDN w:val="0"/>
        <w:adjustRightInd w:val="0"/>
        <w:ind w:firstLine="709"/>
        <w:jc w:val="both"/>
        <w:rPr>
          <w:color w:val="000000"/>
        </w:rPr>
      </w:pPr>
      <w:r w:rsidRPr="00796BB1">
        <w:rPr>
          <w:color w:val="000000"/>
        </w:rPr>
        <w:t>1.1. Административный регламент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в Тейковском муниципальном районе (далее по тексту – Административный регламент) разработан в соответствии с законом Ивановской области от 13.04.2012 № 26-ОЗ "О ведомственном контроле за соблюдением трудового законодательства и иных нормативных правовых актов, содержащих нормы трудового права".</w:t>
      </w:r>
    </w:p>
    <w:p w:rsidR="00306430" w:rsidRPr="00796BB1" w:rsidRDefault="00306430" w:rsidP="00306430">
      <w:pPr>
        <w:autoSpaceDE w:val="0"/>
        <w:autoSpaceDN w:val="0"/>
        <w:adjustRightInd w:val="0"/>
        <w:ind w:firstLine="709"/>
        <w:jc w:val="both"/>
        <w:rPr>
          <w:color w:val="000000"/>
        </w:rPr>
      </w:pPr>
      <w:r w:rsidRPr="00796BB1">
        <w:rPr>
          <w:color w:val="000000"/>
        </w:rPr>
        <w:t xml:space="preserve">1.2. Целью разработки настоящего Административного регламента является повышение качества осуществления администрацией Тейковского муниципального района действий (административных процедур) по ведомственному контролю за соблюдением трудового законодательства и иных нормативных правовых актов, содержащих нормы трудового права (далее по тексту – ведомственный контроль), упорядочение административных процедур при организации и проведении проверок, информационная доступность результатов проверок.   </w:t>
      </w:r>
    </w:p>
    <w:p w:rsidR="00306430" w:rsidRPr="00796BB1" w:rsidRDefault="00306430" w:rsidP="00306430">
      <w:pPr>
        <w:autoSpaceDE w:val="0"/>
        <w:autoSpaceDN w:val="0"/>
        <w:adjustRightInd w:val="0"/>
        <w:ind w:firstLine="709"/>
        <w:jc w:val="both"/>
        <w:rPr>
          <w:color w:val="000000"/>
        </w:rPr>
      </w:pPr>
      <w:r w:rsidRPr="00796BB1">
        <w:rPr>
          <w:color w:val="000000"/>
        </w:rPr>
        <w:t xml:space="preserve">1.3. Настоящий Административный регламент устанавливает сроки и последовательность действий (административные процедуры) администрации Тейковского муниципального района при осуществлении полномочий по ведомственному контролю, порядок взаимодействия администрации Тейковского муниципального района с физическими и юридическими лицами, органами государственной власти, органами местного самоуправления и их структурными подразделениями при осуществлении ведомственного контроля. </w:t>
      </w:r>
    </w:p>
    <w:p w:rsidR="00306430" w:rsidRPr="00796BB1" w:rsidRDefault="00306430" w:rsidP="00306430">
      <w:pPr>
        <w:autoSpaceDE w:val="0"/>
        <w:autoSpaceDN w:val="0"/>
        <w:adjustRightInd w:val="0"/>
        <w:ind w:firstLine="709"/>
        <w:jc w:val="both"/>
        <w:rPr>
          <w:color w:val="000000"/>
        </w:rPr>
      </w:pPr>
      <w:r w:rsidRPr="00796BB1">
        <w:rPr>
          <w:color w:val="000000"/>
        </w:rPr>
        <w:t>1.4. Предметом ведомственного контроля является соблюдение в муниципальных учреждениях и  муниципальных унитарных предприятиях Тейковского муниципального района, в отношении которых функции и полномочия учредителя осуществляет администрация Тейковского муниципального района (далее по тексту – муниципальные организации), требований трудового законодательства и иных нормативных правовых актов, содержащих нормы трудового права (далее по тексту – трудовое законодательство), а также проведение мероприятий по предотвращению причинения вреда жизни и здоровью работников и нарушения их трудовых прав.</w:t>
      </w:r>
    </w:p>
    <w:p w:rsidR="00306430" w:rsidRPr="00796BB1" w:rsidRDefault="00306430" w:rsidP="00306430">
      <w:pPr>
        <w:autoSpaceDE w:val="0"/>
        <w:autoSpaceDN w:val="0"/>
        <w:adjustRightInd w:val="0"/>
        <w:ind w:firstLine="709"/>
        <w:jc w:val="both"/>
        <w:rPr>
          <w:color w:val="000000"/>
        </w:rPr>
      </w:pPr>
      <w:r w:rsidRPr="00796BB1">
        <w:rPr>
          <w:color w:val="000000"/>
        </w:rPr>
        <w:t>1.5. Основными целями ведомственного контроля являются:</w:t>
      </w:r>
    </w:p>
    <w:p w:rsidR="00306430" w:rsidRPr="00796BB1" w:rsidRDefault="00306430" w:rsidP="00306430">
      <w:pPr>
        <w:autoSpaceDE w:val="0"/>
        <w:autoSpaceDN w:val="0"/>
        <w:adjustRightInd w:val="0"/>
        <w:ind w:firstLine="709"/>
        <w:jc w:val="both"/>
        <w:rPr>
          <w:color w:val="000000"/>
        </w:rPr>
      </w:pPr>
      <w:r w:rsidRPr="00796BB1">
        <w:rPr>
          <w:color w:val="000000"/>
        </w:rPr>
        <w:t>1.5.1. Выявление нарушений работодателями и работниками подведомственных организаций требований трудового законодательства;</w:t>
      </w:r>
    </w:p>
    <w:p w:rsidR="00306430" w:rsidRPr="00796BB1" w:rsidRDefault="00306430" w:rsidP="00306430">
      <w:pPr>
        <w:autoSpaceDE w:val="0"/>
        <w:autoSpaceDN w:val="0"/>
        <w:adjustRightInd w:val="0"/>
        <w:ind w:firstLine="709"/>
        <w:jc w:val="both"/>
        <w:rPr>
          <w:color w:val="000000"/>
        </w:rPr>
      </w:pPr>
      <w:r w:rsidRPr="00796BB1">
        <w:rPr>
          <w:color w:val="000000"/>
        </w:rPr>
        <w:t>1.5.2. Организация профилактической работы по предупреждению производственного травматизма и профессиональной заболеваемости, а также работа по улучшению условий труда;</w:t>
      </w:r>
    </w:p>
    <w:p w:rsidR="00306430" w:rsidRPr="00796BB1" w:rsidRDefault="00306430" w:rsidP="00306430">
      <w:pPr>
        <w:autoSpaceDE w:val="0"/>
        <w:autoSpaceDN w:val="0"/>
        <w:adjustRightInd w:val="0"/>
        <w:ind w:firstLine="709"/>
        <w:jc w:val="both"/>
        <w:rPr>
          <w:color w:val="000000"/>
        </w:rPr>
      </w:pPr>
      <w:r w:rsidRPr="00796BB1">
        <w:rPr>
          <w:color w:val="000000"/>
        </w:rPr>
        <w:t>1.5.3. Распространение опыта по вопросам улучшения условий охраны труда.</w:t>
      </w:r>
    </w:p>
    <w:p w:rsidR="00306430" w:rsidRPr="00796BB1" w:rsidRDefault="00306430" w:rsidP="00306430">
      <w:pPr>
        <w:autoSpaceDE w:val="0"/>
        <w:autoSpaceDN w:val="0"/>
        <w:adjustRightInd w:val="0"/>
        <w:ind w:firstLine="709"/>
        <w:jc w:val="both"/>
        <w:rPr>
          <w:color w:val="000000"/>
        </w:rPr>
      </w:pPr>
      <w:r w:rsidRPr="00796BB1">
        <w:rPr>
          <w:color w:val="000000"/>
        </w:rPr>
        <w:lastRenderedPageBreak/>
        <w:t>1.6. Задачами ведомственного контроля за соблюдением трудового законодательства является:</w:t>
      </w:r>
    </w:p>
    <w:p w:rsidR="00306430" w:rsidRPr="00796BB1" w:rsidRDefault="00306430" w:rsidP="00306430">
      <w:pPr>
        <w:autoSpaceDE w:val="0"/>
        <w:autoSpaceDN w:val="0"/>
        <w:adjustRightInd w:val="0"/>
        <w:ind w:firstLine="709"/>
        <w:jc w:val="both"/>
        <w:rPr>
          <w:color w:val="000000"/>
        </w:rPr>
      </w:pPr>
      <w:r w:rsidRPr="00796BB1">
        <w:rPr>
          <w:color w:val="000000"/>
        </w:rPr>
        <w:t>1.6.1. Обеспечение соблюдения трудового законодательства в муниципальных учреждениях и на предприятиях, в отношении которых функции и полномочия учредителя осуществляет администрация Тейковского муниципального района (далее по тексту – подведомственные организации, муниципальные организации);</w:t>
      </w:r>
    </w:p>
    <w:p w:rsidR="00306430" w:rsidRPr="00796BB1" w:rsidRDefault="00306430" w:rsidP="00306430">
      <w:pPr>
        <w:autoSpaceDE w:val="0"/>
        <w:autoSpaceDN w:val="0"/>
        <w:adjustRightInd w:val="0"/>
        <w:ind w:firstLine="709"/>
        <w:jc w:val="both"/>
        <w:rPr>
          <w:color w:val="000000"/>
        </w:rPr>
      </w:pPr>
      <w:r w:rsidRPr="00796BB1">
        <w:rPr>
          <w:color w:val="000000"/>
        </w:rPr>
        <w:t>1.6.2. Устранение допущенных нарушений трудового законодательства в подведомственных организациях;</w:t>
      </w:r>
    </w:p>
    <w:p w:rsidR="00306430" w:rsidRPr="00796BB1" w:rsidRDefault="00306430" w:rsidP="00306430">
      <w:pPr>
        <w:autoSpaceDE w:val="0"/>
        <w:autoSpaceDN w:val="0"/>
        <w:adjustRightInd w:val="0"/>
        <w:ind w:firstLine="709"/>
        <w:jc w:val="both"/>
        <w:rPr>
          <w:color w:val="000000"/>
        </w:rPr>
      </w:pPr>
      <w:r w:rsidRPr="00796BB1">
        <w:rPr>
          <w:color w:val="000000"/>
        </w:rPr>
        <w:t>1.6.3. Предупреждение, выявление и пресечение нарушений трудового законодательства в подведомственных организациях.</w:t>
      </w:r>
    </w:p>
    <w:p w:rsidR="00306430" w:rsidRPr="00796BB1" w:rsidRDefault="00306430" w:rsidP="00306430">
      <w:pPr>
        <w:autoSpaceDE w:val="0"/>
        <w:autoSpaceDN w:val="0"/>
        <w:adjustRightInd w:val="0"/>
        <w:ind w:firstLine="709"/>
        <w:jc w:val="both"/>
        <w:rPr>
          <w:color w:val="000000"/>
        </w:rPr>
      </w:pPr>
      <w:r w:rsidRPr="00796BB1">
        <w:rPr>
          <w:color w:val="000000"/>
        </w:rPr>
        <w:t>1.7. Ведомственный контроль осуществляется посредством проведения плановых и внеплановых проверок.</w:t>
      </w:r>
    </w:p>
    <w:p w:rsidR="00306430" w:rsidRPr="00796BB1" w:rsidRDefault="00306430" w:rsidP="00306430">
      <w:pPr>
        <w:autoSpaceDE w:val="0"/>
        <w:autoSpaceDN w:val="0"/>
        <w:adjustRightInd w:val="0"/>
        <w:ind w:firstLine="709"/>
        <w:jc w:val="both"/>
        <w:rPr>
          <w:color w:val="000000"/>
        </w:rPr>
      </w:pPr>
      <w:r w:rsidRPr="00796BB1">
        <w:rPr>
          <w:color w:val="000000"/>
        </w:rPr>
        <w:t>1.8. Перечень нормативных правовых актов, регулирующих осуществление ведомственного контроля:</w:t>
      </w:r>
    </w:p>
    <w:p w:rsidR="00306430" w:rsidRPr="00796BB1" w:rsidRDefault="00306430" w:rsidP="00306430">
      <w:pPr>
        <w:autoSpaceDE w:val="0"/>
        <w:autoSpaceDN w:val="0"/>
        <w:adjustRightInd w:val="0"/>
        <w:ind w:firstLine="709"/>
        <w:jc w:val="both"/>
        <w:rPr>
          <w:color w:val="000000"/>
        </w:rPr>
      </w:pPr>
      <w:r w:rsidRPr="00796BB1">
        <w:rPr>
          <w:color w:val="000000"/>
        </w:rPr>
        <w:t>- Конституция Российской Федерации;</w:t>
      </w:r>
    </w:p>
    <w:p w:rsidR="00306430" w:rsidRPr="00796BB1" w:rsidRDefault="00306430" w:rsidP="00306430">
      <w:pPr>
        <w:autoSpaceDE w:val="0"/>
        <w:autoSpaceDN w:val="0"/>
        <w:adjustRightInd w:val="0"/>
        <w:ind w:firstLine="709"/>
        <w:jc w:val="both"/>
        <w:rPr>
          <w:color w:val="000000"/>
        </w:rPr>
      </w:pPr>
      <w:r w:rsidRPr="00796BB1">
        <w:rPr>
          <w:color w:val="000000"/>
        </w:rPr>
        <w:t>- Трудовой Кодекс Российской Федерации;</w:t>
      </w:r>
    </w:p>
    <w:p w:rsidR="00306430" w:rsidRPr="00796BB1" w:rsidRDefault="00306430" w:rsidP="00306430">
      <w:pPr>
        <w:autoSpaceDE w:val="0"/>
        <w:autoSpaceDN w:val="0"/>
        <w:adjustRightInd w:val="0"/>
        <w:ind w:firstLine="709"/>
        <w:jc w:val="both"/>
        <w:rPr>
          <w:color w:val="000000"/>
        </w:rPr>
      </w:pPr>
      <w:r w:rsidRPr="00796BB1">
        <w:rPr>
          <w:color w:val="000000"/>
        </w:rPr>
        <w:t>- Федеральный закон Российской Федерации от 06.10.2003 года №131-ФЗ «Об общих принципах организации местного самоуправления в Российской Федерации»;</w:t>
      </w:r>
    </w:p>
    <w:p w:rsidR="00306430" w:rsidRPr="00796BB1" w:rsidRDefault="00306430" w:rsidP="00306430">
      <w:pPr>
        <w:autoSpaceDE w:val="0"/>
        <w:autoSpaceDN w:val="0"/>
        <w:adjustRightInd w:val="0"/>
        <w:ind w:firstLine="709"/>
        <w:jc w:val="both"/>
        <w:rPr>
          <w:color w:val="000000"/>
        </w:rPr>
      </w:pPr>
      <w:r w:rsidRPr="00796BB1">
        <w:rPr>
          <w:color w:val="000000"/>
        </w:rPr>
        <w:t>- Федеральный закон Российской Федерации от 02.05.2006 года №59-ФЗ «О порядке рассмотрения обращений граждан Российской Федерации»;</w:t>
      </w:r>
    </w:p>
    <w:p w:rsidR="00306430" w:rsidRPr="00796BB1" w:rsidRDefault="00306430" w:rsidP="00306430">
      <w:pPr>
        <w:autoSpaceDE w:val="0"/>
        <w:autoSpaceDN w:val="0"/>
        <w:adjustRightInd w:val="0"/>
        <w:ind w:firstLine="709"/>
        <w:jc w:val="both"/>
        <w:rPr>
          <w:color w:val="000000"/>
        </w:rPr>
      </w:pPr>
      <w:r w:rsidRPr="00796BB1">
        <w:rPr>
          <w:color w:val="000000"/>
        </w:rPr>
        <w:t>- Федеральный закон Российской Федерации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4069F" w:rsidRPr="00796BB1" w:rsidRDefault="00A4069F" w:rsidP="00306430">
      <w:pPr>
        <w:autoSpaceDE w:val="0"/>
        <w:autoSpaceDN w:val="0"/>
        <w:adjustRightInd w:val="0"/>
        <w:ind w:firstLine="709"/>
        <w:jc w:val="both"/>
        <w:rPr>
          <w:color w:val="000000"/>
        </w:rPr>
      </w:pPr>
      <w:r w:rsidRPr="00796BB1">
        <w:rPr>
          <w:color w:val="000000"/>
        </w:rPr>
        <w:t>- Федеральный закон от 31 июля 2020 года № 248-ФЗ "О государственном контроле (надзоре) и муниципальном контроле в Российской Федерации";</w:t>
      </w:r>
    </w:p>
    <w:p w:rsidR="00306430" w:rsidRPr="00796BB1" w:rsidRDefault="00306430" w:rsidP="00306430">
      <w:pPr>
        <w:autoSpaceDE w:val="0"/>
        <w:autoSpaceDN w:val="0"/>
        <w:adjustRightInd w:val="0"/>
        <w:ind w:firstLine="709"/>
        <w:jc w:val="both"/>
        <w:rPr>
          <w:color w:val="000000"/>
        </w:rPr>
      </w:pPr>
      <w:r w:rsidRPr="00796BB1">
        <w:rPr>
          <w:color w:val="000000"/>
        </w:rPr>
        <w:t>- Закон Ивановской области от 13.04.2012 года №26-ОЗ «О ведомственном контроле за соблюдением трудового законодательства и иных нормативных правовых актов, содержащих нормы трудового права»;</w:t>
      </w:r>
    </w:p>
    <w:p w:rsidR="00306430" w:rsidRPr="00796BB1" w:rsidRDefault="00306430" w:rsidP="00306430">
      <w:pPr>
        <w:autoSpaceDE w:val="0"/>
        <w:autoSpaceDN w:val="0"/>
        <w:adjustRightInd w:val="0"/>
        <w:ind w:firstLine="709"/>
        <w:jc w:val="both"/>
        <w:rPr>
          <w:color w:val="000000"/>
        </w:rPr>
      </w:pPr>
      <w:r w:rsidRPr="00796BB1">
        <w:rPr>
          <w:color w:val="000000"/>
        </w:rPr>
        <w:t>- Закон Ивановской области от 19.10.2010 года №116-ОЗ «Об охране труда в Ивановской области»;</w:t>
      </w:r>
    </w:p>
    <w:p w:rsidR="00306430" w:rsidRPr="00796BB1" w:rsidRDefault="00306430" w:rsidP="00306430">
      <w:pPr>
        <w:autoSpaceDE w:val="0"/>
        <w:autoSpaceDN w:val="0"/>
        <w:adjustRightInd w:val="0"/>
        <w:ind w:firstLine="709"/>
        <w:jc w:val="both"/>
        <w:rPr>
          <w:color w:val="000000"/>
        </w:rPr>
      </w:pPr>
      <w:r w:rsidRPr="00796BB1">
        <w:rPr>
          <w:color w:val="000000"/>
        </w:rPr>
        <w:t xml:space="preserve">- Устав Тейковского муниципального района; </w:t>
      </w:r>
    </w:p>
    <w:p w:rsidR="00306430" w:rsidRPr="00796BB1" w:rsidRDefault="00306430" w:rsidP="00306430">
      <w:pPr>
        <w:autoSpaceDE w:val="0"/>
        <w:autoSpaceDN w:val="0"/>
        <w:adjustRightInd w:val="0"/>
        <w:ind w:firstLine="709"/>
        <w:jc w:val="both"/>
        <w:rPr>
          <w:color w:val="000000"/>
        </w:rPr>
      </w:pPr>
      <w:r w:rsidRPr="00796BB1">
        <w:rPr>
          <w:color w:val="000000"/>
        </w:rPr>
        <w:t>- настоящий Административный регламент</w:t>
      </w:r>
    </w:p>
    <w:p w:rsidR="00306430" w:rsidRPr="00796BB1" w:rsidRDefault="00306430" w:rsidP="00306430">
      <w:pPr>
        <w:autoSpaceDE w:val="0"/>
        <w:autoSpaceDN w:val="0"/>
        <w:adjustRightInd w:val="0"/>
        <w:ind w:firstLine="709"/>
        <w:jc w:val="both"/>
        <w:rPr>
          <w:color w:val="000000"/>
        </w:rPr>
      </w:pPr>
      <w:r w:rsidRPr="00796BB1">
        <w:rPr>
          <w:color w:val="000000"/>
        </w:rPr>
        <w:t xml:space="preserve"> 1.9. Проверки в рамках осуществления ведомственного контроля проводятся должностными лицами администрации Тейковского муниципального района.</w:t>
      </w:r>
    </w:p>
    <w:p w:rsidR="00306430" w:rsidRPr="00796BB1" w:rsidRDefault="00306430" w:rsidP="00306430">
      <w:pPr>
        <w:autoSpaceDE w:val="0"/>
        <w:autoSpaceDN w:val="0"/>
        <w:adjustRightInd w:val="0"/>
        <w:ind w:firstLine="709"/>
        <w:jc w:val="both"/>
        <w:rPr>
          <w:color w:val="000000"/>
        </w:rPr>
      </w:pPr>
      <w:r w:rsidRPr="00796BB1">
        <w:rPr>
          <w:color w:val="000000"/>
        </w:rPr>
        <w:t xml:space="preserve"> Место нахождения и почтовый адрес администрации Тейковского муниципального района:</w:t>
      </w:r>
    </w:p>
    <w:p w:rsidR="00306430" w:rsidRPr="00796BB1" w:rsidRDefault="00306430" w:rsidP="00306430">
      <w:pPr>
        <w:autoSpaceDE w:val="0"/>
        <w:autoSpaceDN w:val="0"/>
        <w:adjustRightInd w:val="0"/>
        <w:ind w:firstLine="709"/>
        <w:jc w:val="both"/>
        <w:rPr>
          <w:color w:val="000000"/>
        </w:rPr>
      </w:pPr>
      <w:r w:rsidRPr="00796BB1">
        <w:rPr>
          <w:color w:val="000000"/>
        </w:rPr>
        <w:t>155040,  Ивановская область, г. Тейково, ул. Октябрьская, д. 2-а;</w:t>
      </w:r>
    </w:p>
    <w:p w:rsidR="00306430" w:rsidRPr="00796BB1" w:rsidRDefault="00306430" w:rsidP="00306430">
      <w:pPr>
        <w:autoSpaceDE w:val="0"/>
        <w:autoSpaceDN w:val="0"/>
        <w:adjustRightInd w:val="0"/>
        <w:ind w:firstLine="709"/>
        <w:jc w:val="both"/>
        <w:rPr>
          <w:color w:val="000000"/>
        </w:rPr>
      </w:pPr>
      <w:r w:rsidRPr="00796BB1">
        <w:rPr>
          <w:color w:val="000000"/>
        </w:rPr>
        <w:t xml:space="preserve">телефон: 8 (49343)2-26-05; </w:t>
      </w:r>
    </w:p>
    <w:p w:rsidR="00306430" w:rsidRPr="00796BB1" w:rsidRDefault="00306430" w:rsidP="00306430">
      <w:pPr>
        <w:autoSpaceDE w:val="0"/>
        <w:autoSpaceDN w:val="0"/>
        <w:adjustRightInd w:val="0"/>
        <w:ind w:firstLine="709"/>
        <w:jc w:val="both"/>
        <w:rPr>
          <w:color w:val="000000"/>
        </w:rPr>
      </w:pPr>
      <w:r w:rsidRPr="00796BB1">
        <w:rPr>
          <w:color w:val="000000"/>
        </w:rPr>
        <w:t>адрес сайта в сети Интернет: http://тейково-район.рф/.</w:t>
      </w:r>
    </w:p>
    <w:p w:rsidR="00306430" w:rsidRPr="00796BB1" w:rsidRDefault="00306430" w:rsidP="00306430">
      <w:pPr>
        <w:autoSpaceDE w:val="0"/>
        <w:autoSpaceDN w:val="0"/>
        <w:adjustRightInd w:val="0"/>
        <w:ind w:firstLine="709"/>
        <w:jc w:val="both"/>
        <w:rPr>
          <w:color w:val="000000"/>
        </w:rPr>
      </w:pPr>
      <w:r w:rsidRPr="00796BB1">
        <w:rPr>
          <w:color w:val="000000"/>
        </w:rPr>
        <w:t>Консультации по вопросам осуществления ведомственного контроля, осуществляются отделом правового обеспечения администрации Тейковского муниципального района.</w:t>
      </w:r>
    </w:p>
    <w:p w:rsidR="00306430" w:rsidRPr="00796BB1" w:rsidRDefault="00306430" w:rsidP="00306430">
      <w:pPr>
        <w:autoSpaceDE w:val="0"/>
        <w:autoSpaceDN w:val="0"/>
        <w:adjustRightInd w:val="0"/>
        <w:ind w:firstLine="709"/>
        <w:jc w:val="both"/>
        <w:rPr>
          <w:color w:val="000000"/>
        </w:rPr>
      </w:pPr>
      <w:r w:rsidRPr="00796BB1">
        <w:rPr>
          <w:color w:val="000000"/>
        </w:rPr>
        <w:t>Телефон для справок: 8 (49343) 2-29-05;</w:t>
      </w:r>
    </w:p>
    <w:p w:rsidR="00306430" w:rsidRPr="00796BB1" w:rsidRDefault="00306430" w:rsidP="00306430">
      <w:pPr>
        <w:autoSpaceDE w:val="0"/>
        <w:autoSpaceDN w:val="0"/>
        <w:adjustRightInd w:val="0"/>
        <w:ind w:firstLine="709"/>
        <w:jc w:val="both"/>
        <w:rPr>
          <w:color w:val="000000"/>
        </w:rPr>
      </w:pPr>
      <w:r w:rsidRPr="00796BB1">
        <w:rPr>
          <w:color w:val="000000"/>
        </w:rPr>
        <w:t>График работы:</w:t>
      </w:r>
    </w:p>
    <w:p w:rsidR="00306430" w:rsidRPr="00796BB1" w:rsidRDefault="00306430" w:rsidP="00306430">
      <w:pPr>
        <w:autoSpaceDE w:val="0"/>
        <w:autoSpaceDN w:val="0"/>
        <w:adjustRightInd w:val="0"/>
        <w:ind w:firstLine="709"/>
        <w:jc w:val="both"/>
        <w:rPr>
          <w:color w:val="000000"/>
        </w:rPr>
      </w:pPr>
      <w:r w:rsidRPr="00796BB1">
        <w:rPr>
          <w:color w:val="000000"/>
        </w:rPr>
        <w:t>Понедельник- пятница: 08.30 – 17.30;</w:t>
      </w:r>
    </w:p>
    <w:p w:rsidR="00306430" w:rsidRPr="00796BB1" w:rsidRDefault="00306430" w:rsidP="00306430">
      <w:pPr>
        <w:autoSpaceDE w:val="0"/>
        <w:autoSpaceDN w:val="0"/>
        <w:adjustRightInd w:val="0"/>
        <w:ind w:firstLine="709"/>
        <w:jc w:val="both"/>
        <w:rPr>
          <w:color w:val="000000"/>
        </w:rPr>
      </w:pPr>
      <w:r w:rsidRPr="00796BB1">
        <w:rPr>
          <w:color w:val="000000"/>
        </w:rPr>
        <w:t>Перерыв на обед: 12.00 - 13.00.</w:t>
      </w:r>
    </w:p>
    <w:p w:rsidR="00306430" w:rsidRPr="00796BB1" w:rsidRDefault="00306430" w:rsidP="00306430">
      <w:pPr>
        <w:autoSpaceDE w:val="0"/>
        <w:autoSpaceDN w:val="0"/>
        <w:adjustRightInd w:val="0"/>
        <w:ind w:firstLine="709"/>
        <w:jc w:val="both"/>
        <w:rPr>
          <w:color w:val="000000"/>
        </w:rPr>
      </w:pPr>
      <w:r w:rsidRPr="00796BB1">
        <w:rPr>
          <w:color w:val="000000"/>
        </w:rPr>
        <w:t>1.10.Срок проведения плановых и внеплановых проверок не может превышать двадцати рабочих дней. В исключительных случаях, связанных с необходимостью проведения сложных и (или) длительных исследований, специальных экспертиз и расследований, получения ответов на запросы, направленные в различные организации, на основании мотивировочных предложений должностного лица (должностных лиц) уполномоченного органа, проводящего (проводящих) проверку, срок проведения проверки может быть продлен главой Тейковского муниципального района, но не более чем на двадцать рабочих дней.</w:t>
      </w:r>
    </w:p>
    <w:p w:rsidR="00306430" w:rsidRPr="00796BB1" w:rsidRDefault="00306430" w:rsidP="00306430">
      <w:pPr>
        <w:autoSpaceDE w:val="0"/>
        <w:autoSpaceDN w:val="0"/>
        <w:adjustRightInd w:val="0"/>
        <w:ind w:firstLine="709"/>
        <w:jc w:val="both"/>
        <w:rPr>
          <w:color w:val="000000"/>
        </w:rPr>
      </w:pPr>
      <w:r w:rsidRPr="00796BB1">
        <w:rPr>
          <w:color w:val="000000"/>
        </w:rPr>
        <w:lastRenderedPageBreak/>
        <w:t>1.11. Ведомственный контроль за соблюдением трудового законодательства и иных нормативных правовых актов, содержащих нормы трудового права, и предоставление информации о процедуре проведения осуществляются бесплатно.</w:t>
      </w:r>
    </w:p>
    <w:sectPr w:rsidR="00306430" w:rsidRPr="00796BB1" w:rsidSect="007B5B1C">
      <w:pgSz w:w="11907" w:h="16839" w:code="9"/>
      <w:pgMar w:top="1134" w:right="567" w:bottom="1134"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E2C" w:rsidRDefault="009A2E2C" w:rsidP="002675F9">
      <w:r>
        <w:separator/>
      </w:r>
    </w:p>
  </w:endnote>
  <w:endnote w:type="continuationSeparator" w:id="0">
    <w:p w:rsidR="009A2E2C" w:rsidRDefault="009A2E2C" w:rsidP="00267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E2C" w:rsidRDefault="009A2E2C" w:rsidP="002675F9">
      <w:r>
        <w:separator/>
      </w:r>
    </w:p>
  </w:footnote>
  <w:footnote w:type="continuationSeparator" w:id="0">
    <w:p w:rsidR="009A2E2C" w:rsidRDefault="009A2E2C" w:rsidP="002675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2A4"/>
    <w:multiLevelType w:val="hybridMultilevel"/>
    <w:tmpl w:val="C62057EC"/>
    <w:lvl w:ilvl="0" w:tplc="95B48B0C">
      <w:start w:val="1"/>
      <w:numFmt w:val="decimal"/>
      <w:lvlText w:val="%1."/>
      <w:lvlJc w:val="left"/>
      <w:pPr>
        <w:ind w:left="246" w:hanging="360"/>
      </w:pPr>
      <w:rPr>
        <w:rFonts w:hint="default"/>
        <w:b/>
      </w:rPr>
    </w:lvl>
    <w:lvl w:ilvl="1" w:tplc="04190019" w:tentative="1">
      <w:start w:val="1"/>
      <w:numFmt w:val="lowerLetter"/>
      <w:lvlText w:val="%2."/>
      <w:lvlJc w:val="left"/>
      <w:pPr>
        <w:ind w:left="966" w:hanging="360"/>
      </w:pPr>
    </w:lvl>
    <w:lvl w:ilvl="2" w:tplc="0419001B" w:tentative="1">
      <w:start w:val="1"/>
      <w:numFmt w:val="lowerRoman"/>
      <w:lvlText w:val="%3."/>
      <w:lvlJc w:val="right"/>
      <w:pPr>
        <w:ind w:left="1686" w:hanging="180"/>
      </w:pPr>
    </w:lvl>
    <w:lvl w:ilvl="3" w:tplc="0419000F" w:tentative="1">
      <w:start w:val="1"/>
      <w:numFmt w:val="decimal"/>
      <w:lvlText w:val="%4."/>
      <w:lvlJc w:val="left"/>
      <w:pPr>
        <w:ind w:left="2406" w:hanging="360"/>
      </w:pPr>
    </w:lvl>
    <w:lvl w:ilvl="4" w:tplc="04190019" w:tentative="1">
      <w:start w:val="1"/>
      <w:numFmt w:val="lowerLetter"/>
      <w:lvlText w:val="%5."/>
      <w:lvlJc w:val="left"/>
      <w:pPr>
        <w:ind w:left="3126" w:hanging="360"/>
      </w:pPr>
    </w:lvl>
    <w:lvl w:ilvl="5" w:tplc="0419001B" w:tentative="1">
      <w:start w:val="1"/>
      <w:numFmt w:val="lowerRoman"/>
      <w:lvlText w:val="%6."/>
      <w:lvlJc w:val="right"/>
      <w:pPr>
        <w:ind w:left="3846" w:hanging="180"/>
      </w:pPr>
    </w:lvl>
    <w:lvl w:ilvl="6" w:tplc="0419000F" w:tentative="1">
      <w:start w:val="1"/>
      <w:numFmt w:val="decimal"/>
      <w:lvlText w:val="%7."/>
      <w:lvlJc w:val="left"/>
      <w:pPr>
        <w:ind w:left="4566" w:hanging="360"/>
      </w:pPr>
    </w:lvl>
    <w:lvl w:ilvl="7" w:tplc="04190019" w:tentative="1">
      <w:start w:val="1"/>
      <w:numFmt w:val="lowerLetter"/>
      <w:lvlText w:val="%8."/>
      <w:lvlJc w:val="left"/>
      <w:pPr>
        <w:ind w:left="5286" w:hanging="360"/>
      </w:pPr>
    </w:lvl>
    <w:lvl w:ilvl="8" w:tplc="0419001B" w:tentative="1">
      <w:start w:val="1"/>
      <w:numFmt w:val="lowerRoman"/>
      <w:lvlText w:val="%9."/>
      <w:lvlJc w:val="right"/>
      <w:pPr>
        <w:ind w:left="6006" w:hanging="180"/>
      </w:pPr>
    </w:lvl>
  </w:abstractNum>
  <w:abstractNum w:abstractNumId="1" w15:restartNumberingAfterBreak="0">
    <w:nsid w:val="081007C4"/>
    <w:multiLevelType w:val="hybridMultilevel"/>
    <w:tmpl w:val="82C2DDF6"/>
    <w:lvl w:ilvl="0" w:tplc="DFEAC2EC">
      <w:start w:val="1"/>
      <w:numFmt w:val="decimal"/>
      <w:lvlText w:val="%1."/>
      <w:lvlJc w:val="left"/>
      <w:pPr>
        <w:ind w:left="3285" w:hanging="360"/>
      </w:pPr>
      <w:rPr>
        <w:rFonts w:cs="Times New Roman"/>
      </w:rPr>
    </w:lvl>
    <w:lvl w:ilvl="1" w:tplc="04190019">
      <w:start w:val="1"/>
      <w:numFmt w:val="lowerLetter"/>
      <w:lvlText w:val="%2."/>
      <w:lvlJc w:val="left"/>
      <w:pPr>
        <w:ind w:left="4005" w:hanging="360"/>
      </w:pPr>
      <w:rPr>
        <w:rFonts w:cs="Times New Roman"/>
      </w:rPr>
    </w:lvl>
    <w:lvl w:ilvl="2" w:tplc="0419001B">
      <w:start w:val="1"/>
      <w:numFmt w:val="lowerRoman"/>
      <w:lvlText w:val="%3."/>
      <w:lvlJc w:val="right"/>
      <w:pPr>
        <w:ind w:left="4725" w:hanging="180"/>
      </w:pPr>
      <w:rPr>
        <w:rFonts w:cs="Times New Roman"/>
      </w:rPr>
    </w:lvl>
    <w:lvl w:ilvl="3" w:tplc="0419000F">
      <w:start w:val="1"/>
      <w:numFmt w:val="decimal"/>
      <w:lvlText w:val="%4."/>
      <w:lvlJc w:val="left"/>
      <w:pPr>
        <w:ind w:left="5445" w:hanging="360"/>
      </w:pPr>
      <w:rPr>
        <w:rFonts w:cs="Times New Roman"/>
      </w:rPr>
    </w:lvl>
    <w:lvl w:ilvl="4" w:tplc="04190019">
      <w:start w:val="1"/>
      <w:numFmt w:val="lowerLetter"/>
      <w:lvlText w:val="%5."/>
      <w:lvlJc w:val="left"/>
      <w:pPr>
        <w:ind w:left="6165" w:hanging="360"/>
      </w:pPr>
      <w:rPr>
        <w:rFonts w:cs="Times New Roman"/>
      </w:rPr>
    </w:lvl>
    <w:lvl w:ilvl="5" w:tplc="0419001B">
      <w:start w:val="1"/>
      <w:numFmt w:val="lowerRoman"/>
      <w:lvlText w:val="%6."/>
      <w:lvlJc w:val="right"/>
      <w:pPr>
        <w:ind w:left="6885" w:hanging="180"/>
      </w:pPr>
      <w:rPr>
        <w:rFonts w:cs="Times New Roman"/>
      </w:rPr>
    </w:lvl>
    <w:lvl w:ilvl="6" w:tplc="0419000F">
      <w:start w:val="1"/>
      <w:numFmt w:val="decimal"/>
      <w:lvlText w:val="%7."/>
      <w:lvlJc w:val="left"/>
      <w:pPr>
        <w:ind w:left="7605" w:hanging="360"/>
      </w:pPr>
      <w:rPr>
        <w:rFonts w:cs="Times New Roman"/>
      </w:rPr>
    </w:lvl>
    <w:lvl w:ilvl="7" w:tplc="04190019">
      <w:start w:val="1"/>
      <w:numFmt w:val="lowerLetter"/>
      <w:lvlText w:val="%8."/>
      <w:lvlJc w:val="left"/>
      <w:pPr>
        <w:ind w:left="8325" w:hanging="360"/>
      </w:pPr>
      <w:rPr>
        <w:rFonts w:cs="Times New Roman"/>
      </w:rPr>
    </w:lvl>
    <w:lvl w:ilvl="8" w:tplc="0419001B">
      <w:start w:val="1"/>
      <w:numFmt w:val="lowerRoman"/>
      <w:lvlText w:val="%9."/>
      <w:lvlJc w:val="right"/>
      <w:pPr>
        <w:ind w:left="9045" w:hanging="180"/>
      </w:pPr>
      <w:rPr>
        <w:rFonts w:cs="Times New Roman"/>
      </w:rPr>
    </w:lvl>
  </w:abstractNum>
  <w:abstractNum w:abstractNumId="2" w15:restartNumberingAfterBreak="0">
    <w:nsid w:val="0B7A7500"/>
    <w:multiLevelType w:val="multilevel"/>
    <w:tmpl w:val="8EB2B982"/>
    <w:lvl w:ilvl="0">
      <w:start w:val="1"/>
      <w:numFmt w:val="decimal"/>
      <w:lvlText w:val="%1."/>
      <w:lvlJc w:val="left"/>
      <w:pPr>
        <w:ind w:left="720" w:hanging="360"/>
      </w:pPr>
      <w:rPr>
        <w:rFonts w:eastAsia="Calibri" w:hint="default"/>
      </w:rPr>
    </w:lvl>
    <w:lvl w:ilvl="1">
      <w:start w:val="1"/>
      <w:numFmt w:val="decimal"/>
      <w:isLgl/>
      <w:lvlText w:val="%1.%2."/>
      <w:lvlJc w:val="left"/>
      <w:pPr>
        <w:ind w:left="720" w:hanging="360"/>
      </w:pPr>
      <w:rPr>
        <w:rFonts w:eastAsia="Calibri" w:hint="default"/>
        <w:u w:val="none"/>
      </w:rPr>
    </w:lvl>
    <w:lvl w:ilvl="2">
      <w:start w:val="1"/>
      <w:numFmt w:val="decimal"/>
      <w:isLgl/>
      <w:lvlText w:val="%1.%2.%3."/>
      <w:lvlJc w:val="left"/>
      <w:pPr>
        <w:ind w:left="1080" w:hanging="720"/>
      </w:pPr>
      <w:rPr>
        <w:rFonts w:eastAsia="Calibri" w:hint="default"/>
        <w:u w:val="single"/>
      </w:rPr>
    </w:lvl>
    <w:lvl w:ilvl="3">
      <w:start w:val="1"/>
      <w:numFmt w:val="decimal"/>
      <w:isLgl/>
      <w:lvlText w:val="%1.%2.%3.%4."/>
      <w:lvlJc w:val="left"/>
      <w:pPr>
        <w:ind w:left="1080" w:hanging="720"/>
      </w:pPr>
      <w:rPr>
        <w:rFonts w:eastAsia="Calibri" w:hint="default"/>
        <w:u w:val="single"/>
      </w:rPr>
    </w:lvl>
    <w:lvl w:ilvl="4">
      <w:start w:val="1"/>
      <w:numFmt w:val="decimal"/>
      <w:isLgl/>
      <w:lvlText w:val="%1.%2.%3.%4.%5."/>
      <w:lvlJc w:val="left"/>
      <w:pPr>
        <w:ind w:left="1440" w:hanging="1080"/>
      </w:pPr>
      <w:rPr>
        <w:rFonts w:eastAsia="Calibri" w:hint="default"/>
        <w:u w:val="single"/>
      </w:rPr>
    </w:lvl>
    <w:lvl w:ilvl="5">
      <w:start w:val="1"/>
      <w:numFmt w:val="decimal"/>
      <w:isLgl/>
      <w:lvlText w:val="%1.%2.%3.%4.%5.%6."/>
      <w:lvlJc w:val="left"/>
      <w:pPr>
        <w:ind w:left="1440" w:hanging="1080"/>
      </w:pPr>
      <w:rPr>
        <w:rFonts w:eastAsia="Calibri" w:hint="default"/>
        <w:u w:val="single"/>
      </w:rPr>
    </w:lvl>
    <w:lvl w:ilvl="6">
      <w:start w:val="1"/>
      <w:numFmt w:val="decimal"/>
      <w:isLgl/>
      <w:lvlText w:val="%1.%2.%3.%4.%5.%6.%7."/>
      <w:lvlJc w:val="left"/>
      <w:pPr>
        <w:ind w:left="1800" w:hanging="1440"/>
      </w:pPr>
      <w:rPr>
        <w:rFonts w:eastAsia="Calibri" w:hint="default"/>
        <w:u w:val="single"/>
      </w:rPr>
    </w:lvl>
    <w:lvl w:ilvl="7">
      <w:start w:val="1"/>
      <w:numFmt w:val="decimal"/>
      <w:isLgl/>
      <w:lvlText w:val="%1.%2.%3.%4.%5.%6.%7.%8."/>
      <w:lvlJc w:val="left"/>
      <w:pPr>
        <w:ind w:left="1800" w:hanging="1440"/>
      </w:pPr>
      <w:rPr>
        <w:rFonts w:eastAsia="Calibri" w:hint="default"/>
        <w:u w:val="single"/>
      </w:rPr>
    </w:lvl>
    <w:lvl w:ilvl="8">
      <w:start w:val="1"/>
      <w:numFmt w:val="decimal"/>
      <w:isLgl/>
      <w:lvlText w:val="%1.%2.%3.%4.%5.%6.%7.%8.%9."/>
      <w:lvlJc w:val="left"/>
      <w:pPr>
        <w:ind w:left="2160" w:hanging="1800"/>
      </w:pPr>
      <w:rPr>
        <w:rFonts w:eastAsia="Calibri" w:hint="default"/>
        <w:u w:val="single"/>
      </w:rPr>
    </w:lvl>
  </w:abstractNum>
  <w:abstractNum w:abstractNumId="3" w15:restartNumberingAfterBreak="0">
    <w:nsid w:val="15AA5776"/>
    <w:multiLevelType w:val="hybridMultilevel"/>
    <w:tmpl w:val="44664AFA"/>
    <w:lvl w:ilvl="0" w:tplc="9D3EF63E">
      <w:start w:val="3"/>
      <w:numFmt w:val="decimal"/>
      <w:lvlText w:val="%1."/>
      <w:lvlJc w:val="left"/>
      <w:pPr>
        <w:ind w:left="840" w:hanging="360"/>
      </w:pPr>
      <w:rPr>
        <w:rFonts w:eastAsia="Calibri"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15:restartNumberingAfterBreak="0">
    <w:nsid w:val="187279F9"/>
    <w:multiLevelType w:val="hybridMultilevel"/>
    <w:tmpl w:val="81DE97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C911BFB"/>
    <w:multiLevelType w:val="hybridMultilevel"/>
    <w:tmpl w:val="38FEF938"/>
    <w:lvl w:ilvl="0" w:tplc="CA3AD1E2">
      <w:start w:val="1"/>
      <w:numFmt w:val="decimal"/>
      <w:lvlText w:val="%1."/>
      <w:lvlJc w:val="left"/>
      <w:pPr>
        <w:ind w:left="107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2E66453A"/>
    <w:multiLevelType w:val="hybridMultilevel"/>
    <w:tmpl w:val="542A3B76"/>
    <w:lvl w:ilvl="0" w:tplc="DB84F44A">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8A4CE5"/>
    <w:multiLevelType w:val="multilevel"/>
    <w:tmpl w:val="3918B8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u w:val="single"/>
      </w:rPr>
    </w:lvl>
    <w:lvl w:ilvl="2">
      <w:start w:val="1"/>
      <w:numFmt w:val="decimal"/>
      <w:isLgl/>
      <w:lvlText w:val="%1.%2.%3."/>
      <w:lvlJc w:val="left"/>
      <w:pPr>
        <w:ind w:left="1080" w:hanging="720"/>
      </w:pPr>
      <w:rPr>
        <w:rFonts w:eastAsia="Calibri" w:hint="default"/>
        <w:u w:val="single"/>
      </w:rPr>
    </w:lvl>
    <w:lvl w:ilvl="3">
      <w:start w:val="1"/>
      <w:numFmt w:val="decimal"/>
      <w:isLgl/>
      <w:lvlText w:val="%1.%2.%3.%4."/>
      <w:lvlJc w:val="left"/>
      <w:pPr>
        <w:ind w:left="1080" w:hanging="720"/>
      </w:pPr>
      <w:rPr>
        <w:rFonts w:eastAsia="Calibri" w:hint="default"/>
        <w:u w:val="single"/>
      </w:rPr>
    </w:lvl>
    <w:lvl w:ilvl="4">
      <w:start w:val="1"/>
      <w:numFmt w:val="decimal"/>
      <w:isLgl/>
      <w:lvlText w:val="%1.%2.%3.%4.%5."/>
      <w:lvlJc w:val="left"/>
      <w:pPr>
        <w:ind w:left="1440" w:hanging="1080"/>
      </w:pPr>
      <w:rPr>
        <w:rFonts w:eastAsia="Calibri" w:hint="default"/>
        <w:u w:val="single"/>
      </w:rPr>
    </w:lvl>
    <w:lvl w:ilvl="5">
      <w:start w:val="1"/>
      <w:numFmt w:val="decimal"/>
      <w:isLgl/>
      <w:lvlText w:val="%1.%2.%3.%4.%5.%6."/>
      <w:lvlJc w:val="left"/>
      <w:pPr>
        <w:ind w:left="1440" w:hanging="1080"/>
      </w:pPr>
      <w:rPr>
        <w:rFonts w:eastAsia="Calibri" w:hint="default"/>
        <w:u w:val="single"/>
      </w:rPr>
    </w:lvl>
    <w:lvl w:ilvl="6">
      <w:start w:val="1"/>
      <w:numFmt w:val="decimal"/>
      <w:isLgl/>
      <w:lvlText w:val="%1.%2.%3.%4.%5.%6.%7."/>
      <w:lvlJc w:val="left"/>
      <w:pPr>
        <w:ind w:left="1800" w:hanging="1440"/>
      </w:pPr>
      <w:rPr>
        <w:rFonts w:eastAsia="Calibri" w:hint="default"/>
        <w:u w:val="single"/>
      </w:rPr>
    </w:lvl>
    <w:lvl w:ilvl="7">
      <w:start w:val="1"/>
      <w:numFmt w:val="decimal"/>
      <w:isLgl/>
      <w:lvlText w:val="%1.%2.%3.%4.%5.%6.%7.%8."/>
      <w:lvlJc w:val="left"/>
      <w:pPr>
        <w:ind w:left="1800" w:hanging="1440"/>
      </w:pPr>
      <w:rPr>
        <w:rFonts w:eastAsia="Calibri" w:hint="default"/>
        <w:u w:val="single"/>
      </w:rPr>
    </w:lvl>
    <w:lvl w:ilvl="8">
      <w:start w:val="1"/>
      <w:numFmt w:val="decimal"/>
      <w:isLgl/>
      <w:lvlText w:val="%1.%2.%3.%4.%5.%6.%7.%8.%9."/>
      <w:lvlJc w:val="left"/>
      <w:pPr>
        <w:ind w:left="2160" w:hanging="1800"/>
      </w:pPr>
      <w:rPr>
        <w:rFonts w:eastAsia="Calibri" w:hint="default"/>
        <w:u w:val="single"/>
      </w:rPr>
    </w:lvl>
  </w:abstractNum>
  <w:abstractNum w:abstractNumId="8" w15:restartNumberingAfterBreak="0">
    <w:nsid w:val="44610164"/>
    <w:multiLevelType w:val="multilevel"/>
    <w:tmpl w:val="EE245FD6"/>
    <w:lvl w:ilvl="0">
      <w:start w:val="1"/>
      <w:numFmt w:val="decimal"/>
      <w:lvlText w:val="%1."/>
      <w:lvlJc w:val="left"/>
      <w:pPr>
        <w:ind w:left="365" w:hanging="360"/>
      </w:pPr>
      <w:rPr>
        <w:rFonts w:hint="default"/>
      </w:rPr>
    </w:lvl>
    <w:lvl w:ilvl="1">
      <w:start w:val="1"/>
      <w:numFmt w:val="decimal"/>
      <w:isLgl/>
      <w:lvlText w:val="%1.%2."/>
      <w:lvlJc w:val="left"/>
      <w:pPr>
        <w:ind w:left="365" w:hanging="360"/>
      </w:pPr>
      <w:rPr>
        <w:rFonts w:hint="default"/>
        <w:u w:val="none"/>
      </w:rPr>
    </w:lvl>
    <w:lvl w:ilvl="2">
      <w:start w:val="1"/>
      <w:numFmt w:val="decimal"/>
      <w:isLgl/>
      <w:lvlText w:val="%1.%2.%3."/>
      <w:lvlJc w:val="left"/>
      <w:pPr>
        <w:ind w:left="725" w:hanging="720"/>
      </w:pPr>
      <w:rPr>
        <w:rFonts w:hint="default"/>
        <w:u w:val="single"/>
      </w:rPr>
    </w:lvl>
    <w:lvl w:ilvl="3">
      <w:start w:val="1"/>
      <w:numFmt w:val="decimal"/>
      <w:isLgl/>
      <w:lvlText w:val="%1.%2.%3.%4."/>
      <w:lvlJc w:val="left"/>
      <w:pPr>
        <w:ind w:left="725" w:hanging="720"/>
      </w:pPr>
      <w:rPr>
        <w:rFonts w:hint="default"/>
        <w:u w:val="single"/>
      </w:rPr>
    </w:lvl>
    <w:lvl w:ilvl="4">
      <w:start w:val="1"/>
      <w:numFmt w:val="decimal"/>
      <w:isLgl/>
      <w:lvlText w:val="%1.%2.%3.%4.%5."/>
      <w:lvlJc w:val="left"/>
      <w:pPr>
        <w:ind w:left="1085" w:hanging="1080"/>
      </w:pPr>
      <w:rPr>
        <w:rFonts w:hint="default"/>
        <w:u w:val="single"/>
      </w:rPr>
    </w:lvl>
    <w:lvl w:ilvl="5">
      <w:start w:val="1"/>
      <w:numFmt w:val="decimal"/>
      <w:isLgl/>
      <w:lvlText w:val="%1.%2.%3.%4.%5.%6."/>
      <w:lvlJc w:val="left"/>
      <w:pPr>
        <w:ind w:left="1085" w:hanging="1080"/>
      </w:pPr>
      <w:rPr>
        <w:rFonts w:hint="default"/>
        <w:u w:val="single"/>
      </w:rPr>
    </w:lvl>
    <w:lvl w:ilvl="6">
      <w:start w:val="1"/>
      <w:numFmt w:val="decimal"/>
      <w:isLgl/>
      <w:lvlText w:val="%1.%2.%3.%4.%5.%6.%7."/>
      <w:lvlJc w:val="left"/>
      <w:pPr>
        <w:ind w:left="1445" w:hanging="1440"/>
      </w:pPr>
      <w:rPr>
        <w:rFonts w:hint="default"/>
        <w:u w:val="single"/>
      </w:rPr>
    </w:lvl>
    <w:lvl w:ilvl="7">
      <w:start w:val="1"/>
      <w:numFmt w:val="decimal"/>
      <w:isLgl/>
      <w:lvlText w:val="%1.%2.%3.%4.%5.%6.%7.%8."/>
      <w:lvlJc w:val="left"/>
      <w:pPr>
        <w:ind w:left="1445" w:hanging="1440"/>
      </w:pPr>
      <w:rPr>
        <w:rFonts w:hint="default"/>
        <w:u w:val="single"/>
      </w:rPr>
    </w:lvl>
    <w:lvl w:ilvl="8">
      <w:start w:val="1"/>
      <w:numFmt w:val="decimal"/>
      <w:isLgl/>
      <w:lvlText w:val="%1.%2.%3.%4.%5.%6.%7.%8.%9."/>
      <w:lvlJc w:val="left"/>
      <w:pPr>
        <w:ind w:left="1805" w:hanging="1800"/>
      </w:pPr>
      <w:rPr>
        <w:rFonts w:hint="default"/>
        <w:u w:val="single"/>
      </w:rPr>
    </w:lvl>
  </w:abstractNum>
  <w:abstractNum w:abstractNumId="9" w15:restartNumberingAfterBreak="0">
    <w:nsid w:val="44CF09F4"/>
    <w:multiLevelType w:val="multilevel"/>
    <w:tmpl w:val="630AFE90"/>
    <w:lvl w:ilvl="0">
      <w:start w:val="3"/>
      <w:numFmt w:val="decimal"/>
      <w:lvlText w:val="%1."/>
      <w:lvlJc w:val="left"/>
      <w:pPr>
        <w:ind w:left="840" w:hanging="360"/>
      </w:pPr>
    </w:lvl>
    <w:lvl w:ilvl="1">
      <w:start w:val="1"/>
      <w:numFmt w:val="decimal"/>
      <w:isLgl/>
      <w:lvlText w:val="%1.%2."/>
      <w:lvlJc w:val="left"/>
      <w:pPr>
        <w:ind w:left="840" w:hanging="360"/>
      </w:pPr>
      <w:rPr>
        <w:b/>
      </w:rPr>
    </w:lvl>
    <w:lvl w:ilvl="2">
      <w:start w:val="1"/>
      <w:numFmt w:val="decimal"/>
      <w:isLgl/>
      <w:lvlText w:val="%1.%2.%3."/>
      <w:lvlJc w:val="left"/>
      <w:pPr>
        <w:ind w:left="1200" w:hanging="720"/>
      </w:pPr>
      <w:rPr>
        <w:b/>
      </w:rPr>
    </w:lvl>
    <w:lvl w:ilvl="3">
      <w:start w:val="1"/>
      <w:numFmt w:val="decimal"/>
      <w:isLgl/>
      <w:lvlText w:val="%1.%2.%3.%4."/>
      <w:lvlJc w:val="left"/>
      <w:pPr>
        <w:ind w:left="1200" w:hanging="720"/>
      </w:pPr>
      <w:rPr>
        <w:b/>
      </w:rPr>
    </w:lvl>
    <w:lvl w:ilvl="4">
      <w:start w:val="1"/>
      <w:numFmt w:val="decimal"/>
      <w:isLgl/>
      <w:lvlText w:val="%1.%2.%3.%4.%5."/>
      <w:lvlJc w:val="left"/>
      <w:pPr>
        <w:ind w:left="1560" w:hanging="1080"/>
      </w:pPr>
      <w:rPr>
        <w:b/>
      </w:rPr>
    </w:lvl>
    <w:lvl w:ilvl="5">
      <w:start w:val="1"/>
      <w:numFmt w:val="decimal"/>
      <w:isLgl/>
      <w:lvlText w:val="%1.%2.%3.%4.%5.%6."/>
      <w:lvlJc w:val="left"/>
      <w:pPr>
        <w:ind w:left="1560" w:hanging="1080"/>
      </w:pPr>
      <w:rPr>
        <w:b/>
      </w:rPr>
    </w:lvl>
    <w:lvl w:ilvl="6">
      <w:start w:val="1"/>
      <w:numFmt w:val="decimal"/>
      <w:isLgl/>
      <w:lvlText w:val="%1.%2.%3.%4.%5.%6.%7."/>
      <w:lvlJc w:val="left"/>
      <w:pPr>
        <w:ind w:left="1920" w:hanging="1440"/>
      </w:pPr>
      <w:rPr>
        <w:b/>
      </w:rPr>
    </w:lvl>
    <w:lvl w:ilvl="7">
      <w:start w:val="1"/>
      <w:numFmt w:val="decimal"/>
      <w:isLgl/>
      <w:lvlText w:val="%1.%2.%3.%4.%5.%6.%7.%8."/>
      <w:lvlJc w:val="left"/>
      <w:pPr>
        <w:ind w:left="1920" w:hanging="1440"/>
      </w:pPr>
      <w:rPr>
        <w:b/>
      </w:rPr>
    </w:lvl>
    <w:lvl w:ilvl="8">
      <w:start w:val="1"/>
      <w:numFmt w:val="decimal"/>
      <w:isLgl/>
      <w:lvlText w:val="%1.%2.%3.%4.%5.%6.%7.%8.%9."/>
      <w:lvlJc w:val="left"/>
      <w:pPr>
        <w:ind w:left="2280" w:hanging="1800"/>
      </w:pPr>
      <w:rPr>
        <w:b/>
      </w:rPr>
    </w:lvl>
  </w:abstractNum>
  <w:abstractNum w:abstractNumId="10" w15:restartNumberingAfterBreak="0">
    <w:nsid w:val="55FA0E79"/>
    <w:multiLevelType w:val="hybridMultilevel"/>
    <w:tmpl w:val="DFB6E6EA"/>
    <w:lvl w:ilvl="0" w:tplc="8B248496">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96B3801"/>
    <w:multiLevelType w:val="hybridMultilevel"/>
    <w:tmpl w:val="571054AA"/>
    <w:lvl w:ilvl="0" w:tplc="A24CE50A">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28B4A97"/>
    <w:multiLevelType w:val="multilevel"/>
    <w:tmpl w:val="7DA00208"/>
    <w:lvl w:ilvl="0">
      <w:start w:val="1"/>
      <w:numFmt w:val="decimal"/>
      <w:lvlText w:val="%1."/>
      <w:lvlJc w:val="left"/>
      <w:pPr>
        <w:ind w:left="480" w:hanging="360"/>
      </w:pPr>
    </w:lvl>
    <w:lvl w:ilvl="1">
      <w:start w:val="1"/>
      <w:numFmt w:val="decimal"/>
      <w:isLgl/>
      <w:lvlText w:val="%1.%2."/>
      <w:lvlJc w:val="left"/>
      <w:pPr>
        <w:ind w:left="840" w:hanging="360"/>
      </w:pPr>
      <w:rPr>
        <w:b/>
      </w:rPr>
    </w:lvl>
    <w:lvl w:ilvl="2">
      <w:start w:val="1"/>
      <w:numFmt w:val="decimal"/>
      <w:isLgl/>
      <w:lvlText w:val="%1.%2.%3."/>
      <w:lvlJc w:val="left"/>
      <w:pPr>
        <w:ind w:left="1560" w:hanging="720"/>
      </w:pPr>
      <w:rPr>
        <w:b/>
      </w:rPr>
    </w:lvl>
    <w:lvl w:ilvl="3">
      <w:start w:val="1"/>
      <w:numFmt w:val="decimal"/>
      <w:isLgl/>
      <w:lvlText w:val="%1.%2.%3.%4."/>
      <w:lvlJc w:val="left"/>
      <w:pPr>
        <w:ind w:left="1920" w:hanging="720"/>
      </w:pPr>
      <w:rPr>
        <w:b/>
      </w:rPr>
    </w:lvl>
    <w:lvl w:ilvl="4">
      <w:start w:val="1"/>
      <w:numFmt w:val="decimal"/>
      <w:isLgl/>
      <w:lvlText w:val="%1.%2.%3.%4.%5."/>
      <w:lvlJc w:val="left"/>
      <w:pPr>
        <w:ind w:left="2640" w:hanging="1080"/>
      </w:pPr>
      <w:rPr>
        <w:b/>
      </w:rPr>
    </w:lvl>
    <w:lvl w:ilvl="5">
      <w:start w:val="1"/>
      <w:numFmt w:val="decimal"/>
      <w:isLgl/>
      <w:lvlText w:val="%1.%2.%3.%4.%5.%6."/>
      <w:lvlJc w:val="left"/>
      <w:pPr>
        <w:ind w:left="3000" w:hanging="1080"/>
      </w:pPr>
      <w:rPr>
        <w:b/>
      </w:rPr>
    </w:lvl>
    <w:lvl w:ilvl="6">
      <w:start w:val="1"/>
      <w:numFmt w:val="decimal"/>
      <w:isLgl/>
      <w:lvlText w:val="%1.%2.%3.%4.%5.%6.%7."/>
      <w:lvlJc w:val="left"/>
      <w:pPr>
        <w:ind w:left="3720" w:hanging="1440"/>
      </w:pPr>
      <w:rPr>
        <w:b/>
      </w:rPr>
    </w:lvl>
    <w:lvl w:ilvl="7">
      <w:start w:val="1"/>
      <w:numFmt w:val="decimal"/>
      <w:isLgl/>
      <w:lvlText w:val="%1.%2.%3.%4.%5.%6.%7.%8."/>
      <w:lvlJc w:val="left"/>
      <w:pPr>
        <w:ind w:left="4080" w:hanging="1440"/>
      </w:pPr>
      <w:rPr>
        <w:b/>
      </w:rPr>
    </w:lvl>
    <w:lvl w:ilvl="8">
      <w:start w:val="1"/>
      <w:numFmt w:val="decimal"/>
      <w:isLgl/>
      <w:lvlText w:val="%1.%2.%3.%4.%5.%6.%7.%8.%9."/>
      <w:lvlJc w:val="left"/>
      <w:pPr>
        <w:ind w:left="4800" w:hanging="1800"/>
      </w:pPr>
      <w:rPr>
        <w:b/>
      </w:rPr>
    </w:lvl>
  </w:abstractNum>
  <w:abstractNum w:abstractNumId="13" w15:restartNumberingAfterBreak="0">
    <w:nsid w:val="78D3115A"/>
    <w:multiLevelType w:val="hybridMultilevel"/>
    <w:tmpl w:val="DCF8A3F2"/>
    <w:lvl w:ilvl="0" w:tplc="EB6046E2">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7BBE6CF6"/>
    <w:multiLevelType w:val="hybridMultilevel"/>
    <w:tmpl w:val="4A16AA6C"/>
    <w:lvl w:ilvl="0" w:tplc="98905B16">
      <w:start w:val="1"/>
      <w:numFmt w:val="decimal"/>
      <w:lvlText w:val="%1."/>
      <w:lvlJc w:val="left"/>
      <w:pPr>
        <w:ind w:left="1068" w:hanging="360"/>
      </w:pPr>
      <w:rPr>
        <w:rFonts w:ascii="Times New Roman" w:eastAsia="Calibri" w:hAnsi="Times New Roman" w:cs="Times New Roman"/>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7DC24EEA"/>
    <w:multiLevelType w:val="hybridMultilevel"/>
    <w:tmpl w:val="A3E4CA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7E65366F"/>
    <w:multiLevelType w:val="hybridMultilevel"/>
    <w:tmpl w:val="D9F2D9FA"/>
    <w:lvl w:ilvl="0" w:tplc="F2EC07F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7EEF63CE"/>
    <w:multiLevelType w:val="hybridMultilevel"/>
    <w:tmpl w:val="6F7EB68C"/>
    <w:lvl w:ilvl="0" w:tplc="CA98B304">
      <w:start w:val="1"/>
      <w:numFmt w:val="decimal"/>
      <w:lvlText w:val="%1."/>
      <w:lvlJc w:val="left"/>
      <w:pPr>
        <w:ind w:left="1350" w:hanging="555"/>
      </w:pPr>
      <w:rPr>
        <w:rFonts w:ascii="Times New Roman" w:eastAsia="Times New Roman" w:hAnsi="Times New Roman" w:cs="Times New Roman"/>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8" w15:restartNumberingAfterBreak="0">
    <w:nsid w:val="7F4F3C6D"/>
    <w:multiLevelType w:val="hybridMultilevel"/>
    <w:tmpl w:val="5622DE54"/>
    <w:lvl w:ilvl="0" w:tplc="C874BEB2">
      <w:start w:val="1"/>
      <w:numFmt w:val="decimal"/>
      <w:lvlText w:val="%1."/>
      <w:lvlJc w:val="left"/>
      <w:pPr>
        <w:ind w:left="1080" w:hanging="360"/>
      </w:pPr>
      <w:rPr>
        <w:rFonts w:hint="default"/>
        <w:b/>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7FBD567E"/>
    <w:multiLevelType w:val="hybridMultilevel"/>
    <w:tmpl w:val="6F7EB68C"/>
    <w:lvl w:ilvl="0" w:tplc="CA98B304">
      <w:start w:val="1"/>
      <w:numFmt w:val="decimal"/>
      <w:lvlText w:val="%1."/>
      <w:lvlJc w:val="left"/>
      <w:pPr>
        <w:ind w:left="1350" w:hanging="555"/>
      </w:pPr>
      <w:rPr>
        <w:rFonts w:ascii="Times New Roman" w:eastAsia="Times New Roman" w:hAnsi="Times New Roman" w:cs="Times New Roman"/>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3"/>
  </w:num>
  <w:num w:numId="9">
    <w:abstractNumId w:val="8"/>
  </w:num>
  <w:num w:numId="10">
    <w:abstractNumId w:val="11"/>
  </w:num>
  <w:num w:numId="11">
    <w:abstractNumId w:val="7"/>
  </w:num>
  <w:num w:numId="12">
    <w:abstractNumId w:val="10"/>
  </w:num>
  <w:num w:numId="13">
    <w:abstractNumId w:val="6"/>
  </w:num>
  <w:num w:numId="14">
    <w:abstractNumId w:val="2"/>
  </w:num>
  <w:num w:numId="15">
    <w:abstractNumId w:val="18"/>
  </w:num>
  <w:num w:numId="16">
    <w:abstractNumId w:val="0"/>
  </w:num>
  <w:num w:numId="17">
    <w:abstractNumId w:val="3"/>
  </w:num>
  <w:num w:numId="18">
    <w:abstractNumId w:val="17"/>
  </w:num>
  <w:num w:numId="19">
    <w:abstractNumId w:val="14"/>
  </w:num>
  <w:num w:numId="20">
    <w:abstractNumId w:val="19"/>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20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0EE"/>
    <w:rsid w:val="00000AE0"/>
    <w:rsid w:val="00007B89"/>
    <w:rsid w:val="00013109"/>
    <w:rsid w:val="0001562E"/>
    <w:rsid w:val="000267EA"/>
    <w:rsid w:val="000326C2"/>
    <w:rsid w:val="00051519"/>
    <w:rsid w:val="00051CE8"/>
    <w:rsid w:val="00057D4A"/>
    <w:rsid w:val="00064471"/>
    <w:rsid w:val="00070725"/>
    <w:rsid w:val="000930DF"/>
    <w:rsid w:val="000942F2"/>
    <w:rsid w:val="000A7C8C"/>
    <w:rsid w:val="000B4136"/>
    <w:rsid w:val="000B57D1"/>
    <w:rsid w:val="000C6422"/>
    <w:rsid w:val="000E115E"/>
    <w:rsid w:val="000E2038"/>
    <w:rsid w:val="000E2B74"/>
    <w:rsid w:val="000E6392"/>
    <w:rsid w:val="000E6C8C"/>
    <w:rsid w:val="00101C32"/>
    <w:rsid w:val="00120833"/>
    <w:rsid w:val="00127416"/>
    <w:rsid w:val="001323EF"/>
    <w:rsid w:val="00137EAB"/>
    <w:rsid w:val="0014009A"/>
    <w:rsid w:val="001404CD"/>
    <w:rsid w:val="00150DB8"/>
    <w:rsid w:val="00152D01"/>
    <w:rsid w:val="001531D9"/>
    <w:rsid w:val="001620EE"/>
    <w:rsid w:val="001623EA"/>
    <w:rsid w:val="00163A9A"/>
    <w:rsid w:val="0016552A"/>
    <w:rsid w:val="00165539"/>
    <w:rsid w:val="00167840"/>
    <w:rsid w:val="00171173"/>
    <w:rsid w:val="001731D4"/>
    <w:rsid w:val="0017665D"/>
    <w:rsid w:val="00181DAB"/>
    <w:rsid w:val="001912BA"/>
    <w:rsid w:val="00191CF7"/>
    <w:rsid w:val="001921E2"/>
    <w:rsid w:val="001A017D"/>
    <w:rsid w:val="001B707A"/>
    <w:rsid w:val="001D332F"/>
    <w:rsid w:val="001E2C1A"/>
    <w:rsid w:val="001E6B95"/>
    <w:rsid w:val="001F391A"/>
    <w:rsid w:val="001F4731"/>
    <w:rsid w:val="001F5678"/>
    <w:rsid w:val="001F7D09"/>
    <w:rsid w:val="00205637"/>
    <w:rsid w:val="0021126A"/>
    <w:rsid w:val="002169D7"/>
    <w:rsid w:val="002174A4"/>
    <w:rsid w:val="002267D7"/>
    <w:rsid w:val="00240636"/>
    <w:rsid w:val="0024229A"/>
    <w:rsid w:val="00245B29"/>
    <w:rsid w:val="00253F14"/>
    <w:rsid w:val="00263A27"/>
    <w:rsid w:val="002675F9"/>
    <w:rsid w:val="00267DE7"/>
    <w:rsid w:val="0027265B"/>
    <w:rsid w:val="002732A9"/>
    <w:rsid w:val="002A7F79"/>
    <w:rsid w:val="002B1674"/>
    <w:rsid w:val="002B6E6E"/>
    <w:rsid w:val="002C3D12"/>
    <w:rsid w:val="002D52B5"/>
    <w:rsid w:val="002D5907"/>
    <w:rsid w:val="002E4432"/>
    <w:rsid w:val="002E5634"/>
    <w:rsid w:val="00300011"/>
    <w:rsid w:val="0030181E"/>
    <w:rsid w:val="00306430"/>
    <w:rsid w:val="003068FD"/>
    <w:rsid w:val="003069A7"/>
    <w:rsid w:val="0030789E"/>
    <w:rsid w:val="00313F24"/>
    <w:rsid w:val="00321C88"/>
    <w:rsid w:val="00336478"/>
    <w:rsid w:val="00354D53"/>
    <w:rsid w:val="003619A0"/>
    <w:rsid w:val="00362C4C"/>
    <w:rsid w:val="003705A1"/>
    <w:rsid w:val="003738B4"/>
    <w:rsid w:val="00374290"/>
    <w:rsid w:val="003759FA"/>
    <w:rsid w:val="00376BA1"/>
    <w:rsid w:val="0038351A"/>
    <w:rsid w:val="00385D24"/>
    <w:rsid w:val="00392530"/>
    <w:rsid w:val="0039309A"/>
    <w:rsid w:val="003A3AB7"/>
    <w:rsid w:val="003A4060"/>
    <w:rsid w:val="003A718B"/>
    <w:rsid w:val="003B205E"/>
    <w:rsid w:val="003B2A38"/>
    <w:rsid w:val="003C1176"/>
    <w:rsid w:val="003C4968"/>
    <w:rsid w:val="003C5583"/>
    <w:rsid w:val="003C57B4"/>
    <w:rsid w:val="003C6953"/>
    <w:rsid w:val="003C6BF3"/>
    <w:rsid w:val="003E5D0F"/>
    <w:rsid w:val="003F1D93"/>
    <w:rsid w:val="003F55FB"/>
    <w:rsid w:val="004026B7"/>
    <w:rsid w:val="00403430"/>
    <w:rsid w:val="0042057F"/>
    <w:rsid w:val="00423B0D"/>
    <w:rsid w:val="00427536"/>
    <w:rsid w:val="00432EB9"/>
    <w:rsid w:val="00437D12"/>
    <w:rsid w:val="00444F9A"/>
    <w:rsid w:val="00466380"/>
    <w:rsid w:val="00470DD2"/>
    <w:rsid w:val="00491270"/>
    <w:rsid w:val="004A2AC4"/>
    <w:rsid w:val="004A3A4B"/>
    <w:rsid w:val="004B5935"/>
    <w:rsid w:val="004D6AD3"/>
    <w:rsid w:val="004E01A0"/>
    <w:rsid w:val="004F2D34"/>
    <w:rsid w:val="004F6E89"/>
    <w:rsid w:val="00501ED9"/>
    <w:rsid w:val="0050253A"/>
    <w:rsid w:val="00505F9A"/>
    <w:rsid w:val="005108D7"/>
    <w:rsid w:val="00524041"/>
    <w:rsid w:val="00527ED6"/>
    <w:rsid w:val="00532082"/>
    <w:rsid w:val="005327C6"/>
    <w:rsid w:val="00533029"/>
    <w:rsid w:val="0053571A"/>
    <w:rsid w:val="0053585B"/>
    <w:rsid w:val="0054035D"/>
    <w:rsid w:val="0054259C"/>
    <w:rsid w:val="005441C3"/>
    <w:rsid w:val="005508E4"/>
    <w:rsid w:val="00552D8B"/>
    <w:rsid w:val="00561EFF"/>
    <w:rsid w:val="0056279B"/>
    <w:rsid w:val="00570427"/>
    <w:rsid w:val="005779B9"/>
    <w:rsid w:val="00583AB7"/>
    <w:rsid w:val="005B5AF5"/>
    <w:rsid w:val="005C0245"/>
    <w:rsid w:val="005E06C1"/>
    <w:rsid w:val="005E26AC"/>
    <w:rsid w:val="005E568A"/>
    <w:rsid w:val="005F0F27"/>
    <w:rsid w:val="005F5A82"/>
    <w:rsid w:val="00605565"/>
    <w:rsid w:val="00606BD3"/>
    <w:rsid w:val="0062361F"/>
    <w:rsid w:val="00630C27"/>
    <w:rsid w:val="0063775D"/>
    <w:rsid w:val="00645C73"/>
    <w:rsid w:val="006562A3"/>
    <w:rsid w:val="00665820"/>
    <w:rsid w:val="00673ACB"/>
    <w:rsid w:val="00673CD5"/>
    <w:rsid w:val="0068256F"/>
    <w:rsid w:val="00683107"/>
    <w:rsid w:val="00683579"/>
    <w:rsid w:val="006933CC"/>
    <w:rsid w:val="00695F4B"/>
    <w:rsid w:val="006B24F7"/>
    <w:rsid w:val="006B701E"/>
    <w:rsid w:val="006C245A"/>
    <w:rsid w:val="006C304B"/>
    <w:rsid w:val="006D11B7"/>
    <w:rsid w:val="006D33A6"/>
    <w:rsid w:val="006D6F78"/>
    <w:rsid w:val="006E01C4"/>
    <w:rsid w:val="006E44CE"/>
    <w:rsid w:val="00714395"/>
    <w:rsid w:val="007272F5"/>
    <w:rsid w:val="00727C18"/>
    <w:rsid w:val="00737DA0"/>
    <w:rsid w:val="007511E4"/>
    <w:rsid w:val="00752D7B"/>
    <w:rsid w:val="00771BC3"/>
    <w:rsid w:val="00775923"/>
    <w:rsid w:val="0078785F"/>
    <w:rsid w:val="00796BB1"/>
    <w:rsid w:val="007A1237"/>
    <w:rsid w:val="007A540A"/>
    <w:rsid w:val="007A5DED"/>
    <w:rsid w:val="007B3098"/>
    <w:rsid w:val="007B5B1C"/>
    <w:rsid w:val="007B66F0"/>
    <w:rsid w:val="007D15F7"/>
    <w:rsid w:val="007F2832"/>
    <w:rsid w:val="007F28D7"/>
    <w:rsid w:val="007F4EED"/>
    <w:rsid w:val="007F523F"/>
    <w:rsid w:val="007F75C0"/>
    <w:rsid w:val="00801284"/>
    <w:rsid w:val="0080585B"/>
    <w:rsid w:val="00805A9B"/>
    <w:rsid w:val="008149AB"/>
    <w:rsid w:val="00822845"/>
    <w:rsid w:val="008421C3"/>
    <w:rsid w:val="00850F33"/>
    <w:rsid w:val="00863AA1"/>
    <w:rsid w:val="008776EA"/>
    <w:rsid w:val="00885EBD"/>
    <w:rsid w:val="0089506D"/>
    <w:rsid w:val="008A13AB"/>
    <w:rsid w:val="008A1689"/>
    <w:rsid w:val="008A2102"/>
    <w:rsid w:val="008A4BDC"/>
    <w:rsid w:val="008A4DD7"/>
    <w:rsid w:val="008B73F5"/>
    <w:rsid w:val="008D2A85"/>
    <w:rsid w:val="008D4D32"/>
    <w:rsid w:val="008E25F0"/>
    <w:rsid w:val="008E7785"/>
    <w:rsid w:val="008F5768"/>
    <w:rsid w:val="008F5829"/>
    <w:rsid w:val="00903D62"/>
    <w:rsid w:val="00930E9E"/>
    <w:rsid w:val="00931AB5"/>
    <w:rsid w:val="00947CA8"/>
    <w:rsid w:val="00957E5C"/>
    <w:rsid w:val="00972289"/>
    <w:rsid w:val="00982BC8"/>
    <w:rsid w:val="0098444A"/>
    <w:rsid w:val="00984D78"/>
    <w:rsid w:val="009876D4"/>
    <w:rsid w:val="009944E1"/>
    <w:rsid w:val="009A2E2C"/>
    <w:rsid w:val="009A53BA"/>
    <w:rsid w:val="009C699E"/>
    <w:rsid w:val="009D2F46"/>
    <w:rsid w:val="009E5572"/>
    <w:rsid w:val="009F0C07"/>
    <w:rsid w:val="009F6FDB"/>
    <w:rsid w:val="00A0288C"/>
    <w:rsid w:val="00A03236"/>
    <w:rsid w:val="00A23807"/>
    <w:rsid w:val="00A23D33"/>
    <w:rsid w:val="00A3663D"/>
    <w:rsid w:val="00A4069F"/>
    <w:rsid w:val="00A50638"/>
    <w:rsid w:val="00A50A02"/>
    <w:rsid w:val="00A56AC4"/>
    <w:rsid w:val="00A80CD4"/>
    <w:rsid w:val="00A871CF"/>
    <w:rsid w:val="00A92178"/>
    <w:rsid w:val="00A93789"/>
    <w:rsid w:val="00A93C0E"/>
    <w:rsid w:val="00AB43FA"/>
    <w:rsid w:val="00AC7A59"/>
    <w:rsid w:val="00AD61EC"/>
    <w:rsid w:val="00AE6275"/>
    <w:rsid w:val="00AF1071"/>
    <w:rsid w:val="00B04C5E"/>
    <w:rsid w:val="00B0567B"/>
    <w:rsid w:val="00B11F71"/>
    <w:rsid w:val="00B16BD6"/>
    <w:rsid w:val="00B258AD"/>
    <w:rsid w:val="00B27C54"/>
    <w:rsid w:val="00B36BB8"/>
    <w:rsid w:val="00B4508F"/>
    <w:rsid w:val="00B4559A"/>
    <w:rsid w:val="00B50B4A"/>
    <w:rsid w:val="00B724D5"/>
    <w:rsid w:val="00B81265"/>
    <w:rsid w:val="00B85BC6"/>
    <w:rsid w:val="00BB3FDD"/>
    <w:rsid w:val="00BC0578"/>
    <w:rsid w:val="00BC5874"/>
    <w:rsid w:val="00BD1E23"/>
    <w:rsid w:val="00BD2AB7"/>
    <w:rsid w:val="00BF5328"/>
    <w:rsid w:val="00C0148D"/>
    <w:rsid w:val="00C32129"/>
    <w:rsid w:val="00C548B2"/>
    <w:rsid w:val="00C639AA"/>
    <w:rsid w:val="00C67A91"/>
    <w:rsid w:val="00C75498"/>
    <w:rsid w:val="00C91DE6"/>
    <w:rsid w:val="00C9363A"/>
    <w:rsid w:val="00CA0E07"/>
    <w:rsid w:val="00CB218B"/>
    <w:rsid w:val="00CB437E"/>
    <w:rsid w:val="00CB5A73"/>
    <w:rsid w:val="00CB7381"/>
    <w:rsid w:val="00CC0F9D"/>
    <w:rsid w:val="00CC531E"/>
    <w:rsid w:val="00CC58F4"/>
    <w:rsid w:val="00CD1A0F"/>
    <w:rsid w:val="00CD2CA8"/>
    <w:rsid w:val="00CE0AA4"/>
    <w:rsid w:val="00CE1BAA"/>
    <w:rsid w:val="00CE3B91"/>
    <w:rsid w:val="00CE5842"/>
    <w:rsid w:val="00CF46D8"/>
    <w:rsid w:val="00D05B6A"/>
    <w:rsid w:val="00D13044"/>
    <w:rsid w:val="00D145B2"/>
    <w:rsid w:val="00D414EB"/>
    <w:rsid w:val="00D42CC2"/>
    <w:rsid w:val="00D47F16"/>
    <w:rsid w:val="00D51699"/>
    <w:rsid w:val="00D72940"/>
    <w:rsid w:val="00DB6FE0"/>
    <w:rsid w:val="00DB75A9"/>
    <w:rsid w:val="00DC45C6"/>
    <w:rsid w:val="00DE2826"/>
    <w:rsid w:val="00DF1317"/>
    <w:rsid w:val="00DF17AA"/>
    <w:rsid w:val="00DF48A3"/>
    <w:rsid w:val="00E00D63"/>
    <w:rsid w:val="00E0650C"/>
    <w:rsid w:val="00E22D32"/>
    <w:rsid w:val="00E4194E"/>
    <w:rsid w:val="00E42541"/>
    <w:rsid w:val="00E5112D"/>
    <w:rsid w:val="00E51264"/>
    <w:rsid w:val="00E53AC4"/>
    <w:rsid w:val="00E546A5"/>
    <w:rsid w:val="00E57718"/>
    <w:rsid w:val="00E60D65"/>
    <w:rsid w:val="00E70624"/>
    <w:rsid w:val="00E7126F"/>
    <w:rsid w:val="00E8284F"/>
    <w:rsid w:val="00E83CD2"/>
    <w:rsid w:val="00E931D1"/>
    <w:rsid w:val="00E969EC"/>
    <w:rsid w:val="00EA3984"/>
    <w:rsid w:val="00EA5997"/>
    <w:rsid w:val="00EA7A96"/>
    <w:rsid w:val="00EB5F1B"/>
    <w:rsid w:val="00EC0073"/>
    <w:rsid w:val="00EC5EDD"/>
    <w:rsid w:val="00ED25E8"/>
    <w:rsid w:val="00EE24AD"/>
    <w:rsid w:val="00F046E0"/>
    <w:rsid w:val="00F11AF0"/>
    <w:rsid w:val="00F215E0"/>
    <w:rsid w:val="00F23F4F"/>
    <w:rsid w:val="00F35BC1"/>
    <w:rsid w:val="00F570B5"/>
    <w:rsid w:val="00F650C9"/>
    <w:rsid w:val="00F65434"/>
    <w:rsid w:val="00F70544"/>
    <w:rsid w:val="00F810A9"/>
    <w:rsid w:val="00F815E9"/>
    <w:rsid w:val="00F85CEC"/>
    <w:rsid w:val="00F86995"/>
    <w:rsid w:val="00F87CEF"/>
    <w:rsid w:val="00F93C6C"/>
    <w:rsid w:val="00FB597A"/>
    <w:rsid w:val="00FC647C"/>
    <w:rsid w:val="00FD174B"/>
    <w:rsid w:val="00FE69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5F39F"/>
  <w15:docId w15:val="{3EB4F030-66D3-4946-A71F-CCFB39485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C88"/>
    <w:rPr>
      <w:rFonts w:ascii="Times New Roman" w:eastAsia="Times New Roman" w:hAnsi="Times New Roman"/>
      <w:sz w:val="24"/>
      <w:szCs w:val="24"/>
    </w:rPr>
  </w:style>
  <w:style w:type="paragraph" w:styleId="1">
    <w:name w:val="heading 1"/>
    <w:basedOn w:val="a"/>
    <w:next w:val="a"/>
    <w:link w:val="10"/>
    <w:uiPriority w:val="9"/>
    <w:qFormat/>
    <w:rsid w:val="005E26AC"/>
    <w:pPr>
      <w:keepNext/>
      <w:keepLines/>
      <w:spacing w:before="240"/>
      <w:outlineLvl w:val="0"/>
    </w:pPr>
    <w:rPr>
      <w:rFonts w:ascii="Calibri Light" w:hAnsi="Calibri Light"/>
      <w:color w:val="2E74B5"/>
      <w:sz w:val="32"/>
      <w:szCs w:val="32"/>
    </w:rPr>
  </w:style>
  <w:style w:type="paragraph" w:styleId="2">
    <w:name w:val="heading 2"/>
    <w:basedOn w:val="a"/>
    <w:next w:val="a"/>
    <w:link w:val="20"/>
    <w:uiPriority w:val="9"/>
    <w:unhideWhenUsed/>
    <w:qFormat/>
    <w:rsid w:val="00673ACB"/>
    <w:pPr>
      <w:keepNext/>
      <w:keepLines/>
      <w:spacing w:before="200"/>
      <w:outlineLvl w:val="1"/>
    </w:pPr>
    <w:rPr>
      <w:rFonts w:ascii="Calibri Light" w:hAnsi="Calibri Light"/>
      <w:b/>
      <w:bCs/>
      <w:color w:val="5B9BD5"/>
      <w:sz w:val="26"/>
      <w:szCs w:val="26"/>
    </w:rPr>
  </w:style>
  <w:style w:type="paragraph" w:styleId="3">
    <w:name w:val="heading 3"/>
    <w:basedOn w:val="a"/>
    <w:next w:val="Pro-Gramma"/>
    <w:link w:val="30"/>
    <w:uiPriority w:val="99"/>
    <w:unhideWhenUsed/>
    <w:qFormat/>
    <w:rsid w:val="00673ACB"/>
    <w:pPr>
      <w:keepNext/>
      <w:spacing w:before="1200" w:after="600"/>
      <w:outlineLvl w:val="2"/>
    </w:pPr>
    <w:rPr>
      <w:rFonts w:ascii="Verdana" w:hAnsi="Verdana"/>
      <w:bCs/>
      <w:color w:val="C41C1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73ACB"/>
    <w:rPr>
      <w:rFonts w:ascii="Calibri Light" w:eastAsia="Times New Roman" w:hAnsi="Calibri Light" w:cs="Times New Roman"/>
      <w:b/>
      <w:bCs/>
      <w:color w:val="5B9BD5"/>
      <w:sz w:val="26"/>
      <w:szCs w:val="26"/>
      <w:lang w:eastAsia="ru-RU"/>
    </w:rPr>
  </w:style>
  <w:style w:type="character" w:customStyle="1" w:styleId="30">
    <w:name w:val="Заголовок 3 Знак"/>
    <w:basedOn w:val="a0"/>
    <w:link w:val="3"/>
    <w:uiPriority w:val="99"/>
    <w:rsid w:val="00673ACB"/>
    <w:rPr>
      <w:rFonts w:ascii="Verdana" w:eastAsia="Times New Roman" w:hAnsi="Verdana" w:cs="Times New Roman"/>
      <w:bCs/>
      <w:color w:val="C41C16"/>
      <w:sz w:val="24"/>
      <w:szCs w:val="26"/>
      <w:lang w:eastAsia="ru-RU"/>
    </w:rPr>
  </w:style>
  <w:style w:type="character" w:styleId="a3">
    <w:name w:val="Hyperlink"/>
    <w:uiPriority w:val="99"/>
    <w:semiHidden/>
    <w:unhideWhenUsed/>
    <w:rsid w:val="00673ACB"/>
    <w:rPr>
      <w:rFonts w:ascii="Times New Roman" w:hAnsi="Times New Roman" w:cs="Times New Roman" w:hint="default"/>
      <w:color w:val="0000FF"/>
      <w:u w:val="single"/>
    </w:rPr>
  </w:style>
  <w:style w:type="character" w:styleId="a4">
    <w:name w:val="FollowedHyperlink"/>
    <w:uiPriority w:val="99"/>
    <w:semiHidden/>
    <w:unhideWhenUsed/>
    <w:rsid w:val="00673ACB"/>
    <w:rPr>
      <w:rFonts w:ascii="Times New Roman" w:hAnsi="Times New Roman" w:cs="Times New Roman" w:hint="default"/>
      <w:color w:val="954F72"/>
      <w:u w:val="single"/>
    </w:rPr>
  </w:style>
  <w:style w:type="paragraph" w:customStyle="1" w:styleId="Pro-Gramma">
    <w:name w:val="Pro-Gramma"/>
    <w:basedOn w:val="a"/>
    <w:link w:val="Pro-Gramma0"/>
    <w:uiPriority w:val="99"/>
    <w:rsid w:val="00673ACB"/>
    <w:pPr>
      <w:spacing w:before="120" w:line="288" w:lineRule="auto"/>
      <w:ind w:left="1134"/>
      <w:jc w:val="both"/>
    </w:pPr>
    <w:rPr>
      <w:rFonts w:ascii="Georgia" w:eastAsia="Calibri" w:hAnsi="Georgia"/>
      <w:sz w:val="20"/>
      <w:szCs w:val="20"/>
    </w:rPr>
  </w:style>
  <w:style w:type="paragraph" w:styleId="a5">
    <w:name w:val="header"/>
    <w:basedOn w:val="a"/>
    <w:link w:val="a6"/>
    <w:uiPriority w:val="99"/>
    <w:unhideWhenUsed/>
    <w:rsid w:val="00673ACB"/>
    <w:pPr>
      <w:tabs>
        <w:tab w:val="center" w:pos="4677"/>
        <w:tab w:val="right" w:pos="9355"/>
      </w:tabs>
    </w:pPr>
  </w:style>
  <w:style w:type="character" w:customStyle="1" w:styleId="a6">
    <w:name w:val="Верхний колонтитул Знак"/>
    <w:basedOn w:val="a0"/>
    <w:link w:val="a5"/>
    <w:uiPriority w:val="99"/>
    <w:rsid w:val="00673ACB"/>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73ACB"/>
    <w:pPr>
      <w:tabs>
        <w:tab w:val="center" w:pos="4677"/>
        <w:tab w:val="right" w:pos="9355"/>
      </w:tabs>
    </w:pPr>
  </w:style>
  <w:style w:type="character" w:customStyle="1" w:styleId="a8">
    <w:name w:val="Нижний колонтитул Знак"/>
    <w:basedOn w:val="a0"/>
    <w:link w:val="a7"/>
    <w:uiPriority w:val="99"/>
    <w:rsid w:val="00673ACB"/>
    <w:rPr>
      <w:rFonts w:ascii="Times New Roman" w:eastAsia="Times New Roman" w:hAnsi="Times New Roman" w:cs="Times New Roman"/>
      <w:sz w:val="24"/>
      <w:szCs w:val="24"/>
      <w:lang w:eastAsia="ru-RU"/>
    </w:rPr>
  </w:style>
  <w:style w:type="paragraph" w:styleId="a9">
    <w:name w:val="Body Text"/>
    <w:basedOn w:val="a"/>
    <w:link w:val="aa"/>
    <w:uiPriority w:val="1"/>
    <w:semiHidden/>
    <w:unhideWhenUsed/>
    <w:qFormat/>
    <w:rsid w:val="00673ACB"/>
    <w:pPr>
      <w:widowControl w:val="0"/>
      <w:ind w:left="101"/>
    </w:pPr>
    <w:rPr>
      <w:sz w:val="28"/>
      <w:szCs w:val="28"/>
      <w:lang w:val="en-US" w:eastAsia="en-US"/>
    </w:rPr>
  </w:style>
  <w:style w:type="character" w:customStyle="1" w:styleId="aa">
    <w:name w:val="Основной текст Знак"/>
    <w:basedOn w:val="a0"/>
    <w:link w:val="a9"/>
    <w:uiPriority w:val="1"/>
    <w:semiHidden/>
    <w:rsid w:val="00673ACB"/>
    <w:rPr>
      <w:rFonts w:ascii="Times New Roman" w:eastAsia="Times New Roman" w:hAnsi="Times New Roman"/>
      <w:sz w:val="28"/>
      <w:szCs w:val="28"/>
      <w:lang w:val="en-US"/>
    </w:rPr>
  </w:style>
  <w:style w:type="paragraph" w:styleId="ab">
    <w:name w:val="Subtitle"/>
    <w:basedOn w:val="a"/>
    <w:next w:val="a"/>
    <w:link w:val="ac"/>
    <w:uiPriority w:val="11"/>
    <w:qFormat/>
    <w:rsid w:val="00673ACB"/>
    <w:rPr>
      <w:rFonts w:ascii="Calibri Light" w:hAnsi="Calibri Light"/>
      <w:i/>
      <w:iCs/>
      <w:color w:val="5B9BD5"/>
      <w:spacing w:val="15"/>
    </w:rPr>
  </w:style>
  <w:style w:type="character" w:customStyle="1" w:styleId="ac">
    <w:name w:val="Подзаголовок Знак"/>
    <w:basedOn w:val="a0"/>
    <w:link w:val="ab"/>
    <w:uiPriority w:val="11"/>
    <w:rsid w:val="00673ACB"/>
    <w:rPr>
      <w:rFonts w:ascii="Calibri Light" w:eastAsia="Times New Roman" w:hAnsi="Calibri Light" w:cs="Times New Roman"/>
      <w:i/>
      <w:iCs/>
      <w:color w:val="5B9BD5"/>
      <w:spacing w:val="15"/>
      <w:sz w:val="24"/>
      <w:szCs w:val="24"/>
      <w:lang w:eastAsia="ru-RU"/>
    </w:rPr>
  </w:style>
  <w:style w:type="paragraph" w:styleId="21">
    <w:name w:val="Body Text 2"/>
    <w:basedOn w:val="a"/>
    <w:link w:val="22"/>
    <w:uiPriority w:val="99"/>
    <w:semiHidden/>
    <w:unhideWhenUsed/>
    <w:rsid w:val="00673ACB"/>
    <w:pPr>
      <w:spacing w:after="120" w:line="480" w:lineRule="auto"/>
    </w:pPr>
  </w:style>
  <w:style w:type="character" w:customStyle="1" w:styleId="22">
    <w:name w:val="Основной текст 2 Знак"/>
    <w:basedOn w:val="a0"/>
    <w:link w:val="21"/>
    <w:uiPriority w:val="99"/>
    <w:semiHidden/>
    <w:rsid w:val="00673ACB"/>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673ACB"/>
    <w:rPr>
      <w:rFonts w:ascii="Tahoma" w:hAnsi="Tahoma" w:cs="Tahoma"/>
      <w:sz w:val="16"/>
      <w:szCs w:val="16"/>
    </w:rPr>
  </w:style>
  <w:style w:type="character" w:customStyle="1" w:styleId="ae">
    <w:name w:val="Текст выноски Знак"/>
    <w:basedOn w:val="a0"/>
    <w:link w:val="ad"/>
    <w:uiPriority w:val="99"/>
    <w:semiHidden/>
    <w:rsid w:val="00673ACB"/>
    <w:rPr>
      <w:rFonts w:ascii="Tahoma" w:eastAsia="Times New Roman" w:hAnsi="Tahoma" w:cs="Tahoma"/>
      <w:sz w:val="16"/>
      <w:szCs w:val="16"/>
      <w:lang w:eastAsia="ru-RU"/>
    </w:rPr>
  </w:style>
  <w:style w:type="paragraph" w:styleId="af">
    <w:name w:val="No Spacing"/>
    <w:uiPriority w:val="1"/>
    <w:qFormat/>
    <w:rsid w:val="00673ACB"/>
    <w:rPr>
      <w:rFonts w:ascii="Times New Roman" w:eastAsia="Times New Roman" w:hAnsi="Times New Roman"/>
      <w:sz w:val="24"/>
      <w:szCs w:val="24"/>
    </w:rPr>
  </w:style>
  <w:style w:type="paragraph" w:styleId="af0">
    <w:name w:val="List Paragraph"/>
    <w:basedOn w:val="a"/>
    <w:uiPriority w:val="99"/>
    <w:qFormat/>
    <w:rsid w:val="00673ACB"/>
    <w:pPr>
      <w:ind w:left="720"/>
      <w:contextualSpacing/>
    </w:pPr>
  </w:style>
  <w:style w:type="character" w:customStyle="1" w:styleId="Pro-Gramma0">
    <w:name w:val="Pro-Gramma Знак"/>
    <w:link w:val="Pro-Gramma"/>
    <w:uiPriority w:val="99"/>
    <w:locked/>
    <w:rsid w:val="00673ACB"/>
    <w:rPr>
      <w:rFonts w:ascii="Georgia" w:eastAsia="Calibri" w:hAnsi="Georgia" w:cs="Times New Roman"/>
      <w:sz w:val="20"/>
      <w:szCs w:val="20"/>
      <w:lang w:eastAsia="ru-RU"/>
    </w:rPr>
  </w:style>
  <w:style w:type="paragraph" w:customStyle="1" w:styleId="11">
    <w:name w:val="Без интервала1"/>
    <w:uiPriority w:val="99"/>
    <w:rsid w:val="00673ACB"/>
    <w:rPr>
      <w:rFonts w:ascii="Times New Roman" w:hAnsi="Times New Roman"/>
      <w:sz w:val="24"/>
      <w:szCs w:val="24"/>
    </w:rPr>
  </w:style>
  <w:style w:type="paragraph" w:customStyle="1" w:styleId="Pro-TabName">
    <w:name w:val="Pro-Tab Name"/>
    <w:basedOn w:val="a"/>
    <w:uiPriority w:val="99"/>
    <w:rsid w:val="00673ACB"/>
    <w:pPr>
      <w:keepNext/>
      <w:spacing w:before="240" w:after="120"/>
    </w:pPr>
    <w:rPr>
      <w:rFonts w:ascii="Tahoma" w:eastAsia="Calibri" w:hAnsi="Tahoma"/>
      <w:b/>
      <w:bCs/>
      <w:color w:val="C41C16"/>
      <w:sz w:val="16"/>
      <w:szCs w:val="20"/>
    </w:rPr>
  </w:style>
  <w:style w:type="paragraph" w:customStyle="1" w:styleId="12">
    <w:name w:val="Абзац списка1"/>
    <w:basedOn w:val="a"/>
    <w:uiPriority w:val="99"/>
    <w:rsid w:val="00673ACB"/>
    <w:pPr>
      <w:ind w:left="720"/>
      <w:contextualSpacing/>
    </w:pPr>
    <w:rPr>
      <w:rFonts w:eastAsia="Calibri"/>
    </w:rPr>
  </w:style>
  <w:style w:type="paragraph" w:customStyle="1" w:styleId="ConsPlusTitle">
    <w:name w:val="ConsPlusTitle"/>
    <w:uiPriority w:val="99"/>
    <w:rsid w:val="00673ACB"/>
    <w:pPr>
      <w:widowControl w:val="0"/>
      <w:autoSpaceDE w:val="0"/>
      <w:autoSpaceDN w:val="0"/>
      <w:adjustRightInd w:val="0"/>
    </w:pPr>
    <w:rPr>
      <w:rFonts w:ascii="Times New Roman" w:hAnsi="Times New Roman"/>
      <w:b/>
      <w:bCs/>
      <w:sz w:val="24"/>
      <w:szCs w:val="24"/>
    </w:rPr>
  </w:style>
  <w:style w:type="paragraph" w:customStyle="1" w:styleId="Default">
    <w:name w:val="Default"/>
    <w:uiPriority w:val="99"/>
    <w:rsid w:val="00673ACB"/>
    <w:pPr>
      <w:autoSpaceDE w:val="0"/>
      <w:autoSpaceDN w:val="0"/>
      <w:adjustRightInd w:val="0"/>
    </w:pPr>
    <w:rPr>
      <w:rFonts w:ascii="Times New Roman" w:eastAsia="Times New Roman" w:hAnsi="Times New Roman"/>
      <w:color w:val="000000"/>
      <w:sz w:val="24"/>
      <w:szCs w:val="24"/>
      <w:lang w:eastAsia="en-US"/>
    </w:rPr>
  </w:style>
  <w:style w:type="paragraph" w:customStyle="1" w:styleId="Pro-List1">
    <w:name w:val="Pro-List #1"/>
    <w:basedOn w:val="Pro-Gramma"/>
    <w:rsid w:val="00673ACB"/>
    <w:pPr>
      <w:tabs>
        <w:tab w:val="left" w:pos="1134"/>
      </w:tabs>
      <w:spacing w:before="180"/>
      <w:ind w:hanging="567"/>
    </w:pPr>
    <w:rPr>
      <w:rFonts w:eastAsia="Times New Roman"/>
      <w:szCs w:val="24"/>
    </w:rPr>
  </w:style>
  <w:style w:type="character" w:customStyle="1" w:styleId="apple-converted-space">
    <w:name w:val="apple-converted-space"/>
    <w:basedOn w:val="a0"/>
    <w:rsid w:val="00673ACB"/>
  </w:style>
  <w:style w:type="table" w:styleId="af1">
    <w:name w:val="Table Grid"/>
    <w:basedOn w:val="a1"/>
    <w:uiPriority w:val="59"/>
    <w:rsid w:val="00673A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5E26AC"/>
    <w:rPr>
      <w:rFonts w:ascii="Calibri Light" w:eastAsia="Times New Roman" w:hAnsi="Calibri Light" w:cs="Times New Roman"/>
      <w:color w:val="2E74B5"/>
      <w:sz w:val="32"/>
      <w:szCs w:val="32"/>
      <w:lang w:eastAsia="ru-RU"/>
    </w:rPr>
  </w:style>
  <w:style w:type="paragraph" w:customStyle="1" w:styleId="af2">
    <w:name w:val="Нормальный (таблица)"/>
    <w:basedOn w:val="a"/>
    <w:next w:val="a"/>
    <w:uiPriority w:val="99"/>
    <w:rsid w:val="00167840"/>
    <w:pPr>
      <w:widowControl w:val="0"/>
      <w:autoSpaceDE w:val="0"/>
      <w:autoSpaceDN w:val="0"/>
      <w:adjustRightInd w:val="0"/>
      <w:jc w:val="both"/>
    </w:pPr>
    <w:rPr>
      <w:rFonts w:ascii="Times New Roman CYR" w:hAnsi="Times New Roman CYR" w:cs="Times New Roman CYR"/>
    </w:rPr>
  </w:style>
  <w:style w:type="paragraph" w:customStyle="1" w:styleId="ConsPlusNormal">
    <w:name w:val="ConsPlusNormal"/>
    <w:link w:val="ConsPlusNormal0"/>
    <w:rsid w:val="003C6953"/>
    <w:pPr>
      <w:widowControl w:val="0"/>
      <w:autoSpaceDE w:val="0"/>
      <w:autoSpaceDN w:val="0"/>
      <w:adjustRightInd w:val="0"/>
    </w:pPr>
    <w:rPr>
      <w:rFonts w:ascii="Arial" w:eastAsia="Times New Roman" w:hAnsi="Arial" w:cs="Arial"/>
      <w:sz w:val="22"/>
      <w:szCs w:val="22"/>
    </w:rPr>
  </w:style>
  <w:style w:type="character" w:customStyle="1" w:styleId="ConsPlusNormal0">
    <w:name w:val="ConsPlusNormal Знак"/>
    <w:link w:val="ConsPlusNormal"/>
    <w:locked/>
    <w:rsid w:val="003C6953"/>
    <w:rPr>
      <w:rFonts w:ascii="Arial" w:eastAsia="Times New Roman" w:hAnsi="Arial" w:cs="Arial"/>
      <w:sz w:val="22"/>
      <w:szCs w:val="22"/>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36246">
      <w:bodyDiv w:val="1"/>
      <w:marLeft w:val="0"/>
      <w:marRight w:val="0"/>
      <w:marTop w:val="0"/>
      <w:marBottom w:val="0"/>
      <w:divBdr>
        <w:top w:val="none" w:sz="0" w:space="0" w:color="auto"/>
        <w:left w:val="none" w:sz="0" w:space="0" w:color="auto"/>
        <w:bottom w:val="none" w:sz="0" w:space="0" w:color="auto"/>
        <w:right w:val="none" w:sz="0" w:space="0" w:color="auto"/>
      </w:divBdr>
    </w:div>
    <w:div w:id="40379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AEC43E68F8C3DBFB9B957EF0FF61FE07A62A9E39515B8C87E5BAA5039331E2D09A6DE071ACU7oF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6FAEC43E68F8C3DBFB9B8B73E6933DF101AD7593385957D8DFBAE1F8549A3BB597D534A233A7770975A95DUEoAI" TargetMode="External"/><Relationship Id="rId4" Type="http://schemas.openxmlformats.org/officeDocument/2006/relationships/settings" Target="settings.xml"/><Relationship Id="rId9" Type="http://schemas.openxmlformats.org/officeDocument/2006/relationships/hyperlink" Target="consultantplus://offline/ref=D653ED21D4E36D421A6B4D289FE298DF9BE0B8C4091A12E7EC682C5C50q2f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78CEF-C47C-43D2-A4E5-1EF959B9F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1326</Words>
  <Characters>7562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Андрей</cp:lastModifiedBy>
  <cp:revision>2</cp:revision>
  <cp:lastPrinted>2022-03-30T06:12:00Z</cp:lastPrinted>
  <dcterms:created xsi:type="dcterms:W3CDTF">2022-05-05T06:06:00Z</dcterms:created>
  <dcterms:modified xsi:type="dcterms:W3CDTF">2022-05-05T06:06:00Z</dcterms:modified>
</cp:coreProperties>
</file>