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604F" w:rsidRPr="00793265" w:rsidRDefault="002A604F" w:rsidP="002A604F">
      <w:pPr>
        <w:pBdr>
          <w:bottom w:val="single" w:sz="6" w:space="0" w:color="auto"/>
        </w:pBdr>
        <w:jc w:val="center"/>
        <w:rPr>
          <w:b/>
        </w:rPr>
      </w:pPr>
      <w:r>
        <w:rPr>
          <w:b/>
          <w:sz w:val="36"/>
          <w:szCs w:val="36"/>
        </w:rPr>
        <w:t xml:space="preserve"> </w:t>
      </w:r>
      <w:r w:rsidRPr="00793265">
        <w:rPr>
          <w:b/>
        </w:rPr>
        <w:t xml:space="preserve">АДМИНИСТРАЦИЯ  </w:t>
      </w:r>
    </w:p>
    <w:p w:rsidR="002A604F" w:rsidRPr="00793265" w:rsidRDefault="002A604F" w:rsidP="002A604F">
      <w:pPr>
        <w:pBdr>
          <w:bottom w:val="single" w:sz="6" w:space="0" w:color="auto"/>
        </w:pBdr>
        <w:jc w:val="center"/>
        <w:rPr>
          <w:b/>
        </w:rPr>
      </w:pPr>
      <w:r w:rsidRPr="00793265">
        <w:rPr>
          <w:b/>
        </w:rPr>
        <w:t xml:space="preserve">ТЕЙКОВСКОГО МУНИЦИПАЛЬНОГО РАЙОНА </w:t>
      </w:r>
    </w:p>
    <w:p w:rsidR="002A604F" w:rsidRPr="00793265" w:rsidRDefault="002A604F" w:rsidP="002A604F">
      <w:pPr>
        <w:pBdr>
          <w:bottom w:val="single" w:sz="6" w:space="0" w:color="auto"/>
        </w:pBdr>
        <w:jc w:val="center"/>
        <w:rPr>
          <w:b/>
        </w:rPr>
      </w:pPr>
      <w:r w:rsidRPr="00793265">
        <w:rPr>
          <w:b/>
        </w:rPr>
        <w:t>ИВАНОВСКОЙ ОБЛАСТИ</w:t>
      </w:r>
    </w:p>
    <w:p w:rsidR="002A604F" w:rsidRPr="00793265" w:rsidRDefault="002A604F" w:rsidP="002A604F">
      <w:pPr>
        <w:jc w:val="center"/>
        <w:rPr>
          <w:rFonts w:eastAsia="Calibri"/>
        </w:rPr>
      </w:pPr>
    </w:p>
    <w:p w:rsidR="002A604F" w:rsidRPr="00793265" w:rsidRDefault="002A604F" w:rsidP="002A604F">
      <w:pPr>
        <w:jc w:val="center"/>
        <w:rPr>
          <w:rFonts w:eastAsia="Calibri"/>
        </w:rPr>
      </w:pPr>
    </w:p>
    <w:p w:rsidR="002A604F" w:rsidRPr="00793265" w:rsidRDefault="002A604F" w:rsidP="002A604F">
      <w:pPr>
        <w:jc w:val="center"/>
        <w:rPr>
          <w:rFonts w:eastAsia="Calibri"/>
          <w:b/>
        </w:rPr>
      </w:pPr>
      <w:r w:rsidRPr="00793265">
        <w:rPr>
          <w:rFonts w:eastAsia="Calibri"/>
          <w:b/>
        </w:rPr>
        <w:t>П О С Т А Н О В Л Е Н И Е</w:t>
      </w:r>
    </w:p>
    <w:p w:rsidR="002A604F" w:rsidRPr="00793265" w:rsidRDefault="002A604F" w:rsidP="002A604F">
      <w:pPr>
        <w:jc w:val="center"/>
      </w:pPr>
    </w:p>
    <w:p w:rsidR="002A604F" w:rsidRPr="00793265" w:rsidRDefault="002A604F" w:rsidP="002A604F">
      <w:pPr>
        <w:jc w:val="center"/>
      </w:pPr>
    </w:p>
    <w:p w:rsidR="002A604F" w:rsidRPr="00793265" w:rsidRDefault="002A604F" w:rsidP="002A604F">
      <w:pPr>
        <w:jc w:val="center"/>
      </w:pPr>
      <w:r w:rsidRPr="00793265">
        <w:t xml:space="preserve">от </w:t>
      </w:r>
      <w:r w:rsidR="00793265">
        <w:t>01.06.2022</w:t>
      </w:r>
      <w:r w:rsidRPr="00793265">
        <w:t xml:space="preserve"> № </w:t>
      </w:r>
      <w:r w:rsidR="00793265">
        <w:t>180</w:t>
      </w:r>
    </w:p>
    <w:p w:rsidR="002A604F" w:rsidRPr="00793265" w:rsidRDefault="002A604F" w:rsidP="002A604F">
      <w:pPr>
        <w:jc w:val="center"/>
      </w:pPr>
      <w:r w:rsidRPr="00793265">
        <w:t>г. Тейково</w:t>
      </w:r>
    </w:p>
    <w:p w:rsidR="002A604F" w:rsidRPr="00793265" w:rsidRDefault="002A604F" w:rsidP="002A604F"/>
    <w:p w:rsidR="002A604F" w:rsidRPr="00793265" w:rsidRDefault="002A604F" w:rsidP="00F61E10">
      <w:pPr>
        <w:jc w:val="center"/>
        <w:rPr>
          <w:b/>
        </w:rPr>
      </w:pPr>
      <w:r w:rsidRPr="00793265">
        <w:rPr>
          <w:b/>
        </w:rPr>
        <w:t>О внесении изменений в постановление администрации Тейковс</w:t>
      </w:r>
      <w:r w:rsidR="004E5701" w:rsidRPr="00793265">
        <w:rPr>
          <w:b/>
        </w:rPr>
        <w:t xml:space="preserve">кого муниципального района от </w:t>
      </w:r>
      <w:r w:rsidR="00482DDA" w:rsidRPr="00793265">
        <w:rPr>
          <w:b/>
        </w:rPr>
        <w:t>21.01</w:t>
      </w:r>
      <w:r w:rsidR="00D16982" w:rsidRPr="00793265">
        <w:rPr>
          <w:b/>
        </w:rPr>
        <w:t xml:space="preserve">.2022 </w:t>
      </w:r>
      <w:r w:rsidR="004E5701" w:rsidRPr="00793265">
        <w:rPr>
          <w:b/>
        </w:rPr>
        <w:t xml:space="preserve">№ </w:t>
      </w:r>
      <w:r w:rsidR="00482DDA" w:rsidRPr="00793265">
        <w:rPr>
          <w:b/>
        </w:rPr>
        <w:t>21</w:t>
      </w:r>
      <w:r w:rsidRPr="00793265">
        <w:rPr>
          <w:b/>
        </w:rPr>
        <w:t xml:space="preserve"> «Об утверждении административного регламента предо</w:t>
      </w:r>
      <w:r w:rsidR="004E5701" w:rsidRPr="00793265">
        <w:rPr>
          <w:b/>
        </w:rPr>
        <w:t xml:space="preserve">ставления муниципальной услуги </w:t>
      </w:r>
      <w:r w:rsidR="00F61E10" w:rsidRPr="00793265">
        <w:rPr>
          <w:b/>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2A604F" w:rsidRPr="00793265" w:rsidRDefault="002A604F" w:rsidP="002A604F">
      <w:pPr>
        <w:keepNext/>
        <w:shd w:val="clear" w:color="auto" w:fill="FFFFFF"/>
        <w:outlineLvl w:val="0"/>
        <w:rPr>
          <w:b/>
        </w:rPr>
      </w:pPr>
    </w:p>
    <w:p w:rsidR="002A604F" w:rsidRDefault="002A604F" w:rsidP="002A604F">
      <w:pPr>
        <w:keepNext/>
        <w:shd w:val="clear" w:color="auto" w:fill="FFFFFF"/>
        <w:outlineLvl w:val="0"/>
        <w:rPr>
          <w:b/>
        </w:rPr>
      </w:pPr>
    </w:p>
    <w:p w:rsidR="00AE1BD3" w:rsidRPr="00793265" w:rsidRDefault="00AE1BD3" w:rsidP="002A604F">
      <w:pPr>
        <w:keepNext/>
        <w:shd w:val="clear" w:color="auto" w:fill="FFFFFF"/>
        <w:outlineLvl w:val="0"/>
        <w:rPr>
          <w:b/>
        </w:rPr>
      </w:pPr>
    </w:p>
    <w:p w:rsidR="002A604F" w:rsidRPr="00793265" w:rsidRDefault="002071BA" w:rsidP="002A604F">
      <w:pPr>
        <w:ind w:firstLine="708"/>
        <w:jc w:val="both"/>
      </w:pPr>
      <w:r w:rsidRPr="00793265">
        <w:t>В</w:t>
      </w:r>
      <w:r w:rsidR="002A604F" w:rsidRPr="00793265">
        <w:t xml:space="preserve"> соответствии с Градостроительным кодексом Российской Федерации,  Фед</w:t>
      </w:r>
      <w:r w:rsidR="00D04E1D" w:rsidRPr="00793265">
        <w:t>еральным законом от 27.07.2010</w:t>
      </w:r>
      <w:r w:rsidR="002A604F" w:rsidRPr="00793265">
        <w:t xml:space="preserve"> № 210-ФЗ «Об организации предоставления государственных и муниципальных услуг» (в действующей редакции), Федеральным законом от</w:t>
      </w:r>
      <w:r w:rsidR="00D04E1D" w:rsidRPr="00793265">
        <w:t xml:space="preserve"> 09.02.2009</w:t>
      </w:r>
      <w:r w:rsidR="002A604F" w:rsidRPr="00793265">
        <w:t xml:space="preserve"> № 8-ФЗ «Об обеспечении доступа к информации о деятельности государственных органов и органов местного самоуправления», в целях совершенствования работы в сфере градостроительной деятельности,</w:t>
      </w:r>
      <w:r w:rsidR="00D04E1D" w:rsidRPr="00793265">
        <w:t xml:space="preserve"> руководствуясь Уставом Тейковского муниципального района,</w:t>
      </w:r>
      <w:r w:rsidR="002A604F" w:rsidRPr="00793265">
        <w:t xml:space="preserve"> администрация Тейковского муниципального района </w:t>
      </w:r>
    </w:p>
    <w:p w:rsidR="002A604F" w:rsidRPr="00793265" w:rsidRDefault="002A604F" w:rsidP="002A604F">
      <w:pPr>
        <w:ind w:firstLine="708"/>
        <w:jc w:val="both"/>
      </w:pPr>
    </w:p>
    <w:p w:rsidR="002A604F" w:rsidRPr="00793265" w:rsidRDefault="002A604F" w:rsidP="002A604F">
      <w:pPr>
        <w:jc w:val="center"/>
        <w:rPr>
          <w:b/>
          <w:caps/>
        </w:rPr>
      </w:pPr>
      <w:r w:rsidRPr="00793265">
        <w:rPr>
          <w:b/>
          <w:caps/>
        </w:rPr>
        <w:t>п</w:t>
      </w:r>
      <w:r w:rsidR="00D04E1D" w:rsidRPr="00793265">
        <w:rPr>
          <w:b/>
          <w:caps/>
        </w:rPr>
        <w:t xml:space="preserve"> </w:t>
      </w:r>
      <w:r w:rsidRPr="00793265">
        <w:rPr>
          <w:b/>
          <w:caps/>
        </w:rPr>
        <w:t>о</w:t>
      </w:r>
      <w:r w:rsidR="00D04E1D" w:rsidRPr="00793265">
        <w:rPr>
          <w:b/>
          <w:caps/>
        </w:rPr>
        <w:t xml:space="preserve"> </w:t>
      </w:r>
      <w:r w:rsidRPr="00793265">
        <w:rPr>
          <w:b/>
          <w:caps/>
        </w:rPr>
        <w:t>с</w:t>
      </w:r>
      <w:r w:rsidR="00D04E1D" w:rsidRPr="00793265">
        <w:rPr>
          <w:b/>
          <w:caps/>
        </w:rPr>
        <w:t xml:space="preserve"> </w:t>
      </w:r>
      <w:r w:rsidRPr="00793265">
        <w:rPr>
          <w:b/>
          <w:caps/>
        </w:rPr>
        <w:t>т</w:t>
      </w:r>
      <w:r w:rsidR="00D04E1D" w:rsidRPr="00793265">
        <w:rPr>
          <w:b/>
          <w:caps/>
        </w:rPr>
        <w:t xml:space="preserve"> </w:t>
      </w:r>
      <w:r w:rsidRPr="00793265">
        <w:rPr>
          <w:b/>
          <w:caps/>
        </w:rPr>
        <w:t>а</w:t>
      </w:r>
      <w:r w:rsidR="00D04E1D" w:rsidRPr="00793265">
        <w:rPr>
          <w:b/>
          <w:caps/>
        </w:rPr>
        <w:t xml:space="preserve"> </w:t>
      </w:r>
      <w:r w:rsidRPr="00793265">
        <w:rPr>
          <w:b/>
          <w:caps/>
        </w:rPr>
        <w:t>н</w:t>
      </w:r>
      <w:r w:rsidR="00D04E1D" w:rsidRPr="00793265">
        <w:rPr>
          <w:b/>
          <w:caps/>
        </w:rPr>
        <w:t xml:space="preserve"> </w:t>
      </w:r>
      <w:r w:rsidRPr="00793265">
        <w:rPr>
          <w:b/>
          <w:caps/>
        </w:rPr>
        <w:t>о</w:t>
      </w:r>
      <w:r w:rsidR="00D04E1D" w:rsidRPr="00793265">
        <w:rPr>
          <w:b/>
          <w:caps/>
        </w:rPr>
        <w:t xml:space="preserve"> </w:t>
      </w:r>
      <w:r w:rsidRPr="00793265">
        <w:rPr>
          <w:b/>
          <w:caps/>
        </w:rPr>
        <w:t>в</w:t>
      </w:r>
      <w:r w:rsidR="00D04E1D" w:rsidRPr="00793265">
        <w:rPr>
          <w:b/>
          <w:caps/>
        </w:rPr>
        <w:t xml:space="preserve"> </w:t>
      </w:r>
      <w:r w:rsidRPr="00793265">
        <w:rPr>
          <w:b/>
          <w:caps/>
        </w:rPr>
        <w:t>л</w:t>
      </w:r>
      <w:r w:rsidR="00D04E1D" w:rsidRPr="00793265">
        <w:rPr>
          <w:b/>
          <w:caps/>
        </w:rPr>
        <w:t xml:space="preserve"> </w:t>
      </w:r>
      <w:r w:rsidRPr="00793265">
        <w:rPr>
          <w:b/>
          <w:caps/>
        </w:rPr>
        <w:t>я</w:t>
      </w:r>
      <w:r w:rsidR="00D04E1D" w:rsidRPr="00793265">
        <w:rPr>
          <w:b/>
          <w:caps/>
        </w:rPr>
        <w:t xml:space="preserve"> </w:t>
      </w:r>
      <w:r w:rsidRPr="00793265">
        <w:rPr>
          <w:b/>
          <w:caps/>
        </w:rPr>
        <w:t>е</w:t>
      </w:r>
      <w:r w:rsidR="00D04E1D" w:rsidRPr="00793265">
        <w:rPr>
          <w:b/>
          <w:caps/>
        </w:rPr>
        <w:t xml:space="preserve"> </w:t>
      </w:r>
      <w:r w:rsidRPr="00793265">
        <w:rPr>
          <w:b/>
          <w:caps/>
        </w:rPr>
        <w:t xml:space="preserve">т: </w:t>
      </w:r>
    </w:p>
    <w:p w:rsidR="002A604F" w:rsidRPr="00793265" w:rsidRDefault="002A604F" w:rsidP="002A604F">
      <w:pPr>
        <w:jc w:val="center"/>
        <w:rPr>
          <w:b/>
          <w:caps/>
        </w:rPr>
      </w:pPr>
    </w:p>
    <w:p w:rsidR="002A604F" w:rsidRPr="00793265" w:rsidRDefault="002A604F" w:rsidP="005A25B0">
      <w:pPr>
        <w:ind w:firstLine="708"/>
        <w:jc w:val="both"/>
      </w:pPr>
      <w:r w:rsidRPr="00793265">
        <w:t>Внести в постановление администрации Тейковского муниципально</w:t>
      </w:r>
      <w:r w:rsidR="00095C40" w:rsidRPr="00793265">
        <w:t xml:space="preserve">го района </w:t>
      </w:r>
      <w:r w:rsidR="004E5701" w:rsidRPr="00793265">
        <w:t xml:space="preserve">от </w:t>
      </w:r>
      <w:r w:rsidR="00F61E10" w:rsidRPr="00793265">
        <w:t xml:space="preserve">21.01.2022 № 21 «Об утверждении административного регламента предоставления муниципальной услуги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w:t>
      </w:r>
      <w:r w:rsidRPr="00793265">
        <w:t>следующие изменения:</w:t>
      </w:r>
    </w:p>
    <w:p w:rsidR="002A604F" w:rsidRPr="00793265" w:rsidRDefault="002A604F" w:rsidP="002A604F">
      <w:pPr>
        <w:ind w:firstLine="708"/>
        <w:jc w:val="both"/>
      </w:pPr>
      <w:r w:rsidRPr="00793265">
        <w:t>в приложении к постановлению:</w:t>
      </w:r>
    </w:p>
    <w:p w:rsidR="002A604F" w:rsidRPr="00793265" w:rsidRDefault="002A604F" w:rsidP="002A604F">
      <w:pPr>
        <w:keepNext/>
        <w:shd w:val="clear" w:color="auto" w:fill="FFFFFF"/>
        <w:ind w:firstLine="708"/>
        <w:jc w:val="both"/>
        <w:outlineLvl w:val="0"/>
      </w:pPr>
      <w:r w:rsidRPr="00793265">
        <w:t xml:space="preserve">1. </w:t>
      </w:r>
      <w:r w:rsidR="00D6391B" w:rsidRPr="00793265">
        <w:t>Раздел</w:t>
      </w:r>
      <w:r w:rsidRPr="00793265">
        <w:t xml:space="preserve"> </w:t>
      </w:r>
      <w:r w:rsidR="00D16982" w:rsidRPr="00793265">
        <w:t>5</w:t>
      </w:r>
      <w:r w:rsidRPr="00793265">
        <w:t xml:space="preserve"> административн</w:t>
      </w:r>
      <w:r w:rsidR="007E554E" w:rsidRPr="00793265">
        <w:t xml:space="preserve">ого регламента </w:t>
      </w:r>
      <w:r w:rsidR="00D16982" w:rsidRPr="00793265">
        <w:t>изложить в новой редакции</w:t>
      </w:r>
      <w:r w:rsidRPr="00793265">
        <w:t>:</w:t>
      </w:r>
    </w:p>
    <w:p w:rsidR="00D6391B" w:rsidRPr="00793265" w:rsidRDefault="002A604F" w:rsidP="002C39D8">
      <w:pPr>
        <w:pStyle w:val="pboth"/>
        <w:shd w:val="clear" w:color="auto" w:fill="FFFFFF"/>
        <w:spacing w:before="0" w:beforeAutospacing="0" w:after="0" w:afterAutospacing="0" w:line="293" w:lineRule="atLeast"/>
        <w:jc w:val="both"/>
      </w:pPr>
      <w:r w:rsidRPr="00793265">
        <w:t>«</w:t>
      </w:r>
      <w:r w:rsidR="00D6391B" w:rsidRPr="00793265">
        <w:t>5.1. Жалоба подается в письменной форме на бумажном носителе, в электронной форме в орган, предоставляющий государственную услугу, либо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4" w:history="1">
        <w:r w:rsidR="00D6391B" w:rsidRPr="00793265">
          <w:rPr>
            <w:rStyle w:val="a3"/>
            <w:color w:val="auto"/>
            <w:u w:val="none"/>
            <w:bdr w:val="none" w:sz="0" w:space="0" w:color="auto" w:frame="1"/>
          </w:rPr>
          <w:t>частью 1.1 статьи 16</w:t>
        </w:r>
      </w:hyperlink>
      <w:r w:rsidR="00D6391B" w:rsidRPr="00793265">
        <w:t xml:space="preserve"> Федерального закона</w:t>
      </w:r>
      <w:r w:rsidR="002C39D8" w:rsidRPr="00793265">
        <w:t xml:space="preserve"> 210-ФЗ</w:t>
      </w:r>
      <w:r w:rsidR="00D6391B" w:rsidRPr="00793265">
        <w:t xml:space="preserve">. Жалобы на решения и действия (бездействие) руководителя органа, предоставляющего государственную услугу, либо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либо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w:t>
      </w:r>
      <w:r w:rsidR="00D6391B" w:rsidRPr="00793265">
        <w:lastRenderedPageBreak/>
        <w:t>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5" w:history="1">
        <w:r w:rsidR="00D6391B" w:rsidRPr="00793265">
          <w:rPr>
            <w:rStyle w:val="a3"/>
            <w:color w:val="auto"/>
            <w:u w:val="none"/>
            <w:bdr w:val="none" w:sz="0" w:space="0" w:color="auto" w:frame="1"/>
          </w:rPr>
          <w:t>частью 1.1 статьи 16</w:t>
        </w:r>
      </w:hyperlink>
      <w:r w:rsidR="00D6391B" w:rsidRPr="00793265">
        <w:t> </w:t>
      </w:r>
      <w:r w:rsidR="002C39D8" w:rsidRPr="00793265">
        <w:t>Федерального закона 210-ФЗ</w:t>
      </w:r>
      <w:r w:rsidR="00D6391B" w:rsidRPr="00793265">
        <w:t>, подаются руководителям этих организаций.</w:t>
      </w:r>
    </w:p>
    <w:p w:rsidR="00D6391B" w:rsidRPr="00793265" w:rsidRDefault="00D6391B" w:rsidP="002C39D8">
      <w:pPr>
        <w:pStyle w:val="pboth"/>
        <w:shd w:val="clear" w:color="auto" w:fill="FFFFFF"/>
        <w:spacing w:before="0" w:beforeAutospacing="0" w:after="0" w:afterAutospacing="0" w:line="293" w:lineRule="atLeast"/>
        <w:ind w:firstLine="708"/>
        <w:jc w:val="both"/>
      </w:pPr>
      <w:bookmarkStart w:id="0" w:name="000227"/>
      <w:bookmarkStart w:id="1" w:name="000109"/>
      <w:bookmarkEnd w:id="0"/>
      <w:bookmarkEnd w:id="1"/>
      <w:r w:rsidRPr="00793265">
        <w:t>5.2. Жалоба на решения и действия (бездействие)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либо органа, предоставляющего муниципальную услугу, государственного или муниципального служащего, руководителя органа, предоставляющего государственную услугу, либо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w:t>
      </w:r>
      <w:hyperlink r:id="rId6" w:history="1">
        <w:r w:rsidRPr="00793265">
          <w:rPr>
            <w:rStyle w:val="a3"/>
            <w:color w:val="auto"/>
            <w:u w:val="none"/>
            <w:bdr w:val="none" w:sz="0" w:space="0" w:color="auto" w:frame="1"/>
          </w:rPr>
          <w:t>частью 1.1 статьи 16</w:t>
        </w:r>
      </w:hyperlink>
      <w:r w:rsidRPr="00793265">
        <w:t> </w:t>
      </w:r>
      <w:r w:rsidR="002C39D8" w:rsidRPr="00793265">
        <w:t>Федерального закона 210-ФЗ</w:t>
      </w:r>
      <w:r w:rsidRPr="00793265">
        <w:t>,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D6391B" w:rsidRPr="00793265" w:rsidRDefault="00D6391B" w:rsidP="002C39D8">
      <w:pPr>
        <w:pStyle w:val="pboth"/>
        <w:shd w:val="clear" w:color="auto" w:fill="FFFFFF"/>
        <w:spacing w:before="0" w:beforeAutospacing="0" w:after="0" w:afterAutospacing="0" w:line="293" w:lineRule="atLeast"/>
        <w:ind w:firstLine="708"/>
        <w:jc w:val="both"/>
      </w:pPr>
      <w:bookmarkStart w:id="2" w:name="000228"/>
      <w:bookmarkStart w:id="3" w:name="000110"/>
      <w:bookmarkEnd w:id="2"/>
      <w:bookmarkEnd w:id="3"/>
      <w:r w:rsidRPr="00793265">
        <w:t>5.3. 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должностных лиц государственных внебюджетных фондов Российской Федерации, организаций, предусмотренных </w:t>
      </w:r>
      <w:hyperlink r:id="rId7" w:history="1">
        <w:r w:rsidRPr="00793265">
          <w:rPr>
            <w:rStyle w:val="a3"/>
            <w:color w:val="auto"/>
            <w:u w:val="none"/>
            <w:bdr w:val="none" w:sz="0" w:space="0" w:color="auto" w:frame="1"/>
          </w:rPr>
          <w:t>частью 1.1 статьи 16</w:t>
        </w:r>
      </w:hyperlink>
      <w:r w:rsidRPr="00793265">
        <w:t> </w:t>
      </w:r>
      <w:r w:rsidR="002C39D8" w:rsidRPr="00793265">
        <w:t>Федерального закона 210-ФЗ</w:t>
      </w:r>
      <w:r w:rsidRPr="00793265">
        <w:t>, и их работников, а также жалоб на решения и действия (бездействие) многофункционального центра, его работников устанавливается Правительством Российской Федерации.</w:t>
      </w:r>
    </w:p>
    <w:p w:rsidR="00D6391B" w:rsidRPr="00793265" w:rsidRDefault="00FE6F23" w:rsidP="002C39D8">
      <w:pPr>
        <w:pStyle w:val="pboth"/>
        <w:shd w:val="clear" w:color="auto" w:fill="FFFFFF"/>
        <w:spacing w:before="0" w:beforeAutospacing="0" w:after="0" w:afterAutospacing="0" w:line="293" w:lineRule="atLeast"/>
        <w:ind w:firstLine="708"/>
        <w:jc w:val="both"/>
      </w:pPr>
      <w:bookmarkStart w:id="4" w:name="000149"/>
      <w:bookmarkEnd w:id="4"/>
      <w:r w:rsidRPr="00793265">
        <w:t>5.4.</w:t>
      </w:r>
      <w:r w:rsidR="00D6391B" w:rsidRPr="00793265">
        <w:t xml:space="preserve"> 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для отношений, связанных с подачей и рассмотрением указанных жалоб, нормы статьи 11.1 </w:t>
      </w:r>
      <w:r w:rsidR="002C39D8" w:rsidRPr="00793265">
        <w:t xml:space="preserve">Федерального закона 210-ФЗ </w:t>
      </w:r>
      <w:r w:rsidR="00D6391B" w:rsidRPr="00793265">
        <w:t>и настоящей статьи не применяются.</w:t>
      </w:r>
    </w:p>
    <w:p w:rsidR="00D6391B" w:rsidRPr="00793265" w:rsidRDefault="00FE6F23" w:rsidP="002C39D8">
      <w:pPr>
        <w:pStyle w:val="pboth"/>
        <w:shd w:val="clear" w:color="auto" w:fill="FFFFFF"/>
        <w:spacing w:before="0" w:beforeAutospacing="0" w:after="0" w:afterAutospacing="0" w:line="293" w:lineRule="atLeast"/>
        <w:ind w:firstLine="708"/>
        <w:jc w:val="both"/>
      </w:pPr>
      <w:bookmarkStart w:id="5" w:name="000198"/>
      <w:bookmarkEnd w:id="5"/>
      <w:r w:rsidRPr="00793265">
        <w:t>5.5</w:t>
      </w:r>
      <w:r w:rsidR="00D6391B" w:rsidRPr="00793265">
        <w:t>. Жалоба на решения и (или)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8" w:history="1">
        <w:r w:rsidR="00D6391B" w:rsidRPr="00793265">
          <w:rPr>
            <w:rStyle w:val="a3"/>
            <w:color w:val="auto"/>
            <w:u w:val="none"/>
            <w:bdr w:val="none" w:sz="0" w:space="0" w:color="auto" w:frame="1"/>
          </w:rPr>
          <w:t>частью 2 статьи 6</w:t>
        </w:r>
      </w:hyperlink>
      <w:r w:rsidR="00D6391B" w:rsidRPr="00793265">
        <w:t xml:space="preserve"> Градостроительного кодекса Российской Федерации, может быть подана такими лицами в порядке, установленном </w:t>
      </w:r>
      <w:r w:rsidR="00D6391B" w:rsidRPr="00793265">
        <w:lastRenderedPageBreak/>
        <w:t>настоящей статьей, либо в порядке, установленном антимонопольным законодательством Российской Федерации, в антимонопольный орган.</w:t>
      </w:r>
    </w:p>
    <w:p w:rsidR="00D6391B" w:rsidRPr="00793265" w:rsidRDefault="00FE6F23" w:rsidP="002C39D8">
      <w:pPr>
        <w:pStyle w:val="pboth"/>
        <w:shd w:val="clear" w:color="auto" w:fill="FFFFFF"/>
        <w:spacing w:before="0" w:beforeAutospacing="0" w:after="0" w:afterAutospacing="0" w:line="293" w:lineRule="atLeast"/>
        <w:ind w:firstLine="708"/>
        <w:jc w:val="both"/>
      </w:pPr>
      <w:bookmarkStart w:id="6" w:name="000229"/>
      <w:bookmarkStart w:id="7" w:name="000111"/>
      <w:bookmarkEnd w:id="6"/>
      <w:bookmarkEnd w:id="7"/>
      <w:r w:rsidRPr="00793265">
        <w:t>5.6</w:t>
      </w:r>
      <w:r w:rsidR="00D6391B" w:rsidRPr="00793265">
        <w:t>. Особенности подачи и рассмотрения жалоб на решения и действия (бездействие) органов государственной власти субъектов Российской Федерации и их должностных лиц, государственных гражданских служащих органов государственной власти субъектов Российской Федерации,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субъектов Российской Федерации и муниципальными правовыми актами.</w:t>
      </w:r>
    </w:p>
    <w:p w:rsidR="00D6391B" w:rsidRPr="00793265" w:rsidRDefault="00FE6F23" w:rsidP="002C39D8">
      <w:pPr>
        <w:pStyle w:val="pboth"/>
        <w:shd w:val="clear" w:color="auto" w:fill="FFFFFF"/>
        <w:spacing w:before="0" w:beforeAutospacing="0" w:after="0" w:afterAutospacing="0" w:line="293" w:lineRule="atLeast"/>
        <w:ind w:firstLine="708"/>
        <w:jc w:val="both"/>
      </w:pPr>
      <w:bookmarkStart w:id="8" w:name="000112"/>
      <w:bookmarkEnd w:id="8"/>
      <w:r w:rsidRPr="00793265">
        <w:t>5.7</w:t>
      </w:r>
      <w:r w:rsidR="00D6391B" w:rsidRPr="00793265">
        <w:t>. Жалоба должна содержать:</w:t>
      </w:r>
    </w:p>
    <w:p w:rsidR="00D6391B" w:rsidRPr="00793265" w:rsidRDefault="00D6391B" w:rsidP="002C39D8">
      <w:pPr>
        <w:pStyle w:val="pboth"/>
        <w:shd w:val="clear" w:color="auto" w:fill="FFFFFF"/>
        <w:spacing w:before="0" w:beforeAutospacing="0" w:after="0" w:afterAutospacing="0" w:line="293" w:lineRule="atLeast"/>
        <w:jc w:val="both"/>
      </w:pPr>
      <w:bookmarkStart w:id="9" w:name="000230"/>
      <w:bookmarkStart w:id="10" w:name="000113"/>
      <w:bookmarkEnd w:id="9"/>
      <w:bookmarkEnd w:id="10"/>
      <w:r w:rsidRPr="00793265">
        <w:t>1) 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его руководителя и (или) работника, организаций, предусмотренных </w:t>
      </w:r>
      <w:hyperlink r:id="rId9" w:history="1">
        <w:r w:rsidRPr="00793265">
          <w:rPr>
            <w:rStyle w:val="a3"/>
            <w:color w:val="auto"/>
            <w:u w:val="none"/>
            <w:bdr w:val="none" w:sz="0" w:space="0" w:color="auto" w:frame="1"/>
          </w:rPr>
          <w:t>частью 1.1 статьи 16</w:t>
        </w:r>
      </w:hyperlink>
      <w:r w:rsidRPr="00793265">
        <w:t> </w:t>
      </w:r>
      <w:r w:rsidR="002A3C3F" w:rsidRPr="00793265">
        <w:t>Федерального закона 210-ФЗ</w:t>
      </w:r>
      <w:r w:rsidRPr="00793265">
        <w:t>, их руководителей и (или) работников, решения и действия (бездействие) которых обжалуются;</w:t>
      </w:r>
    </w:p>
    <w:p w:rsidR="00D6391B" w:rsidRPr="00793265" w:rsidRDefault="00D6391B" w:rsidP="002C39D8">
      <w:pPr>
        <w:pStyle w:val="pboth"/>
        <w:shd w:val="clear" w:color="auto" w:fill="FFFFFF"/>
        <w:spacing w:before="0" w:beforeAutospacing="0" w:after="0" w:afterAutospacing="0" w:line="293" w:lineRule="atLeast"/>
        <w:jc w:val="both"/>
      </w:pPr>
      <w:bookmarkStart w:id="11" w:name="000114"/>
      <w:bookmarkEnd w:id="11"/>
      <w:r w:rsidRPr="00793265">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6391B" w:rsidRPr="00793265" w:rsidRDefault="00D6391B" w:rsidP="002C39D8">
      <w:pPr>
        <w:pStyle w:val="pboth"/>
        <w:shd w:val="clear" w:color="auto" w:fill="FFFFFF"/>
        <w:spacing w:before="0" w:beforeAutospacing="0" w:after="0" w:afterAutospacing="0" w:line="293" w:lineRule="atLeast"/>
        <w:jc w:val="both"/>
      </w:pPr>
      <w:bookmarkStart w:id="12" w:name="000231"/>
      <w:bookmarkStart w:id="13" w:name="000115"/>
      <w:bookmarkEnd w:id="12"/>
      <w:bookmarkEnd w:id="13"/>
      <w:r w:rsidRPr="00793265">
        <w:t>3) 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hyperlink r:id="rId10" w:history="1">
        <w:r w:rsidRPr="00793265">
          <w:rPr>
            <w:rStyle w:val="a3"/>
            <w:color w:val="auto"/>
            <w:u w:val="none"/>
            <w:bdr w:val="none" w:sz="0" w:space="0" w:color="auto" w:frame="1"/>
          </w:rPr>
          <w:t>частью 1.1 статьи 16</w:t>
        </w:r>
      </w:hyperlink>
      <w:r w:rsidRPr="00793265">
        <w:t> </w:t>
      </w:r>
      <w:r w:rsidR="002A3C3F" w:rsidRPr="00793265">
        <w:t>Федерального закона 210-ФЗ</w:t>
      </w:r>
      <w:r w:rsidRPr="00793265">
        <w:t>, их работников;</w:t>
      </w:r>
    </w:p>
    <w:p w:rsidR="00D6391B" w:rsidRPr="00793265" w:rsidRDefault="00D6391B" w:rsidP="002C39D8">
      <w:pPr>
        <w:pStyle w:val="pboth"/>
        <w:shd w:val="clear" w:color="auto" w:fill="FFFFFF"/>
        <w:spacing w:before="0" w:beforeAutospacing="0" w:after="0" w:afterAutospacing="0" w:line="293" w:lineRule="atLeast"/>
        <w:jc w:val="both"/>
      </w:pPr>
      <w:bookmarkStart w:id="14" w:name="000232"/>
      <w:bookmarkStart w:id="15" w:name="000116"/>
      <w:bookmarkEnd w:id="14"/>
      <w:bookmarkEnd w:id="15"/>
      <w:r w:rsidRPr="00793265">
        <w:t>4) 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hyperlink r:id="rId11" w:history="1">
        <w:r w:rsidRPr="00793265">
          <w:rPr>
            <w:rStyle w:val="a3"/>
            <w:color w:val="auto"/>
            <w:u w:val="none"/>
            <w:bdr w:val="none" w:sz="0" w:space="0" w:color="auto" w:frame="1"/>
          </w:rPr>
          <w:t>частью 1.1 статьи 16</w:t>
        </w:r>
      </w:hyperlink>
      <w:r w:rsidRPr="00793265">
        <w:t> </w:t>
      </w:r>
      <w:r w:rsidR="002A3C3F" w:rsidRPr="00793265">
        <w:t>Федерального закона 210-ФЗ</w:t>
      </w:r>
      <w:r w:rsidRPr="00793265">
        <w:t>, их работников. Заявителем могут быть представлены документы (при наличии), подтверждающие доводы заявителя, либо их копии.</w:t>
      </w:r>
    </w:p>
    <w:p w:rsidR="00D6391B" w:rsidRPr="00793265" w:rsidRDefault="00FE6F23" w:rsidP="002C39D8">
      <w:pPr>
        <w:pStyle w:val="pboth"/>
        <w:shd w:val="clear" w:color="auto" w:fill="FFFFFF"/>
        <w:spacing w:before="0" w:beforeAutospacing="0" w:after="0" w:afterAutospacing="0" w:line="293" w:lineRule="atLeast"/>
        <w:ind w:firstLine="708"/>
        <w:jc w:val="both"/>
      </w:pPr>
      <w:bookmarkStart w:id="16" w:name="000233"/>
      <w:bookmarkStart w:id="17" w:name="000117"/>
      <w:bookmarkEnd w:id="16"/>
      <w:bookmarkEnd w:id="17"/>
      <w:r w:rsidRPr="00793265">
        <w:t>5.8</w:t>
      </w:r>
      <w:r w:rsidR="00D6391B" w:rsidRPr="00793265">
        <w:t>. Жалоба, поступившая в орган, предоставляющий государственную услугу,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12" w:history="1">
        <w:r w:rsidR="00D6391B" w:rsidRPr="00793265">
          <w:rPr>
            <w:rStyle w:val="a3"/>
            <w:color w:val="auto"/>
            <w:u w:val="none"/>
            <w:bdr w:val="none" w:sz="0" w:space="0" w:color="auto" w:frame="1"/>
          </w:rPr>
          <w:t>частью 1.1 статьи 16</w:t>
        </w:r>
      </w:hyperlink>
      <w:r w:rsidR="00D6391B" w:rsidRPr="00793265">
        <w:t> </w:t>
      </w:r>
      <w:r w:rsidR="002A3C3F" w:rsidRPr="00793265">
        <w:t>Федерального закона 210-ФЗ</w:t>
      </w:r>
      <w:r w:rsidR="00D6391B" w:rsidRPr="00793265">
        <w:t>,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государственную услугу, органа, предоставляющего муниципальную услугу, многофункционального центра, организаций, предусмотренных </w:t>
      </w:r>
      <w:hyperlink r:id="rId13" w:history="1">
        <w:r w:rsidR="00D6391B" w:rsidRPr="00793265">
          <w:rPr>
            <w:rStyle w:val="a3"/>
            <w:color w:val="auto"/>
            <w:u w:val="none"/>
            <w:bdr w:val="none" w:sz="0" w:space="0" w:color="auto" w:frame="1"/>
          </w:rPr>
          <w:t>частью 1.1 статьи 16</w:t>
        </w:r>
      </w:hyperlink>
      <w:r w:rsidR="00D6391B" w:rsidRPr="00793265">
        <w:t> </w:t>
      </w:r>
      <w:r w:rsidR="002A3C3F" w:rsidRPr="00793265">
        <w:t>Федерального закона 210-ФЗ</w:t>
      </w:r>
      <w:r w:rsidR="00D6391B" w:rsidRPr="00793265">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D6391B" w:rsidRPr="00793265" w:rsidRDefault="00FE6F23" w:rsidP="002C39D8">
      <w:pPr>
        <w:pStyle w:val="pboth"/>
        <w:shd w:val="clear" w:color="auto" w:fill="FFFFFF"/>
        <w:spacing w:before="0" w:beforeAutospacing="0" w:after="0" w:afterAutospacing="0" w:line="293" w:lineRule="atLeast"/>
        <w:ind w:firstLine="708"/>
        <w:jc w:val="both"/>
      </w:pPr>
      <w:bookmarkStart w:id="18" w:name="000234"/>
      <w:bookmarkStart w:id="19" w:name="000118"/>
      <w:bookmarkStart w:id="20" w:name="000119"/>
      <w:bookmarkStart w:id="21" w:name="000120"/>
      <w:bookmarkEnd w:id="18"/>
      <w:bookmarkEnd w:id="19"/>
      <w:bookmarkEnd w:id="20"/>
      <w:bookmarkEnd w:id="21"/>
      <w:r w:rsidRPr="00793265">
        <w:t>5.9</w:t>
      </w:r>
      <w:r w:rsidR="00D6391B" w:rsidRPr="00793265">
        <w:t>. По результатам рассмотрения жалобы принимается одно из следующих решений:</w:t>
      </w:r>
    </w:p>
    <w:p w:rsidR="00D6391B" w:rsidRPr="00793265" w:rsidRDefault="00D6391B" w:rsidP="002C39D8">
      <w:pPr>
        <w:pStyle w:val="pboth"/>
        <w:shd w:val="clear" w:color="auto" w:fill="FFFFFF"/>
        <w:spacing w:before="0" w:beforeAutospacing="0" w:after="0" w:afterAutospacing="0" w:line="293" w:lineRule="atLeast"/>
        <w:jc w:val="both"/>
      </w:pPr>
      <w:bookmarkStart w:id="22" w:name="000235"/>
      <w:bookmarkEnd w:id="22"/>
      <w:r w:rsidRPr="00793265">
        <w:lastRenderedPageBreak/>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D6391B" w:rsidRPr="00793265" w:rsidRDefault="00D6391B" w:rsidP="002C39D8">
      <w:pPr>
        <w:pStyle w:val="pboth"/>
        <w:shd w:val="clear" w:color="auto" w:fill="FFFFFF"/>
        <w:spacing w:before="0" w:beforeAutospacing="0" w:after="0" w:afterAutospacing="0" w:line="293" w:lineRule="atLeast"/>
        <w:jc w:val="both"/>
      </w:pPr>
      <w:bookmarkStart w:id="23" w:name="000236"/>
      <w:bookmarkEnd w:id="23"/>
      <w:r w:rsidRPr="00793265">
        <w:t>2) в удовлетворении жалобы отказывается.</w:t>
      </w:r>
    </w:p>
    <w:p w:rsidR="00D6391B" w:rsidRPr="00793265" w:rsidRDefault="00FE6F23" w:rsidP="002C39D8">
      <w:pPr>
        <w:pStyle w:val="pboth"/>
        <w:shd w:val="clear" w:color="auto" w:fill="FFFFFF"/>
        <w:spacing w:before="0" w:beforeAutospacing="0" w:after="0" w:afterAutospacing="0" w:line="293" w:lineRule="atLeast"/>
        <w:ind w:firstLine="708"/>
        <w:jc w:val="both"/>
      </w:pPr>
      <w:bookmarkStart w:id="24" w:name="000121"/>
      <w:bookmarkEnd w:id="24"/>
      <w:r w:rsidRPr="00793265">
        <w:t>5.10</w:t>
      </w:r>
      <w:r w:rsidR="00D6391B" w:rsidRPr="00793265">
        <w:t xml:space="preserve">. Не позднее дня, следующего за днем принятия решения, указанного в части 7 </w:t>
      </w:r>
      <w:r w:rsidR="002A3C3F" w:rsidRPr="00793265">
        <w:t>Федерального закона 210-ФЗ</w:t>
      </w:r>
      <w:r w:rsidR="00D6391B" w:rsidRPr="00793265">
        <w:t>,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6391B" w:rsidRPr="00793265" w:rsidRDefault="002A3C3F" w:rsidP="002A3C3F">
      <w:pPr>
        <w:pStyle w:val="pboth"/>
        <w:shd w:val="clear" w:color="auto" w:fill="FFFFFF"/>
        <w:spacing w:before="0" w:beforeAutospacing="0" w:after="0" w:afterAutospacing="0" w:line="293" w:lineRule="atLeast"/>
        <w:ind w:firstLine="708"/>
        <w:jc w:val="both"/>
      </w:pPr>
      <w:bookmarkStart w:id="25" w:name="000297"/>
      <w:bookmarkEnd w:id="25"/>
      <w:r w:rsidRPr="00793265">
        <w:t>5.11</w:t>
      </w:r>
      <w:r w:rsidR="00D6391B" w:rsidRPr="00793265">
        <w:t>. В случае признания жалобы подлежащей удовлетворению в ответе заявителю, указанном в части 8 настоящей статьи,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w:t>
      </w:r>
      <w:hyperlink r:id="rId14" w:history="1">
        <w:r w:rsidR="00D6391B" w:rsidRPr="00793265">
          <w:rPr>
            <w:rStyle w:val="a3"/>
            <w:color w:val="auto"/>
            <w:u w:val="none"/>
            <w:bdr w:val="none" w:sz="0" w:space="0" w:color="auto" w:frame="1"/>
          </w:rPr>
          <w:t>частью 1.1 статьи 16</w:t>
        </w:r>
      </w:hyperlink>
      <w:r w:rsidR="00D6391B" w:rsidRPr="00793265">
        <w:t> </w:t>
      </w:r>
      <w:r w:rsidRPr="00793265">
        <w:t>Федерального закона 210-ФЗ</w:t>
      </w:r>
      <w:r w:rsidR="00D6391B" w:rsidRPr="00793265">
        <w:t>,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D6391B" w:rsidRPr="00793265" w:rsidRDefault="002A3C3F" w:rsidP="002A3C3F">
      <w:pPr>
        <w:pStyle w:val="pboth"/>
        <w:shd w:val="clear" w:color="auto" w:fill="FFFFFF"/>
        <w:spacing w:before="0" w:beforeAutospacing="0" w:after="0" w:afterAutospacing="0" w:line="293" w:lineRule="atLeast"/>
        <w:ind w:firstLine="708"/>
        <w:jc w:val="both"/>
      </w:pPr>
      <w:bookmarkStart w:id="26" w:name="000298"/>
      <w:bookmarkEnd w:id="26"/>
      <w:r w:rsidRPr="00793265">
        <w:t>5.1</w:t>
      </w:r>
      <w:r w:rsidR="00D6391B" w:rsidRPr="00793265">
        <w:t xml:space="preserve">2. В случае признания жалобы не подлежащей удовлетворению в ответе заявителю, указанном в части 8 </w:t>
      </w:r>
      <w:r w:rsidRPr="00793265">
        <w:t>Федерального закона 210-ФЗ</w:t>
      </w:r>
      <w:r w:rsidR="00D6391B" w:rsidRPr="00793265">
        <w:t>, даются аргументированные разъяснения о причинах принятого решения, а также информация о порядке обжалования принятого решения.</w:t>
      </w:r>
    </w:p>
    <w:p w:rsidR="00D63F6C" w:rsidRPr="00793265" w:rsidRDefault="002A3C3F" w:rsidP="002A3C3F">
      <w:pPr>
        <w:pStyle w:val="pboth"/>
        <w:shd w:val="clear" w:color="auto" w:fill="FFFFFF"/>
        <w:spacing w:before="0" w:beforeAutospacing="0" w:after="0" w:afterAutospacing="0" w:line="293" w:lineRule="atLeast"/>
        <w:ind w:firstLine="708"/>
        <w:jc w:val="both"/>
      </w:pPr>
      <w:bookmarkStart w:id="27" w:name="000237"/>
      <w:bookmarkStart w:id="28" w:name="000122"/>
      <w:bookmarkEnd w:id="27"/>
      <w:bookmarkEnd w:id="28"/>
      <w:r w:rsidRPr="00793265">
        <w:t>5.13</w:t>
      </w:r>
      <w:r w:rsidR="00D6391B" w:rsidRPr="00793265">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частью 1 </w:t>
      </w:r>
      <w:r w:rsidRPr="00793265">
        <w:t>Федерального закона 210-ФЗ</w:t>
      </w:r>
      <w:r w:rsidR="00D6391B" w:rsidRPr="00793265">
        <w:t>, незамедлительно направляют имеющиеся материалы в органы прокуратуры.</w:t>
      </w:r>
      <w:bookmarkStart w:id="29" w:name="000150"/>
      <w:bookmarkStart w:id="30" w:name="000123"/>
      <w:bookmarkEnd w:id="29"/>
      <w:bookmarkEnd w:id="30"/>
      <w:r w:rsidRPr="00793265">
        <w:t>»</w:t>
      </w:r>
    </w:p>
    <w:p w:rsidR="002071BA" w:rsidRDefault="002071BA" w:rsidP="002A604F">
      <w:pPr>
        <w:jc w:val="both"/>
        <w:rPr>
          <w:highlight w:val="yellow"/>
        </w:rPr>
      </w:pPr>
    </w:p>
    <w:p w:rsidR="00AE1BD3" w:rsidRDefault="00AE1BD3" w:rsidP="002A604F">
      <w:pPr>
        <w:jc w:val="both"/>
        <w:rPr>
          <w:highlight w:val="yellow"/>
        </w:rPr>
      </w:pPr>
    </w:p>
    <w:p w:rsidR="00AE1BD3" w:rsidRPr="00793265" w:rsidRDefault="00AE1BD3" w:rsidP="002A604F">
      <w:pPr>
        <w:jc w:val="both"/>
        <w:rPr>
          <w:highlight w:val="yellow"/>
        </w:rPr>
      </w:pPr>
    </w:p>
    <w:p w:rsidR="002A604F" w:rsidRPr="00793265" w:rsidRDefault="00D63F6C" w:rsidP="002A604F">
      <w:pPr>
        <w:rPr>
          <w:b/>
        </w:rPr>
      </w:pPr>
      <w:r w:rsidRPr="00793265">
        <w:rPr>
          <w:b/>
        </w:rPr>
        <w:t>Г</w:t>
      </w:r>
      <w:r w:rsidR="002071BA" w:rsidRPr="00793265">
        <w:rPr>
          <w:b/>
        </w:rPr>
        <w:t>лав</w:t>
      </w:r>
      <w:r w:rsidRPr="00793265">
        <w:rPr>
          <w:b/>
        </w:rPr>
        <w:t>а</w:t>
      </w:r>
      <w:r w:rsidR="002A604F" w:rsidRPr="00793265">
        <w:rPr>
          <w:b/>
        </w:rPr>
        <w:t xml:space="preserve"> Тейковского </w:t>
      </w:r>
    </w:p>
    <w:p w:rsidR="002A604F" w:rsidRPr="00793265" w:rsidRDefault="002A604F" w:rsidP="002A604F">
      <w:r w:rsidRPr="00793265">
        <w:rPr>
          <w:b/>
        </w:rPr>
        <w:t xml:space="preserve">муниципального района                </w:t>
      </w:r>
      <w:r w:rsidRPr="00793265">
        <w:rPr>
          <w:b/>
        </w:rPr>
        <w:tab/>
        <w:t xml:space="preserve">                                 </w:t>
      </w:r>
      <w:r w:rsidR="00AE1BD3">
        <w:rPr>
          <w:b/>
        </w:rPr>
        <w:t xml:space="preserve">                </w:t>
      </w:r>
      <w:bookmarkStart w:id="31" w:name="_GoBack"/>
      <w:bookmarkEnd w:id="31"/>
      <w:r w:rsidRPr="00793265">
        <w:rPr>
          <w:b/>
        </w:rPr>
        <w:t xml:space="preserve">           </w:t>
      </w:r>
      <w:r w:rsidR="002071BA" w:rsidRPr="00793265">
        <w:rPr>
          <w:b/>
        </w:rPr>
        <w:t xml:space="preserve">  </w:t>
      </w:r>
      <w:r w:rsidRPr="00793265">
        <w:rPr>
          <w:b/>
        </w:rPr>
        <w:t xml:space="preserve"> </w:t>
      </w:r>
      <w:r w:rsidR="00D63F6C" w:rsidRPr="00793265">
        <w:rPr>
          <w:b/>
        </w:rPr>
        <w:t xml:space="preserve">   </w:t>
      </w:r>
      <w:r w:rsidRPr="00793265">
        <w:rPr>
          <w:b/>
        </w:rPr>
        <w:t xml:space="preserve"> </w:t>
      </w:r>
      <w:r w:rsidR="00D63F6C" w:rsidRPr="00793265">
        <w:rPr>
          <w:b/>
        </w:rPr>
        <w:t>В.А. Катков</w:t>
      </w:r>
    </w:p>
    <w:p w:rsidR="002A604F" w:rsidRPr="00793265" w:rsidRDefault="002A604F"/>
    <w:sectPr w:rsidR="002A604F" w:rsidRPr="00793265" w:rsidSect="00793265">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7F1C"/>
    <w:rsid w:val="00025087"/>
    <w:rsid w:val="000414F8"/>
    <w:rsid w:val="00067F1C"/>
    <w:rsid w:val="00095C40"/>
    <w:rsid w:val="002071BA"/>
    <w:rsid w:val="0021018D"/>
    <w:rsid w:val="0025591E"/>
    <w:rsid w:val="00260AFF"/>
    <w:rsid w:val="00272DB1"/>
    <w:rsid w:val="00287F9D"/>
    <w:rsid w:val="002A3C3F"/>
    <w:rsid w:val="002A604F"/>
    <w:rsid w:val="002C39D8"/>
    <w:rsid w:val="00382825"/>
    <w:rsid w:val="003E6C4B"/>
    <w:rsid w:val="004003C3"/>
    <w:rsid w:val="00421BFC"/>
    <w:rsid w:val="00477FE8"/>
    <w:rsid w:val="00482DDA"/>
    <w:rsid w:val="004E5701"/>
    <w:rsid w:val="005605B6"/>
    <w:rsid w:val="005A25B0"/>
    <w:rsid w:val="00641CC1"/>
    <w:rsid w:val="0064761E"/>
    <w:rsid w:val="00662E67"/>
    <w:rsid w:val="00670816"/>
    <w:rsid w:val="007113DC"/>
    <w:rsid w:val="00793265"/>
    <w:rsid w:val="007A7A31"/>
    <w:rsid w:val="007B602F"/>
    <w:rsid w:val="007E554E"/>
    <w:rsid w:val="007E78A7"/>
    <w:rsid w:val="009447FC"/>
    <w:rsid w:val="00974437"/>
    <w:rsid w:val="00995890"/>
    <w:rsid w:val="00A3327F"/>
    <w:rsid w:val="00A6144F"/>
    <w:rsid w:val="00A83FA9"/>
    <w:rsid w:val="00A971D4"/>
    <w:rsid w:val="00AE1BD3"/>
    <w:rsid w:val="00AF4FF8"/>
    <w:rsid w:val="00BB2694"/>
    <w:rsid w:val="00BC6E97"/>
    <w:rsid w:val="00C0333A"/>
    <w:rsid w:val="00CB3C68"/>
    <w:rsid w:val="00CD1540"/>
    <w:rsid w:val="00D04E1D"/>
    <w:rsid w:val="00D16982"/>
    <w:rsid w:val="00D20B61"/>
    <w:rsid w:val="00D45D29"/>
    <w:rsid w:val="00D6391B"/>
    <w:rsid w:val="00D63F6C"/>
    <w:rsid w:val="00D83C2F"/>
    <w:rsid w:val="00D85A7E"/>
    <w:rsid w:val="00E8315D"/>
    <w:rsid w:val="00F61E10"/>
    <w:rsid w:val="00FE6F23"/>
    <w:rsid w:val="00FE717F"/>
    <w:rsid w:val="00FF0B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1BBD0"/>
  <w15:docId w15:val="{FBE547DF-D64B-4C7C-A4D9-260AC11AE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6C4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E6C4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3">
    <w:name w:val="Hyperlink"/>
    <w:basedOn w:val="a0"/>
    <w:uiPriority w:val="99"/>
    <w:semiHidden/>
    <w:unhideWhenUsed/>
    <w:rsid w:val="003E6C4B"/>
    <w:rPr>
      <w:color w:val="0000FF"/>
      <w:u w:val="single"/>
    </w:rPr>
  </w:style>
  <w:style w:type="paragraph" w:styleId="a4">
    <w:name w:val="Balloon Text"/>
    <w:basedOn w:val="a"/>
    <w:link w:val="a5"/>
    <w:uiPriority w:val="99"/>
    <w:semiHidden/>
    <w:unhideWhenUsed/>
    <w:rsid w:val="004003C3"/>
    <w:rPr>
      <w:rFonts w:ascii="Segoe UI" w:hAnsi="Segoe UI" w:cs="Segoe UI"/>
      <w:sz w:val="18"/>
      <w:szCs w:val="18"/>
    </w:rPr>
  </w:style>
  <w:style w:type="character" w:customStyle="1" w:styleId="a5">
    <w:name w:val="Текст выноски Знак"/>
    <w:basedOn w:val="a0"/>
    <w:link w:val="a4"/>
    <w:uiPriority w:val="99"/>
    <w:semiHidden/>
    <w:rsid w:val="004003C3"/>
    <w:rPr>
      <w:rFonts w:ascii="Segoe UI" w:eastAsia="Times New Roman" w:hAnsi="Segoe UI" w:cs="Segoe UI"/>
      <w:sz w:val="18"/>
      <w:szCs w:val="18"/>
      <w:lang w:eastAsia="ru-RU"/>
    </w:rPr>
  </w:style>
  <w:style w:type="paragraph" w:customStyle="1" w:styleId="pboth">
    <w:name w:val="pboth"/>
    <w:basedOn w:val="a"/>
    <w:rsid w:val="00D6391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7373161">
      <w:bodyDiv w:val="1"/>
      <w:marLeft w:val="0"/>
      <w:marRight w:val="0"/>
      <w:marTop w:val="0"/>
      <w:marBottom w:val="0"/>
      <w:divBdr>
        <w:top w:val="none" w:sz="0" w:space="0" w:color="auto"/>
        <w:left w:val="none" w:sz="0" w:space="0" w:color="auto"/>
        <w:bottom w:val="none" w:sz="0" w:space="0" w:color="auto"/>
        <w:right w:val="none" w:sz="0" w:space="0" w:color="auto"/>
      </w:divBdr>
    </w:div>
    <w:div w:id="294796638">
      <w:bodyDiv w:val="1"/>
      <w:marLeft w:val="0"/>
      <w:marRight w:val="0"/>
      <w:marTop w:val="0"/>
      <w:marBottom w:val="0"/>
      <w:divBdr>
        <w:top w:val="none" w:sz="0" w:space="0" w:color="auto"/>
        <w:left w:val="none" w:sz="0" w:space="0" w:color="auto"/>
        <w:bottom w:val="none" w:sz="0" w:space="0" w:color="auto"/>
        <w:right w:val="none" w:sz="0" w:space="0" w:color="auto"/>
      </w:divBdr>
    </w:div>
    <w:div w:id="535310237">
      <w:bodyDiv w:val="1"/>
      <w:marLeft w:val="0"/>
      <w:marRight w:val="0"/>
      <w:marTop w:val="0"/>
      <w:marBottom w:val="0"/>
      <w:divBdr>
        <w:top w:val="none" w:sz="0" w:space="0" w:color="auto"/>
        <w:left w:val="none" w:sz="0" w:space="0" w:color="auto"/>
        <w:bottom w:val="none" w:sz="0" w:space="0" w:color="auto"/>
        <w:right w:val="none" w:sz="0" w:space="0" w:color="auto"/>
      </w:divBdr>
    </w:div>
    <w:div w:id="1003163059">
      <w:bodyDiv w:val="1"/>
      <w:marLeft w:val="0"/>
      <w:marRight w:val="0"/>
      <w:marTop w:val="0"/>
      <w:marBottom w:val="0"/>
      <w:divBdr>
        <w:top w:val="none" w:sz="0" w:space="0" w:color="auto"/>
        <w:left w:val="none" w:sz="0" w:space="0" w:color="auto"/>
        <w:bottom w:val="none" w:sz="0" w:space="0" w:color="auto"/>
        <w:right w:val="none" w:sz="0" w:space="0" w:color="auto"/>
      </w:divBdr>
    </w:div>
    <w:div w:id="1285841657">
      <w:bodyDiv w:val="1"/>
      <w:marLeft w:val="0"/>
      <w:marRight w:val="0"/>
      <w:marTop w:val="0"/>
      <w:marBottom w:val="0"/>
      <w:divBdr>
        <w:top w:val="none" w:sz="0" w:space="0" w:color="auto"/>
        <w:left w:val="none" w:sz="0" w:space="0" w:color="auto"/>
        <w:bottom w:val="none" w:sz="0" w:space="0" w:color="auto"/>
        <w:right w:val="none" w:sz="0" w:space="0" w:color="auto"/>
      </w:divBdr>
      <w:divsChild>
        <w:div w:id="262735045">
          <w:marLeft w:val="0"/>
          <w:marRight w:val="0"/>
          <w:marTop w:val="120"/>
          <w:marBottom w:val="0"/>
          <w:divBdr>
            <w:top w:val="none" w:sz="0" w:space="0" w:color="auto"/>
            <w:left w:val="none" w:sz="0" w:space="0" w:color="auto"/>
            <w:bottom w:val="none" w:sz="0" w:space="0" w:color="auto"/>
            <w:right w:val="none" w:sz="0" w:space="0" w:color="auto"/>
          </w:divBdr>
        </w:div>
        <w:div w:id="2088768701">
          <w:marLeft w:val="0"/>
          <w:marRight w:val="0"/>
          <w:marTop w:val="120"/>
          <w:marBottom w:val="0"/>
          <w:divBdr>
            <w:top w:val="none" w:sz="0" w:space="0" w:color="auto"/>
            <w:left w:val="none" w:sz="0" w:space="0" w:color="auto"/>
            <w:bottom w:val="none" w:sz="0" w:space="0" w:color="auto"/>
            <w:right w:val="none" w:sz="0" w:space="0" w:color="auto"/>
          </w:divBdr>
        </w:div>
        <w:div w:id="393241583">
          <w:marLeft w:val="0"/>
          <w:marRight w:val="0"/>
          <w:marTop w:val="120"/>
          <w:marBottom w:val="0"/>
          <w:divBdr>
            <w:top w:val="none" w:sz="0" w:space="0" w:color="auto"/>
            <w:left w:val="none" w:sz="0" w:space="0" w:color="auto"/>
            <w:bottom w:val="none" w:sz="0" w:space="0" w:color="auto"/>
            <w:right w:val="none" w:sz="0" w:space="0" w:color="auto"/>
          </w:divBdr>
        </w:div>
        <w:div w:id="1648436737">
          <w:marLeft w:val="0"/>
          <w:marRight w:val="0"/>
          <w:marTop w:val="120"/>
          <w:marBottom w:val="0"/>
          <w:divBdr>
            <w:top w:val="none" w:sz="0" w:space="0" w:color="auto"/>
            <w:left w:val="none" w:sz="0" w:space="0" w:color="auto"/>
            <w:bottom w:val="none" w:sz="0" w:space="0" w:color="auto"/>
            <w:right w:val="none" w:sz="0" w:space="0" w:color="auto"/>
          </w:divBdr>
        </w:div>
        <w:div w:id="2075464881">
          <w:marLeft w:val="0"/>
          <w:marRight w:val="0"/>
          <w:marTop w:val="120"/>
          <w:marBottom w:val="0"/>
          <w:divBdr>
            <w:top w:val="none" w:sz="0" w:space="0" w:color="auto"/>
            <w:left w:val="none" w:sz="0" w:space="0" w:color="auto"/>
            <w:bottom w:val="none" w:sz="0" w:space="0" w:color="auto"/>
            <w:right w:val="none" w:sz="0" w:space="0" w:color="auto"/>
          </w:divBdr>
        </w:div>
        <w:div w:id="1590773245">
          <w:marLeft w:val="0"/>
          <w:marRight w:val="0"/>
          <w:marTop w:val="120"/>
          <w:marBottom w:val="0"/>
          <w:divBdr>
            <w:top w:val="none" w:sz="0" w:space="0" w:color="auto"/>
            <w:left w:val="none" w:sz="0" w:space="0" w:color="auto"/>
            <w:bottom w:val="none" w:sz="0" w:space="0" w:color="auto"/>
            <w:right w:val="none" w:sz="0" w:space="0" w:color="auto"/>
          </w:divBdr>
        </w:div>
        <w:div w:id="309213426">
          <w:marLeft w:val="0"/>
          <w:marRight w:val="0"/>
          <w:marTop w:val="120"/>
          <w:marBottom w:val="0"/>
          <w:divBdr>
            <w:top w:val="none" w:sz="0" w:space="0" w:color="auto"/>
            <w:left w:val="none" w:sz="0" w:space="0" w:color="auto"/>
            <w:bottom w:val="none" w:sz="0" w:space="0" w:color="auto"/>
            <w:right w:val="none" w:sz="0" w:space="0" w:color="auto"/>
          </w:divBdr>
        </w:div>
        <w:div w:id="655645087">
          <w:marLeft w:val="0"/>
          <w:marRight w:val="0"/>
          <w:marTop w:val="120"/>
          <w:marBottom w:val="0"/>
          <w:divBdr>
            <w:top w:val="none" w:sz="0" w:space="0" w:color="auto"/>
            <w:left w:val="none" w:sz="0" w:space="0" w:color="auto"/>
            <w:bottom w:val="none" w:sz="0" w:space="0" w:color="auto"/>
            <w:right w:val="none" w:sz="0" w:space="0" w:color="auto"/>
          </w:divBdr>
        </w:div>
        <w:div w:id="1023289855">
          <w:marLeft w:val="0"/>
          <w:marRight w:val="0"/>
          <w:marTop w:val="120"/>
          <w:marBottom w:val="0"/>
          <w:divBdr>
            <w:top w:val="none" w:sz="0" w:space="0" w:color="auto"/>
            <w:left w:val="none" w:sz="0" w:space="0" w:color="auto"/>
            <w:bottom w:val="none" w:sz="0" w:space="0" w:color="auto"/>
            <w:right w:val="none" w:sz="0" w:space="0" w:color="auto"/>
          </w:divBdr>
        </w:div>
        <w:div w:id="1027482852">
          <w:marLeft w:val="0"/>
          <w:marRight w:val="0"/>
          <w:marTop w:val="120"/>
          <w:marBottom w:val="0"/>
          <w:divBdr>
            <w:top w:val="none" w:sz="0" w:space="0" w:color="auto"/>
            <w:left w:val="none" w:sz="0" w:space="0" w:color="auto"/>
            <w:bottom w:val="none" w:sz="0" w:space="0" w:color="auto"/>
            <w:right w:val="none" w:sz="0" w:space="0" w:color="auto"/>
          </w:divBdr>
        </w:div>
        <w:div w:id="1114516264">
          <w:marLeft w:val="0"/>
          <w:marRight w:val="0"/>
          <w:marTop w:val="120"/>
          <w:marBottom w:val="0"/>
          <w:divBdr>
            <w:top w:val="none" w:sz="0" w:space="0" w:color="auto"/>
            <w:left w:val="none" w:sz="0" w:space="0" w:color="auto"/>
            <w:bottom w:val="none" w:sz="0" w:space="0" w:color="auto"/>
            <w:right w:val="none" w:sz="0" w:space="0" w:color="auto"/>
          </w:divBdr>
        </w:div>
        <w:div w:id="1165784001">
          <w:marLeft w:val="0"/>
          <w:marRight w:val="0"/>
          <w:marTop w:val="120"/>
          <w:marBottom w:val="0"/>
          <w:divBdr>
            <w:top w:val="none" w:sz="0" w:space="0" w:color="auto"/>
            <w:left w:val="none" w:sz="0" w:space="0" w:color="auto"/>
            <w:bottom w:val="none" w:sz="0" w:space="0" w:color="auto"/>
            <w:right w:val="none" w:sz="0" w:space="0" w:color="auto"/>
          </w:divBdr>
        </w:div>
        <w:div w:id="1871992422">
          <w:marLeft w:val="0"/>
          <w:marRight w:val="0"/>
          <w:marTop w:val="120"/>
          <w:marBottom w:val="0"/>
          <w:divBdr>
            <w:top w:val="none" w:sz="0" w:space="0" w:color="auto"/>
            <w:left w:val="none" w:sz="0" w:space="0" w:color="auto"/>
            <w:bottom w:val="none" w:sz="0" w:space="0" w:color="auto"/>
            <w:right w:val="none" w:sz="0" w:space="0" w:color="auto"/>
          </w:divBdr>
        </w:div>
        <w:div w:id="613095115">
          <w:marLeft w:val="0"/>
          <w:marRight w:val="0"/>
          <w:marTop w:val="120"/>
          <w:marBottom w:val="0"/>
          <w:divBdr>
            <w:top w:val="none" w:sz="0" w:space="0" w:color="auto"/>
            <w:left w:val="none" w:sz="0" w:space="0" w:color="auto"/>
            <w:bottom w:val="none" w:sz="0" w:space="0" w:color="auto"/>
            <w:right w:val="none" w:sz="0" w:space="0" w:color="auto"/>
          </w:divBdr>
        </w:div>
        <w:div w:id="64959023">
          <w:marLeft w:val="0"/>
          <w:marRight w:val="0"/>
          <w:marTop w:val="120"/>
          <w:marBottom w:val="0"/>
          <w:divBdr>
            <w:top w:val="none" w:sz="0" w:space="0" w:color="auto"/>
            <w:left w:val="none" w:sz="0" w:space="0" w:color="auto"/>
            <w:bottom w:val="none" w:sz="0" w:space="0" w:color="auto"/>
            <w:right w:val="none" w:sz="0" w:space="0" w:color="auto"/>
          </w:divBdr>
        </w:div>
        <w:div w:id="1386177750">
          <w:marLeft w:val="0"/>
          <w:marRight w:val="0"/>
          <w:marTop w:val="0"/>
          <w:marBottom w:val="192"/>
          <w:divBdr>
            <w:top w:val="none" w:sz="0" w:space="0" w:color="auto"/>
            <w:left w:val="none" w:sz="0" w:space="0" w:color="auto"/>
            <w:bottom w:val="none" w:sz="0" w:space="0" w:color="auto"/>
            <w:right w:val="none" w:sz="0" w:space="0" w:color="auto"/>
          </w:divBdr>
          <w:divsChild>
            <w:div w:id="1166287943">
              <w:marLeft w:val="0"/>
              <w:marRight w:val="0"/>
              <w:marTop w:val="120"/>
              <w:marBottom w:val="0"/>
              <w:divBdr>
                <w:top w:val="none" w:sz="0" w:space="0" w:color="auto"/>
                <w:left w:val="none" w:sz="0" w:space="0" w:color="auto"/>
                <w:bottom w:val="none" w:sz="0" w:space="0" w:color="auto"/>
                <w:right w:val="none" w:sz="0" w:space="0" w:color="auto"/>
              </w:divBdr>
            </w:div>
          </w:divsChild>
        </w:div>
        <w:div w:id="344020433">
          <w:marLeft w:val="0"/>
          <w:marRight w:val="0"/>
          <w:marTop w:val="120"/>
          <w:marBottom w:val="0"/>
          <w:divBdr>
            <w:top w:val="none" w:sz="0" w:space="0" w:color="auto"/>
            <w:left w:val="none" w:sz="0" w:space="0" w:color="auto"/>
            <w:bottom w:val="none" w:sz="0" w:space="0" w:color="auto"/>
            <w:right w:val="none" w:sz="0" w:space="0" w:color="auto"/>
          </w:divBdr>
        </w:div>
      </w:divsChild>
    </w:div>
    <w:div w:id="1400053505">
      <w:bodyDiv w:val="1"/>
      <w:marLeft w:val="0"/>
      <w:marRight w:val="0"/>
      <w:marTop w:val="0"/>
      <w:marBottom w:val="0"/>
      <w:divBdr>
        <w:top w:val="none" w:sz="0" w:space="0" w:color="auto"/>
        <w:left w:val="none" w:sz="0" w:space="0" w:color="auto"/>
        <w:bottom w:val="none" w:sz="0" w:space="0" w:color="auto"/>
        <w:right w:val="none" w:sz="0" w:space="0" w:color="auto"/>
      </w:divBdr>
    </w:div>
    <w:div w:id="1485585087">
      <w:bodyDiv w:val="1"/>
      <w:marLeft w:val="0"/>
      <w:marRight w:val="0"/>
      <w:marTop w:val="0"/>
      <w:marBottom w:val="0"/>
      <w:divBdr>
        <w:top w:val="none" w:sz="0" w:space="0" w:color="auto"/>
        <w:left w:val="none" w:sz="0" w:space="0" w:color="auto"/>
        <w:bottom w:val="none" w:sz="0" w:space="0" w:color="auto"/>
        <w:right w:val="none" w:sz="0" w:space="0" w:color="auto"/>
      </w:divBdr>
      <w:divsChild>
        <w:div w:id="581381136">
          <w:marLeft w:val="0"/>
          <w:marRight w:val="0"/>
          <w:marTop w:val="120"/>
          <w:marBottom w:val="0"/>
          <w:divBdr>
            <w:top w:val="none" w:sz="0" w:space="0" w:color="auto"/>
            <w:left w:val="none" w:sz="0" w:space="0" w:color="auto"/>
            <w:bottom w:val="none" w:sz="0" w:space="0" w:color="auto"/>
            <w:right w:val="none" w:sz="0" w:space="0" w:color="auto"/>
          </w:divBdr>
        </w:div>
        <w:div w:id="1831209075">
          <w:marLeft w:val="0"/>
          <w:marRight w:val="0"/>
          <w:marTop w:val="120"/>
          <w:marBottom w:val="192"/>
          <w:divBdr>
            <w:top w:val="none" w:sz="0" w:space="0" w:color="auto"/>
            <w:left w:val="single" w:sz="24" w:space="0" w:color="CED3F1"/>
            <w:bottom w:val="none" w:sz="0" w:space="0" w:color="auto"/>
            <w:right w:val="none" w:sz="0" w:space="0" w:color="auto"/>
          </w:divBdr>
        </w:div>
        <w:div w:id="964385068">
          <w:marLeft w:val="0"/>
          <w:marRight w:val="0"/>
          <w:marTop w:val="120"/>
          <w:marBottom w:val="96"/>
          <w:divBdr>
            <w:top w:val="none" w:sz="0" w:space="0" w:color="auto"/>
            <w:left w:val="single" w:sz="24" w:space="0" w:color="CED3F1"/>
            <w:bottom w:val="none" w:sz="0" w:space="0" w:color="auto"/>
            <w:right w:val="none" w:sz="0" w:space="0" w:color="auto"/>
          </w:divBdr>
        </w:div>
        <w:div w:id="174075190">
          <w:marLeft w:val="0"/>
          <w:marRight w:val="0"/>
          <w:marTop w:val="120"/>
          <w:marBottom w:val="0"/>
          <w:divBdr>
            <w:top w:val="none" w:sz="0" w:space="0" w:color="auto"/>
            <w:left w:val="none" w:sz="0" w:space="0" w:color="auto"/>
            <w:bottom w:val="none" w:sz="0" w:space="0" w:color="auto"/>
            <w:right w:val="none" w:sz="0" w:space="0" w:color="auto"/>
          </w:divBdr>
        </w:div>
        <w:div w:id="2114084206">
          <w:marLeft w:val="0"/>
          <w:marRight w:val="0"/>
          <w:marTop w:val="120"/>
          <w:marBottom w:val="0"/>
          <w:divBdr>
            <w:top w:val="none" w:sz="0" w:space="0" w:color="auto"/>
            <w:left w:val="none" w:sz="0" w:space="0" w:color="auto"/>
            <w:bottom w:val="none" w:sz="0" w:space="0" w:color="auto"/>
            <w:right w:val="none" w:sz="0" w:space="0" w:color="auto"/>
          </w:divBdr>
        </w:div>
        <w:div w:id="1948343746">
          <w:marLeft w:val="0"/>
          <w:marRight w:val="0"/>
          <w:marTop w:val="120"/>
          <w:marBottom w:val="0"/>
          <w:divBdr>
            <w:top w:val="none" w:sz="0" w:space="0" w:color="auto"/>
            <w:left w:val="none" w:sz="0" w:space="0" w:color="auto"/>
            <w:bottom w:val="none" w:sz="0" w:space="0" w:color="auto"/>
            <w:right w:val="none" w:sz="0" w:space="0" w:color="auto"/>
          </w:divBdr>
        </w:div>
        <w:div w:id="307635894">
          <w:marLeft w:val="0"/>
          <w:marRight w:val="0"/>
          <w:marTop w:val="120"/>
          <w:marBottom w:val="0"/>
          <w:divBdr>
            <w:top w:val="none" w:sz="0" w:space="0" w:color="auto"/>
            <w:left w:val="none" w:sz="0" w:space="0" w:color="auto"/>
            <w:bottom w:val="none" w:sz="0" w:space="0" w:color="auto"/>
            <w:right w:val="none" w:sz="0" w:space="0" w:color="auto"/>
          </w:divBdr>
        </w:div>
        <w:div w:id="394740570">
          <w:marLeft w:val="0"/>
          <w:marRight w:val="0"/>
          <w:marTop w:val="120"/>
          <w:marBottom w:val="0"/>
          <w:divBdr>
            <w:top w:val="none" w:sz="0" w:space="0" w:color="auto"/>
            <w:left w:val="none" w:sz="0" w:space="0" w:color="auto"/>
            <w:bottom w:val="none" w:sz="0" w:space="0" w:color="auto"/>
            <w:right w:val="none" w:sz="0" w:space="0" w:color="auto"/>
          </w:divBdr>
        </w:div>
        <w:div w:id="1706757895">
          <w:marLeft w:val="0"/>
          <w:marRight w:val="0"/>
          <w:marTop w:val="120"/>
          <w:marBottom w:val="0"/>
          <w:divBdr>
            <w:top w:val="none" w:sz="0" w:space="0" w:color="auto"/>
            <w:left w:val="none" w:sz="0" w:space="0" w:color="auto"/>
            <w:bottom w:val="none" w:sz="0" w:space="0" w:color="auto"/>
            <w:right w:val="none" w:sz="0" w:space="0" w:color="auto"/>
          </w:divBdr>
        </w:div>
        <w:div w:id="101003407">
          <w:marLeft w:val="0"/>
          <w:marRight w:val="0"/>
          <w:marTop w:val="120"/>
          <w:marBottom w:val="0"/>
          <w:divBdr>
            <w:top w:val="none" w:sz="0" w:space="0" w:color="auto"/>
            <w:left w:val="none" w:sz="0" w:space="0" w:color="auto"/>
            <w:bottom w:val="none" w:sz="0" w:space="0" w:color="auto"/>
            <w:right w:val="none" w:sz="0" w:space="0" w:color="auto"/>
          </w:divBdr>
        </w:div>
        <w:div w:id="1640303473">
          <w:marLeft w:val="0"/>
          <w:marRight w:val="0"/>
          <w:marTop w:val="120"/>
          <w:marBottom w:val="0"/>
          <w:divBdr>
            <w:top w:val="none" w:sz="0" w:space="0" w:color="auto"/>
            <w:left w:val="none" w:sz="0" w:space="0" w:color="auto"/>
            <w:bottom w:val="none" w:sz="0" w:space="0" w:color="auto"/>
            <w:right w:val="none" w:sz="0" w:space="0" w:color="auto"/>
          </w:divBdr>
        </w:div>
        <w:div w:id="2007517920">
          <w:marLeft w:val="0"/>
          <w:marRight w:val="0"/>
          <w:marTop w:val="120"/>
          <w:marBottom w:val="0"/>
          <w:divBdr>
            <w:top w:val="none" w:sz="0" w:space="0" w:color="auto"/>
            <w:left w:val="none" w:sz="0" w:space="0" w:color="auto"/>
            <w:bottom w:val="none" w:sz="0" w:space="0" w:color="auto"/>
            <w:right w:val="none" w:sz="0" w:space="0" w:color="auto"/>
          </w:divBdr>
        </w:div>
        <w:div w:id="195625556">
          <w:marLeft w:val="0"/>
          <w:marRight w:val="0"/>
          <w:marTop w:val="120"/>
          <w:marBottom w:val="0"/>
          <w:divBdr>
            <w:top w:val="none" w:sz="0" w:space="0" w:color="auto"/>
            <w:left w:val="none" w:sz="0" w:space="0" w:color="auto"/>
            <w:bottom w:val="none" w:sz="0" w:space="0" w:color="auto"/>
            <w:right w:val="none" w:sz="0" w:space="0" w:color="auto"/>
          </w:divBdr>
        </w:div>
        <w:div w:id="1597404137">
          <w:marLeft w:val="0"/>
          <w:marRight w:val="0"/>
          <w:marTop w:val="120"/>
          <w:marBottom w:val="0"/>
          <w:divBdr>
            <w:top w:val="none" w:sz="0" w:space="0" w:color="auto"/>
            <w:left w:val="none" w:sz="0" w:space="0" w:color="auto"/>
            <w:bottom w:val="none" w:sz="0" w:space="0" w:color="auto"/>
            <w:right w:val="none" w:sz="0" w:space="0" w:color="auto"/>
          </w:divBdr>
        </w:div>
        <w:div w:id="1856652770">
          <w:marLeft w:val="0"/>
          <w:marRight w:val="0"/>
          <w:marTop w:val="120"/>
          <w:marBottom w:val="0"/>
          <w:divBdr>
            <w:top w:val="none" w:sz="0" w:space="0" w:color="auto"/>
            <w:left w:val="none" w:sz="0" w:space="0" w:color="auto"/>
            <w:bottom w:val="none" w:sz="0" w:space="0" w:color="auto"/>
            <w:right w:val="none" w:sz="0" w:space="0" w:color="auto"/>
          </w:divBdr>
        </w:div>
        <w:div w:id="57945743">
          <w:marLeft w:val="0"/>
          <w:marRight w:val="0"/>
          <w:marTop w:val="120"/>
          <w:marBottom w:val="0"/>
          <w:divBdr>
            <w:top w:val="none" w:sz="0" w:space="0" w:color="auto"/>
            <w:left w:val="none" w:sz="0" w:space="0" w:color="auto"/>
            <w:bottom w:val="none" w:sz="0" w:space="0" w:color="auto"/>
            <w:right w:val="none" w:sz="0" w:space="0" w:color="auto"/>
          </w:divBdr>
        </w:div>
        <w:div w:id="1062411863">
          <w:marLeft w:val="0"/>
          <w:marRight w:val="0"/>
          <w:marTop w:val="120"/>
          <w:marBottom w:val="0"/>
          <w:divBdr>
            <w:top w:val="none" w:sz="0" w:space="0" w:color="auto"/>
            <w:left w:val="none" w:sz="0" w:space="0" w:color="auto"/>
            <w:bottom w:val="none" w:sz="0" w:space="0" w:color="auto"/>
            <w:right w:val="none" w:sz="0" w:space="0" w:color="auto"/>
          </w:divBdr>
        </w:div>
        <w:div w:id="1965572483">
          <w:marLeft w:val="0"/>
          <w:marRight w:val="0"/>
          <w:marTop w:val="120"/>
          <w:marBottom w:val="0"/>
          <w:divBdr>
            <w:top w:val="none" w:sz="0" w:space="0" w:color="auto"/>
            <w:left w:val="none" w:sz="0" w:space="0" w:color="auto"/>
            <w:bottom w:val="none" w:sz="0" w:space="0" w:color="auto"/>
            <w:right w:val="none" w:sz="0" w:space="0" w:color="auto"/>
          </w:divBdr>
        </w:div>
        <w:div w:id="1336304837">
          <w:marLeft w:val="0"/>
          <w:marRight w:val="0"/>
          <w:marTop w:val="120"/>
          <w:marBottom w:val="0"/>
          <w:divBdr>
            <w:top w:val="none" w:sz="0" w:space="0" w:color="auto"/>
            <w:left w:val="none" w:sz="0" w:space="0" w:color="auto"/>
            <w:bottom w:val="none" w:sz="0" w:space="0" w:color="auto"/>
            <w:right w:val="none" w:sz="0" w:space="0" w:color="auto"/>
          </w:divBdr>
        </w:div>
        <w:div w:id="298608144">
          <w:marLeft w:val="0"/>
          <w:marRight w:val="0"/>
          <w:marTop w:val="120"/>
          <w:marBottom w:val="0"/>
          <w:divBdr>
            <w:top w:val="none" w:sz="0" w:space="0" w:color="auto"/>
            <w:left w:val="none" w:sz="0" w:space="0" w:color="auto"/>
            <w:bottom w:val="none" w:sz="0" w:space="0" w:color="auto"/>
            <w:right w:val="none" w:sz="0" w:space="0" w:color="auto"/>
          </w:divBdr>
        </w:div>
        <w:div w:id="340939868">
          <w:marLeft w:val="0"/>
          <w:marRight w:val="0"/>
          <w:marTop w:val="120"/>
          <w:marBottom w:val="0"/>
          <w:divBdr>
            <w:top w:val="none" w:sz="0" w:space="0" w:color="auto"/>
            <w:left w:val="none" w:sz="0" w:space="0" w:color="auto"/>
            <w:bottom w:val="none" w:sz="0" w:space="0" w:color="auto"/>
            <w:right w:val="none" w:sz="0" w:space="0" w:color="auto"/>
          </w:divBdr>
        </w:div>
        <w:div w:id="2035494125">
          <w:marLeft w:val="0"/>
          <w:marRight w:val="0"/>
          <w:marTop w:val="120"/>
          <w:marBottom w:val="0"/>
          <w:divBdr>
            <w:top w:val="none" w:sz="0" w:space="0" w:color="auto"/>
            <w:left w:val="none" w:sz="0" w:space="0" w:color="auto"/>
            <w:bottom w:val="none" w:sz="0" w:space="0" w:color="auto"/>
            <w:right w:val="none" w:sz="0" w:space="0" w:color="auto"/>
          </w:divBdr>
        </w:div>
        <w:div w:id="73859573">
          <w:marLeft w:val="0"/>
          <w:marRight w:val="0"/>
          <w:marTop w:val="0"/>
          <w:marBottom w:val="192"/>
          <w:divBdr>
            <w:top w:val="none" w:sz="0" w:space="0" w:color="auto"/>
            <w:left w:val="none" w:sz="0" w:space="0" w:color="auto"/>
            <w:bottom w:val="none" w:sz="0" w:space="0" w:color="auto"/>
            <w:right w:val="none" w:sz="0" w:space="0" w:color="auto"/>
          </w:divBdr>
        </w:div>
        <w:div w:id="420488634">
          <w:marLeft w:val="0"/>
          <w:marRight w:val="0"/>
          <w:marTop w:val="120"/>
          <w:marBottom w:val="96"/>
          <w:divBdr>
            <w:top w:val="none" w:sz="0" w:space="0" w:color="auto"/>
            <w:left w:val="single" w:sz="24" w:space="0" w:color="CED3F1"/>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dact.ru/law/gradostroitelnyi-kodeks/glava-2/statia-6/" TargetMode="External"/><Relationship Id="rId13" Type="http://schemas.openxmlformats.org/officeDocument/2006/relationships/hyperlink" Target="https://sudact.ru/law/federalnyi-zakon-ot-27072010-n-210-fz-ob/glava-4/statia-16/" TargetMode="External"/><Relationship Id="rId3" Type="http://schemas.openxmlformats.org/officeDocument/2006/relationships/webSettings" Target="webSettings.xml"/><Relationship Id="rId7" Type="http://schemas.openxmlformats.org/officeDocument/2006/relationships/hyperlink" Target="https://sudact.ru/law/federalnyi-zakon-ot-27072010-n-210-fz-ob/glava-4/statia-16/" TargetMode="External"/><Relationship Id="rId12" Type="http://schemas.openxmlformats.org/officeDocument/2006/relationships/hyperlink" Target="https://sudact.ru/law/federalnyi-zakon-ot-27072010-n-210-fz-ob/glava-4/statia-16/"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sudact.ru/law/federalnyi-zakon-ot-27072010-n-210-fz-ob/glava-4/statia-16/" TargetMode="External"/><Relationship Id="rId11" Type="http://schemas.openxmlformats.org/officeDocument/2006/relationships/hyperlink" Target="https://sudact.ru/law/federalnyi-zakon-ot-27072010-n-210-fz-ob/glava-4/statia-16/" TargetMode="External"/><Relationship Id="rId5" Type="http://schemas.openxmlformats.org/officeDocument/2006/relationships/hyperlink" Target="https://sudact.ru/law/federalnyi-zakon-ot-27072010-n-210-fz-ob/glava-4/statia-16/" TargetMode="External"/><Relationship Id="rId15" Type="http://schemas.openxmlformats.org/officeDocument/2006/relationships/fontTable" Target="fontTable.xml"/><Relationship Id="rId10" Type="http://schemas.openxmlformats.org/officeDocument/2006/relationships/hyperlink" Target="https://sudact.ru/law/federalnyi-zakon-ot-27072010-n-210-fz-ob/glava-4/statia-16/" TargetMode="External"/><Relationship Id="rId4" Type="http://schemas.openxmlformats.org/officeDocument/2006/relationships/hyperlink" Target="https://sudact.ru/law/federalnyi-zakon-ot-27072010-n-210-fz-ob/glava-4/statia-16/" TargetMode="External"/><Relationship Id="rId9" Type="http://schemas.openxmlformats.org/officeDocument/2006/relationships/hyperlink" Target="https://sudact.ru/law/federalnyi-zakon-ot-27072010-n-210-fz-ob/glava-4/statia-16/" TargetMode="External"/><Relationship Id="rId14" Type="http://schemas.openxmlformats.org/officeDocument/2006/relationships/hyperlink" Target="https://sudact.ru/law/federalnyi-zakon-ot-27072010-n-210-fz-ob/glava-4/statia-1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162</TotalTime>
  <Pages>4</Pages>
  <Words>1990</Words>
  <Characters>11349</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Андрей</cp:lastModifiedBy>
  <cp:revision>17</cp:revision>
  <cp:lastPrinted>2022-06-02T07:10:00Z</cp:lastPrinted>
  <dcterms:created xsi:type="dcterms:W3CDTF">2018-09-26T10:06:00Z</dcterms:created>
  <dcterms:modified xsi:type="dcterms:W3CDTF">2022-06-06T06:19:00Z</dcterms:modified>
</cp:coreProperties>
</file>