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4855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4855">
        <w:rPr>
          <w:rFonts w:ascii="Times New Roman" w:hAnsi="Times New Roman"/>
          <w:b/>
          <w:sz w:val="24"/>
          <w:szCs w:val="24"/>
          <w:lang w:val="ru-RU"/>
        </w:rPr>
        <w:t>ТЕЙКОВСКОГО МУНИЦИПАЛЬНОГО РАЙОНА</w:t>
      </w: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4855">
        <w:rPr>
          <w:rFonts w:ascii="Times New Roman" w:hAnsi="Times New Roman"/>
          <w:b/>
          <w:sz w:val="24"/>
          <w:szCs w:val="24"/>
          <w:lang w:val="ru-RU"/>
        </w:rPr>
        <w:t>ИВАНОВСКОЙ ОБЛАСТИ</w:t>
      </w: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4855">
        <w:rPr>
          <w:rFonts w:ascii="Times New Roman" w:hAnsi="Times New Roman"/>
          <w:b/>
          <w:sz w:val="24"/>
          <w:szCs w:val="24"/>
          <w:lang w:val="ru-RU"/>
        </w:rPr>
        <w:t>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</w:t>
      </w: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4855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:rsidR="00AC7669" w:rsidRPr="00004855" w:rsidRDefault="00AC7669" w:rsidP="00AC7669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7669" w:rsidRPr="00004855" w:rsidRDefault="00AC7669" w:rsidP="00AC7669">
      <w:pPr>
        <w:pStyle w:val="1"/>
        <w:ind w:right="1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Pr="00004855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14.11.2022 </w:t>
      </w:r>
      <w:r w:rsidRPr="00004855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408</w:t>
      </w: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sz w:val="24"/>
          <w:szCs w:val="24"/>
          <w:lang w:val="ru-RU"/>
        </w:rPr>
      </w:pPr>
      <w:r w:rsidRPr="00004855"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AC7669" w:rsidRPr="00004855" w:rsidRDefault="00AC7669" w:rsidP="00AC7669">
      <w:pPr>
        <w:autoSpaceDE w:val="0"/>
        <w:autoSpaceDN w:val="0"/>
        <w:adjustRightInd w:val="0"/>
        <w:jc w:val="center"/>
        <w:rPr>
          <w:b/>
          <w:bCs/>
        </w:rPr>
      </w:pPr>
    </w:p>
    <w:p w:rsidR="00AC7669" w:rsidRPr="00004855" w:rsidRDefault="00AC7669" w:rsidP="00AC7669">
      <w:pPr>
        <w:autoSpaceDE w:val="0"/>
        <w:autoSpaceDN w:val="0"/>
        <w:adjustRightInd w:val="0"/>
        <w:jc w:val="center"/>
        <w:rPr>
          <w:b/>
          <w:bCs/>
        </w:rPr>
      </w:pPr>
      <w:r w:rsidRPr="00004855">
        <w:rPr>
          <w:b/>
          <w:bCs/>
        </w:rPr>
        <w:t>О внесении изменений в постановление администрации Тейковского муниципального района от 10.05.2017 № 163</w:t>
      </w:r>
      <w:r w:rsidRPr="00004855">
        <w:t xml:space="preserve"> </w:t>
      </w:r>
      <w:r w:rsidRPr="00004855">
        <w:rPr>
          <w:b/>
          <w:bCs/>
        </w:rPr>
        <w:t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</w:p>
    <w:p w:rsidR="00AC7669" w:rsidRPr="00004855" w:rsidRDefault="00AC7669" w:rsidP="00AC7669">
      <w:pPr>
        <w:autoSpaceDE w:val="0"/>
        <w:autoSpaceDN w:val="0"/>
        <w:adjustRightInd w:val="0"/>
        <w:ind w:firstLine="540"/>
        <w:jc w:val="both"/>
      </w:pPr>
    </w:p>
    <w:p w:rsidR="00AC7669" w:rsidRPr="00004855" w:rsidRDefault="00AC7669" w:rsidP="00AC7669">
      <w:pPr>
        <w:autoSpaceDE w:val="0"/>
        <w:autoSpaceDN w:val="0"/>
        <w:adjustRightInd w:val="0"/>
        <w:ind w:firstLine="540"/>
        <w:jc w:val="both"/>
      </w:pPr>
    </w:p>
    <w:p w:rsidR="00AC7669" w:rsidRPr="00004855" w:rsidRDefault="00AC7669" w:rsidP="00AC7669">
      <w:pPr>
        <w:autoSpaceDE w:val="0"/>
        <w:autoSpaceDN w:val="0"/>
        <w:adjustRightInd w:val="0"/>
        <w:ind w:firstLine="540"/>
        <w:jc w:val="both"/>
      </w:pPr>
    </w:p>
    <w:p w:rsidR="00AC7669" w:rsidRPr="00004855" w:rsidRDefault="00AC7669" w:rsidP="00AC7669">
      <w:pPr>
        <w:autoSpaceDE w:val="0"/>
        <w:autoSpaceDN w:val="0"/>
        <w:adjustRightInd w:val="0"/>
        <w:ind w:firstLine="540"/>
        <w:jc w:val="both"/>
      </w:pPr>
      <w:r w:rsidRPr="00004855">
        <w:t xml:space="preserve">В соответствии с Земельным кодексом РФ, Федеральным законом от 27.07.2010 </w:t>
      </w:r>
      <w:r>
        <w:t xml:space="preserve">                             </w:t>
      </w:r>
      <w:hyperlink r:id="rId5" w:history="1">
        <w:r w:rsidRPr="00004855">
          <w:rPr>
            <w:rStyle w:val="a3"/>
            <w:color w:val="auto"/>
            <w:u w:val="none"/>
          </w:rPr>
          <w:t>№ 210-ФЗ</w:t>
        </w:r>
      </w:hyperlink>
      <w:r w:rsidRPr="00004855">
        <w:t xml:space="preserve"> «Об организации предоставления государственных и муниципальных услуг», Уставом Тейковского муниципального района, администрация Тейковского муниципального района </w:t>
      </w:r>
    </w:p>
    <w:p w:rsidR="00AC7669" w:rsidRPr="00004855" w:rsidRDefault="00AC7669" w:rsidP="00AC766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C7669" w:rsidRPr="00004855" w:rsidRDefault="00AC7669" w:rsidP="00AC7669">
      <w:pPr>
        <w:pStyle w:val="1"/>
        <w:ind w:right="13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04855">
        <w:rPr>
          <w:rFonts w:ascii="Times New Roman" w:hAnsi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004855">
        <w:rPr>
          <w:rFonts w:ascii="Times New Roman" w:hAnsi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4855">
        <w:rPr>
          <w:rFonts w:ascii="Times New Roman" w:hAnsi="Times New Roman"/>
          <w:b/>
          <w:sz w:val="24"/>
          <w:szCs w:val="24"/>
          <w:lang w:val="ru-RU"/>
        </w:rPr>
        <w:t>:</w:t>
      </w:r>
      <w:proofErr w:type="gramEnd"/>
    </w:p>
    <w:p w:rsidR="00AC7669" w:rsidRPr="00004855" w:rsidRDefault="00AC7669" w:rsidP="00AC766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C7669" w:rsidRPr="00AC7669" w:rsidRDefault="00AC7669" w:rsidP="00AC766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</w:pPr>
      <w:r w:rsidRPr="00AC7669">
        <w:t>Внести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следующие изменения:</w:t>
      </w:r>
    </w:p>
    <w:p w:rsidR="00AC7669" w:rsidRPr="00AC7669" w:rsidRDefault="00AC7669" w:rsidP="00AC7669">
      <w:pPr>
        <w:autoSpaceDE w:val="0"/>
        <w:autoSpaceDN w:val="0"/>
        <w:adjustRightInd w:val="0"/>
        <w:ind w:firstLine="567"/>
        <w:jc w:val="both"/>
        <w:outlineLvl w:val="1"/>
      </w:pPr>
      <w:r w:rsidRPr="00AC7669">
        <w:t>в Приложении к постановлению:</w:t>
      </w:r>
    </w:p>
    <w:p w:rsidR="00AC7669" w:rsidRPr="00AC7669" w:rsidRDefault="00AC7669" w:rsidP="00AC7669">
      <w:pPr>
        <w:pStyle w:val="ConsPlusNormal"/>
        <w:jc w:val="both"/>
        <w:outlineLvl w:val="1"/>
      </w:pPr>
      <w:r w:rsidRPr="00AC7669">
        <w:t xml:space="preserve">        Пункт 2.5. раздела 2 изложить в новой редакции:</w:t>
      </w:r>
    </w:p>
    <w:p w:rsidR="00AC7669" w:rsidRPr="00AC7669" w:rsidRDefault="00AC7669" w:rsidP="00AC7669">
      <w:pPr>
        <w:autoSpaceDE w:val="0"/>
        <w:autoSpaceDN w:val="0"/>
        <w:adjustRightInd w:val="0"/>
        <w:ind w:firstLine="540"/>
        <w:jc w:val="both"/>
      </w:pPr>
      <w:r w:rsidRPr="00AC7669">
        <w:t>«2.5. Перечень нормативных правовых актов, регулирующих отношения, возникшие в связи с предоставлением муниципальной услуги.</w:t>
      </w:r>
    </w:p>
    <w:p w:rsidR="00AC7669" w:rsidRPr="00AC7669" w:rsidRDefault="00AC7669" w:rsidP="00AC7669">
      <w:pPr>
        <w:pStyle w:val="a4"/>
        <w:numPr>
          <w:ilvl w:val="0"/>
          <w:numId w:val="1"/>
        </w:numPr>
        <w:ind w:left="426" w:right="64"/>
        <w:jc w:val="both"/>
      </w:pPr>
      <w:r w:rsidRPr="00AC7669">
        <w:t xml:space="preserve">Гражданский </w:t>
      </w:r>
      <w:hyperlink r:id="rId6">
        <w:r w:rsidRPr="00AC7669">
          <w:t>кодекс</w:t>
        </w:r>
      </w:hyperlink>
      <w:hyperlink r:id="rId7">
        <w:r w:rsidRPr="00AC7669">
          <w:t xml:space="preserve"> </w:t>
        </w:r>
      </w:hyperlink>
      <w:r w:rsidRPr="00AC7669">
        <w:t xml:space="preserve">Российской Федерации; </w:t>
      </w:r>
    </w:p>
    <w:p w:rsidR="00AC7669" w:rsidRPr="00AC7669" w:rsidRDefault="00AC7669" w:rsidP="00AC7669">
      <w:pPr>
        <w:numPr>
          <w:ilvl w:val="0"/>
          <w:numId w:val="1"/>
        </w:numPr>
        <w:ind w:right="64" w:firstLine="426"/>
        <w:jc w:val="both"/>
      </w:pPr>
      <w:r w:rsidRPr="00AC7669">
        <w:t xml:space="preserve">Земельный </w:t>
      </w:r>
      <w:hyperlink r:id="rId8">
        <w:r w:rsidRPr="00AC7669">
          <w:t>кодекс</w:t>
        </w:r>
      </w:hyperlink>
      <w:hyperlink r:id="rId9">
        <w:r w:rsidRPr="00AC7669">
          <w:t xml:space="preserve"> </w:t>
        </w:r>
      </w:hyperlink>
      <w:r w:rsidRPr="00AC7669">
        <w:t xml:space="preserve">Российской Федерации; </w:t>
      </w:r>
    </w:p>
    <w:p w:rsidR="00AC7669" w:rsidRPr="00AC7669" w:rsidRDefault="00AC7669" w:rsidP="00AC7669">
      <w:pPr>
        <w:numPr>
          <w:ilvl w:val="0"/>
          <w:numId w:val="1"/>
        </w:numPr>
        <w:ind w:right="64" w:firstLine="426"/>
        <w:jc w:val="both"/>
      </w:pPr>
      <w:r w:rsidRPr="00AC7669">
        <w:t>Градостроительный Кодекс Российской Федерации;</w:t>
      </w:r>
    </w:p>
    <w:p w:rsidR="00AC7669" w:rsidRPr="00AC7669" w:rsidRDefault="00AC7669" w:rsidP="00AC7669">
      <w:pPr>
        <w:numPr>
          <w:ilvl w:val="0"/>
          <w:numId w:val="1"/>
        </w:numPr>
        <w:ind w:right="64" w:firstLine="426"/>
        <w:jc w:val="both"/>
      </w:pPr>
      <w:r w:rsidRPr="00AC7669">
        <w:t xml:space="preserve">Федеральный </w:t>
      </w:r>
      <w:hyperlink r:id="rId10">
        <w:r w:rsidRPr="00AC7669">
          <w:t>закон</w:t>
        </w:r>
      </w:hyperlink>
      <w:hyperlink r:id="rId11">
        <w:r w:rsidRPr="00AC7669">
          <w:t xml:space="preserve"> </w:t>
        </w:r>
      </w:hyperlink>
      <w:r w:rsidRPr="00AC7669">
        <w:t xml:space="preserve">от 06.10.2003 № 131-ФЗ «Об общих принципах организации местного самоуправления в Российской Федерации»; </w:t>
      </w:r>
    </w:p>
    <w:p w:rsidR="00AC7669" w:rsidRPr="00AC7669" w:rsidRDefault="00AC7669" w:rsidP="00AC7669">
      <w:pPr>
        <w:numPr>
          <w:ilvl w:val="0"/>
          <w:numId w:val="1"/>
        </w:numPr>
        <w:ind w:right="64" w:firstLine="426"/>
        <w:jc w:val="both"/>
      </w:pPr>
      <w:r w:rsidRPr="00AC7669">
        <w:t xml:space="preserve">Федеральный </w:t>
      </w:r>
      <w:hyperlink r:id="rId12">
        <w:r w:rsidRPr="00AC7669">
          <w:t>закон</w:t>
        </w:r>
      </w:hyperlink>
      <w:hyperlink r:id="rId13">
        <w:r w:rsidRPr="00AC7669">
          <w:t xml:space="preserve"> </w:t>
        </w:r>
      </w:hyperlink>
      <w:r w:rsidRPr="00AC7669">
        <w:t xml:space="preserve">от 27.07.2010 № 210-ФЗ «Об организации предоставления государственных и муниципальных услуг»; </w:t>
      </w:r>
    </w:p>
    <w:p w:rsidR="00AC7669" w:rsidRPr="00AC7669" w:rsidRDefault="00AC7669" w:rsidP="00AC7669">
      <w:pPr>
        <w:numPr>
          <w:ilvl w:val="0"/>
          <w:numId w:val="1"/>
        </w:numPr>
        <w:ind w:right="64" w:firstLine="426"/>
        <w:jc w:val="both"/>
      </w:pPr>
      <w:r w:rsidRPr="00AC7669">
        <w:t xml:space="preserve">Федеральный </w:t>
      </w:r>
      <w:hyperlink r:id="rId14">
        <w:r w:rsidRPr="00AC7669">
          <w:t>закон</w:t>
        </w:r>
      </w:hyperlink>
      <w:hyperlink r:id="rId15">
        <w:r w:rsidRPr="00AC7669">
          <w:t xml:space="preserve"> </w:t>
        </w:r>
      </w:hyperlink>
      <w:r w:rsidRPr="00AC7669">
        <w:t xml:space="preserve">от 06.04.2011 № 63-ФЗ «Об электронной подписи»; </w:t>
      </w:r>
    </w:p>
    <w:p w:rsidR="00AC7669" w:rsidRPr="00AC7669" w:rsidRDefault="00AC7669" w:rsidP="00AC7669">
      <w:pPr>
        <w:numPr>
          <w:ilvl w:val="0"/>
          <w:numId w:val="1"/>
        </w:numPr>
        <w:ind w:right="64" w:firstLine="426"/>
        <w:jc w:val="both"/>
      </w:pPr>
      <w:r w:rsidRPr="00AC7669">
        <w:t xml:space="preserve">Федеральный закон от 24.07.2007 №221-ФЗ «О кадастровой деятельности»; </w:t>
      </w:r>
    </w:p>
    <w:p w:rsidR="00AC7669" w:rsidRPr="00AC7669" w:rsidRDefault="00AC7669" w:rsidP="00AC7669">
      <w:pPr>
        <w:numPr>
          <w:ilvl w:val="0"/>
          <w:numId w:val="1"/>
        </w:numPr>
        <w:ind w:right="64" w:firstLine="426"/>
        <w:jc w:val="both"/>
      </w:pPr>
      <w:hyperlink r:id="rId16">
        <w:r w:rsidRPr="00AC7669">
          <w:t>Постановление</w:t>
        </w:r>
      </w:hyperlink>
      <w:hyperlink r:id="rId17">
        <w:r w:rsidRPr="00AC7669">
          <w:t xml:space="preserve"> </w:t>
        </w:r>
      </w:hyperlink>
      <w:r w:rsidRPr="00AC7669">
        <w:t xml:space="preserve">Правительства Российской Федерации от 25.06.2012   № 634 «О видах электронной подписи, использование которых допускается при обращении за получением государственных и муниципальных услуг»; </w:t>
      </w:r>
    </w:p>
    <w:p w:rsidR="00AC7669" w:rsidRPr="00004855" w:rsidRDefault="00AC7669" w:rsidP="00AC7669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</w:pPr>
      <w:r w:rsidRPr="00AC7669">
        <w:t xml:space="preserve">  П</w:t>
      </w:r>
      <w:hyperlink r:id="rId18" w:history="1">
        <w:r w:rsidRPr="00AC7669">
          <w:rPr>
            <w:rStyle w:val="a3"/>
            <w:color w:val="auto"/>
            <w:u w:val="none"/>
          </w:rPr>
          <w:t>риказ</w:t>
        </w:r>
      </w:hyperlink>
      <w:r w:rsidRPr="00004855">
        <w:t xml:space="preserve">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</w:t>
      </w:r>
      <w:r w:rsidRPr="00004855">
        <w:lastRenderedPageBreak/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AC7669" w:rsidRPr="00004855" w:rsidRDefault="00AC7669" w:rsidP="00AC7669">
      <w:pPr>
        <w:pStyle w:val="a4"/>
        <w:numPr>
          <w:ilvl w:val="0"/>
          <w:numId w:val="1"/>
        </w:numPr>
        <w:ind w:right="64" w:firstLine="284"/>
        <w:jc w:val="both"/>
      </w:pPr>
      <w:r w:rsidRPr="00004855"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</w:t>
      </w:r>
      <w:bookmarkStart w:id="0" w:name="_GoBack"/>
      <w:bookmarkEnd w:id="0"/>
      <w:r w:rsidRPr="00004855">
        <w:t xml:space="preserve">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 </w:t>
      </w:r>
    </w:p>
    <w:p w:rsidR="00AC7669" w:rsidRPr="00004855" w:rsidRDefault="00AC7669" w:rsidP="00AC7669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</w:pPr>
      <w:hyperlink r:id="rId19" w:history="1">
        <w:r w:rsidRPr="00004855">
          <w:rPr>
            <w:rStyle w:val="a3"/>
            <w:color w:val="auto"/>
            <w:u w:val="none"/>
          </w:rPr>
          <w:t>Приказ</w:t>
        </w:r>
      </w:hyperlink>
      <w:r w:rsidRPr="00004855">
        <w:t xml:space="preserve">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C7669" w:rsidRPr="00004855" w:rsidRDefault="00AC7669" w:rsidP="00AC7669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="426"/>
        <w:jc w:val="both"/>
      </w:pPr>
      <w:hyperlink r:id="rId20" w:history="1">
        <w:r w:rsidRPr="00004855">
          <w:rPr>
            <w:rStyle w:val="a3"/>
            <w:color w:val="auto"/>
            <w:u w:val="none"/>
          </w:rPr>
          <w:t>Закон</w:t>
        </w:r>
      </w:hyperlink>
      <w:r w:rsidRPr="00004855">
        <w:t xml:space="preserve"> Ивановской области от 25.12.2015 № 137-ОЗ "О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торгов";</w:t>
      </w:r>
    </w:p>
    <w:p w:rsidR="00AC7669" w:rsidRPr="00004855" w:rsidRDefault="00AC7669" w:rsidP="00AC7669">
      <w:pPr>
        <w:autoSpaceDE w:val="0"/>
        <w:autoSpaceDN w:val="0"/>
        <w:adjustRightInd w:val="0"/>
        <w:ind w:firstLine="426"/>
        <w:jc w:val="both"/>
      </w:pPr>
      <w:r w:rsidRPr="00004855">
        <w:t xml:space="preserve">13. </w:t>
      </w:r>
      <w:hyperlink r:id="rId21" w:history="1">
        <w:r w:rsidRPr="00004855">
          <w:rPr>
            <w:rStyle w:val="a3"/>
            <w:color w:val="auto"/>
            <w:u w:val="none"/>
          </w:rPr>
          <w:t>Устав</w:t>
        </w:r>
      </w:hyperlink>
      <w:r w:rsidRPr="00004855">
        <w:t xml:space="preserve"> Тейковского муниципального района;</w:t>
      </w:r>
    </w:p>
    <w:p w:rsidR="00AC7669" w:rsidRPr="00004855" w:rsidRDefault="00AC7669" w:rsidP="00AC7669">
      <w:pPr>
        <w:autoSpaceDE w:val="0"/>
        <w:autoSpaceDN w:val="0"/>
        <w:adjustRightInd w:val="0"/>
        <w:ind w:firstLine="426"/>
        <w:jc w:val="both"/>
      </w:pPr>
      <w:r w:rsidRPr="00004855">
        <w:t>14. Настоящий административный регламент.».</w:t>
      </w:r>
    </w:p>
    <w:p w:rsidR="00AC7669" w:rsidRPr="00004855" w:rsidRDefault="00AC7669" w:rsidP="00AC7669">
      <w:pPr>
        <w:autoSpaceDE w:val="0"/>
        <w:autoSpaceDN w:val="0"/>
        <w:adjustRightInd w:val="0"/>
        <w:ind w:firstLine="426"/>
        <w:jc w:val="both"/>
      </w:pPr>
      <w:r w:rsidRPr="00004855">
        <w:t>2. Настоящее постановление вступает в силу с момента его подписания.</w:t>
      </w:r>
    </w:p>
    <w:p w:rsidR="00AC7669" w:rsidRPr="00004855" w:rsidRDefault="00AC7669" w:rsidP="00AC7669">
      <w:pPr>
        <w:pStyle w:val="ConsPlusNormal"/>
        <w:jc w:val="both"/>
        <w:outlineLvl w:val="1"/>
        <w:rPr>
          <w:rFonts w:eastAsiaTheme="minorHAnsi"/>
          <w:lang w:eastAsia="en-US"/>
        </w:rPr>
      </w:pPr>
    </w:p>
    <w:p w:rsidR="00AC7669" w:rsidRPr="00004855" w:rsidRDefault="00AC7669" w:rsidP="00AC76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7669" w:rsidRPr="00004855" w:rsidRDefault="00AC7669" w:rsidP="00AC7669">
      <w:pPr>
        <w:autoSpaceDE w:val="0"/>
        <w:autoSpaceDN w:val="0"/>
        <w:adjustRightInd w:val="0"/>
        <w:jc w:val="right"/>
      </w:pPr>
    </w:p>
    <w:p w:rsidR="00AC7669" w:rsidRPr="00004855" w:rsidRDefault="00AC7669" w:rsidP="00AC7669">
      <w:pPr>
        <w:autoSpaceDE w:val="0"/>
        <w:autoSpaceDN w:val="0"/>
        <w:adjustRightInd w:val="0"/>
        <w:rPr>
          <w:b/>
        </w:rPr>
      </w:pPr>
      <w:r w:rsidRPr="00004855">
        <w:rPr>
          <w:b/>
        </w:rPr>
        <w:t>Глава Тейковского</w:t>
      </w:r>
    </w:p>
    <w:p w:rsidR="00AC7669" w:rsidRPr="00004855" w:rsidRDefault="00AC7669" w:rsidP="00AC7669">
      <w:pPr>
        <w:autoSpaceDE w:val="0"/>
        <w:autoSpaceDN w:val="0"/>
        <w:adjustRightInd w:val="0"/>
        <w:rPr>
          <w:b/>
        </w:rPr>
      </w:pPr>
      <w:r w:rsidRPr="00004855">
        <w:rPr>
          <w:b/>
        </w:rPr>
        <w:t xml:space="preserve">муниципального района                                                                  </w:t>
      </w:r>
      <w:r>
        <w:rPr>
          <w:b/>
        </w:rPr>
        <w:t xml:space="preserve">                           </w:t>
      </w:r>
      <w:r w:rsidRPr="00004855">
        <w:rPr>
          <w:b/>
        </w:rPr>
        <w:t>В.А. Катков</w:t>
      </w:r>
    </w:p>
    <w:p w:rsidR="00AC7669" w:rsidRPr="002B3E7F" w:rsidRDefault="00AC7669" w:rsidP="00AC7669">
      <w:pPr>
        <w:rPr>
          <w:sz w:val="28"/>
          <w:szCs w:val="28"/>
        </w:rPr>
      </w:pPr>
    </w:p>
    <w:p w:rsidR="00F06DEE" w:rsidRDefault="00F06DEE"/>
    <w:sectPr w:rsidR="00F06DEE" w:rsidSect="00AC76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409A"/>
    <w:multiLevelType w:val="hybridMultilevel"/>
    <w:tmpl w:val="77A459FE"/>
    <w:lvl w:ilvl="0" w:tplc="47668D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CC7EDF"/>
    <w:multiLevelType w:val="hybridMultilevel"/>
    <w:tmpl w:val="570CBBE8"/>
    <w:lvl w:ilvl="0" w:tplc="303CBC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02DC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65F34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0F574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CC08C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20EB0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E27A2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A5558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E857E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9"/>
    <w:rsid w:val="00AC7669"/>
    <w:rsid w:val="00F0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E76D"/>
  <w15:chartTrackingRefBased/>
  <w15:docId w15:val="{788F92E1-2CE7-46C2-A3FE-5C7C526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C7669"/>
    <w:rPr>
      <w:color w:val="0000FF"/>
      <w:u w:val="single"/>
    </w:rPr>
  </w:style>
  <w:style w:type="paragraph" w:customStyle="1" w:styleId="ConsPlusNormal">
    <w:name w:val="ConsPlusNormal"/>
    <w:uiPriority w:val="99"/>
    <w:rsid w:val="00AC7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669"/>
    <w:pPr>
      <w:ind w:left="720"/>
      <w:contextualSpacing/>
    </w:pPr>
  </w:style>
  <w:style w:type="paragraph" w:customStyle="1" w:styleId="1">
    <w:name w:val="Без интервала1"/>
    <w:basedOn w:val="a"/>
    <w:rsid w:val="00AC7669"/>
    <w:rPr>
      <w:rFonts w:ascii="Calibri" w:eastAsia="Calibri" w:hAnsi="Calibri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5CE161B6F40CFDA031F7864888C9384B8611FE492CCC8F69C60656C70fEI" TargetMode="External"/><Relationship Id="rId13" Type="http://schemas.openxmlformats.org/officeDocument/2006/relationships/hyperlink" Target="consultantplus://offline/ref=EE25CE161B6F40CFDA031F7864888C9384B8611EE193CCC8F69C60656C70fEI" TargetMode="External"/><Relationship Id="rId18" Type="http://schemas.openxmlformats.org/officeDocument/2006/relationships/hyperlink" Target="consultantplus://offline/ref=21A6D8859104D6D35AFA2488DE8345B736D221A2FF8F3B124D30CE1933dA3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A6D8859104D6D35AFA3A85C8EF19B833DE7AABF88632471062C84E6CF7AE32CCBD87AE57883F64CE66B61Bd533I" TargetMode="External"/><Relationship Id="rId7" Type="http://schemas.openxmlformats.org/officeDocument/2006/relationships/hyperlink" Target="consultantplus://offline/ref=EE25CE161B6F40CFDA031F7864888C9384B86519E094CCC8F69C60656C70fEI" TargetMode="External"/><Relationship Id="rId12" Type="http://schemas.openxmlformats.org/officeDocument/2006/relationships/hyperlink" Target="consultantplus://offline/ref=EE25CE161B6F40CFDA031F7864888C9384B8611EE193CCC8F69C60656C70fEI" TargetMode="External"/><Relationship Id="rId17" Type="http://schemas.openxmlformats.org/officeDocument/2006/relationships/hyperlink" Target="consultantplus://offline/ref=EE25CE161B6F40CFDA031F7864888C9384BB631EEC95CCC8F69C60656C70f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5CE161B6F40CFDA031F7864888C9384BB631EEC95CCC8F69C60656C70fEI" TargetMode="External"/><Relationship Id="rId20" Type="http://schemas.openxmlformats.org/officeDocument/2006/relationships/hyperlink" Target="consultantplus://offline/ref=21A6D8859104D6D35AFA3A85C8EF19B833DE7AABF886304D1264C84E6CF7AE32CCdB3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25CE161B6F40CFDA031F7864888C9384B86519E094CCC8F69C60656C70fEI" TargetMode="External"/><Relationship Id="rId11" Type="http://schemas.openxmlformats.org/officeDocument/2006/relationships/hyperlink" Target="consultantplus://offline/ref=EE25CE161B6F40CFDA031F7864888C9384B86E16E592CCC8F69C60656C70fEI" TargetMode="External"/><Relationship Id="rId5" Type="http://schemas.openxmlformats.org/officeDocument/2006/relationships/hyperlink" Target="consultantplus://offline/ref=21A6D8859104D6D35AFA2488DE8345B736DC20A6FB823B124D30CE1933A7A8678CFD81FB14CC326CdC3AI" TargetMode="External"/><Relationship Id="rId15" Type="http://schemas.openxmlformats.org/officeDocument/2006/relationships/hyperlink" Target="consultantplus://offline/ref=EE25CE161B6F40CFDA031F7864888C9384B8621EE597CCC8F69C60656C70f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E25CE161B6F40CFDA031F7864888C9384B86E16E592CCC8F69C60656C70fEI" TargetMode="External"/><Relationship Id="rId19" Type="http://schemas.openxmlformats.org/officeDocument/2006/relationships/hyperlink" Target="consultantplus://offline/ref=21A6D8859104D6D35AFA2488DE8345B736DC20A0F1843B124D30CE1933dA3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5CE161B6F40CFDA031F7864888C9384B8611FE492CCC8F69C60656C70fEI" TargetMode="External"/><Relationship Id="rId14" Type="http://schemas.openxmlformats.org/officeDocument/2006/relationships/hyperlink" Target="consultantplus://offline/ref=EE25CE161B6F40CFDA031F7864888C9384B8621EE597CCC8F69C60656C70f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2022-11-16T07:43:00Z</dcterms:created>
  <dcterms:modified xsi:type="dcterms:W3CDTF">2022-11-16T07:45:00Z</dcterms:modified>
</cp:coreProperties>
</file>