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540FD7" w:rsidRPr="00540FD7" w:rsidRDefault="00540FD7" w:rsidP="00540FD7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540FD7" w:rsidRPr="00540FD7" w:rsidRDefault="00540FD7" w:rsidP="00540F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40FD7" w:rsidRPr="00540FD7" w:rsidRDefault="00540FD7" w:rsidP="00540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40FD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D7" w:rsidRPr="00540FD7" w:rsidRDefault="00207D1B" w:rsidP="0054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0FD7" w:rsidRPr="00540F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24.02.2021</w:t>
      </w:r>
      <w:r w:rsidR="00540FD7" w:rsidRPr="00540FD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540FD7" w:rsidRPr="00540FD7" w:rsidRDefault="00540FD7" w:rsidP="00540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D7" w:rsidRPr="00540FD7" w:rsidRDefault="00540FD7" w:rsidP="00540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D7" w:rsidRDefault="00540FD7" w:rsidP="00540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ab/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540FD7">
        <w:rPr>
          <w:rFonts w:ascii="Times New Roman" w:hAnsi="Times New Roman" w:cs="Times New Roman"/>
          <w:color w:val="202020"/>
          <w:sz w:val="24"/>
          <w:szCs w:val="24"/>
        </w:rPr>
        <w:t>Законом Ивановской области от 23.12.2020 №89-ОЗ «Об областном бюджете на 2021 год и на плановый период 2022 и 2023 годов»,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540FD7" w:rsidRPr="00540FD7" w:rsidRDefault="00540FD7" w:rsidP="00540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Pr="00540FD7" w:rsidRDefault="00540FD7" w:rsidP="00540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40FD7" w:rsidRPr="00540FD7" w:rsidRDefault="00540FD7" w:rsidP="0054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 от 10.12.2019</w:t>
      </w:r>
      <w:r w:rsidRPr="0054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FD7">
        <w:rPr>
          <w:rFonts w:ascii="Times New Roman" w:hAnsi="Times New Roman" w:cs="Times New Roman"/>
          <w:sz w:val="24"/>
          <w:szCs w:val="24"/>
        </w:rPr>
        <w:t>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540FD7" w:rsidRPr="00540FD7" w:rsidRDefault="00540FD7" w:rsidP="0054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540FD7" w:rsidRPr="00540FD7" w:rsidRDefault="00540FD7" w:rsidP="00540FD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540FD7" w:rsidRPr="00540FD7" w:rsidRDefault="00540FD7" w:rsidP="00540FD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 реализации муниципальной программы» изложить     в новой редакции согласно приложению 2.</w:t>
      </w:r>
    </w:p>
    <w:p w:rsidR="00540FD7" w:rsidRPr="00540FD7" w:rsidRDefault="00540FD7" w:rsidP="00540FD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540FD7" w:rsidRPr="00540FD7" w:rsidRDefault="00540FD7" w:rsidP="00540FD7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3.1. Раздел «1. Паспорт подпрограммы» изложить в новой редакции согласно приложению 3.</w:t>
      </w:r>
    </w:p>
    <w:p w:rsidR="00540FD7" w:rsidRPr="00540FD7" w:rsidRDefault="00540FD7" w:rsidP="00540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     3.2. Раздел «2. </w:t>
      </w:r>
      <w:r w:rsidRPr="00540FD7">
        <w:rPr>
          <w:rFonts w:ascii="Times New Roman" w:hAnsi="Times New Roman"/>
          <w:sz w:val="24"/>
          <w:szCs w:val="24"/>
        </w:rPr>
        <w:t>Характеристика основного мероприятия (основных мероприятий) подпрограммы» изложить в новой редакции согласно приложению 4.</w:t>
      </w:r>
    </w:p>
    <w:p w:rsidR="00540FD7" w:rsidRPr="00540FD7" w:rsidRDefault="00540FD7" w:rsidP="00540FD7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3.3. Таблицу 1 раздел «3.</w:t>
      </w:r>
      <w:r w:rsidRPr="00540FD7">
        <w:rPr>
          <w:rFonts w:ascii="Times New Roman" w:hAnsi="Times New Roman"/>
          <w:sz w:val="24"/>
          <w:szCs w:val="24"/>
          <w:lang w:eastAsia="ar-SA"/>
        </w:rPr>
        <w:t xml:space="preserve"> Целевые индикаторы (показатели) подпрограммы»  </w:t>
      </w:r>
      <w:r w:rsidRPr="00540FD7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5.</w:t>
      </w:r>
    </w:p>
    <w:p w:rsidR="00540FD7" w:rsidRPr="00540FD7" w:rsidRDefault="00540FD7" w:rsidP="00540FD7">
      <w:pPr>
        <w:pStyle w:val="a3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3.4. Таблицу 2 раздела «4. </w:t>
      </w:r>
      <w:r w:rsidRPr="00540FD7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540FD7">
        <w:rPr>
          <w:rFonts w:ascii="Times New Roman" w:hAnsi="Times New Roman" w:cs="Times New Roman"/>
          <w:sz w:val="24"/>
          <w:szCs w:val="24"/>
        </w:rPr>
        <w:t>«Развитие общего образования» изложить в новой редакции согласно приложению 6.</w:t>
      </w:r>
    </w:p>
    <w:p w:rsidR="00540FD7" w:rsidRPr="00540FD7" w:rsidRDefault="00540FD7" w:rsidP="00540FD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В приложении 6 к муниципальной программе «Развитие образования Тейковского муниципального района на 2020-2025 годы» -  подпрограмма «Реализация дополнительных общеобразовательных программ»:</w:t>
      </w:r>
    </w:p>
    <w:p w:rsidR="00540FD7" w:rsidRPr="00540FD7" w:rsidRDefault="00540FD7" w:rsidP="00540FD7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lastRenderedPageBreak/>
        <w:t xml:space="preserve">4.1. Таблицу 2 раздела «4. </w:t>
      </w:r>
      <w:r w:rsidRPr="00540FD7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540FD7">
        <w:rPr>
          <w:rFonts w:ascii="Times New Roman" w:hAnsi="Times New Roman" w:cs="Times New Roman"/>
          <w:sz w:val="24"/>
          <w:szCs w:val="24"/>
        </w:rPr>
        <w:t>«Реализация дополнительных общеобразовательных программ» изложить в новой редакции согласно приложению 7.</w:t>
      </w:r>
    </w:p>
    <w:p w:rsidR="00540FD7" w:rsidRPr="00540FD7" w:rsidRDefault="00540FD7" w:rsidP="00540FD7">
      <w:pPr>
        <w:keepNext/>
        <w:spacing w:after="0" w:line="240" w:lineRule="auto"/>
        <w:jc w:val="both"/>
        <w:rPr>
          <w:sz w:val="24"/>
          <w:szCs w:val="24"/>
        </w:rPr>
      </w:pPr>
    </w:p>
    <w:p w:rsidR="00540FD7" w:rsidRPr="00540FD7" w:rsidRDefault="00540FD7" w:rsidP="00540FD7">
      <w:pPr>
        <w:keepNext/>
        <w:spacing w:after="0" w:line="240" w:lineRule="auto"/>
        <w:jc w:val="both"/>
        <w:rPr>
          <w:sz w:val="24"/>
          <w:szCs w:val="24"/>
        </w:rPr>
      </w:pPr>
    </w:p>
    <w:p w:rsidR="00540FD7" w:rsidRPr="00540FD7" w:rsidRDefault="00540FD7" w:rsidP="00540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 xml:space="preserve">  Глава Тейковского </w:t>
      </w:r>
    </w:p>
    <w:p w:rsidR="00540FD7" w:rsidRPr="00540FD7" w:rsidRDefault="00540FD7" w:rsidP="00540FD7">
      <w:pPr>
        <w:jc w:val="both"/>
        <w:rPr>
          <w:b/>
          <w:sz w:val="24"/>
          <w:szCs w:val="24"/>
        </w:rPr>
      </w:pPr>
      <w:r w:rsidRPr="00540FD7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                         В.А. Катков</w:t>
      </w:r>
    </w:p>
    <w:p w:rsidR="00540FD7" w:rsidRP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0FD7" w:rsidRDefault="00540FD7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0833" w:rsidRPr="00540FD7" w:rsidRDefault="00F00833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00833" w:rsidRPr="00540FD7" w:rsidRDefault="00F00833" w:rsidP="00F0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7726A" w:rsidRPr="00540FD7" w:rsidRDefault="00F00833" w:rsidP="00F7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0833" w:rsidRPr="00540FD7" w:rsidRDefault="00F7726A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60E0B" w:rsidRPr="00540F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="00F00833"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="00F00833" w:rsidRPr="00540FD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E0B" w:rsidRPr="0054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860E0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00833" w:rsidRPr="00540FD7" w:rsidRDefault="00F00833" w:rsidP="00F0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33" w:rsidRPr="00540FD7" w:rsidRDefault="00F00833" w:rsidP="00F0083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F00833" w:rsidRPr="00540FD7" w:rsidRDefault="00F00833" w:rsidP="00F00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p w:rsidR="00F00833" w:rsidRPr="00540FD7" w:rsidRDefault="00F00833" w:rsidP="00F008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F00833" w:rsidRPr="00540FD7" w:rsidTr="009F19D3"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F00833" w:rsidRPr="00540FD7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F00833" w:rsidRPr="00540FD7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540FD7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540FD7" w:rsidTr="009F19D3"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F00833" w:rsidRPr="00540FD7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F00833" w:rsidRPr="00540FD7" w:rsidRDefault="00F00833" w:rsidP="00F00833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540FD7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540FD7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540FD7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D7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</w:t>
            </w:r>
            <w:r w:rsidR="00481353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145759013,59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</w:t>
            </w:r>
            <w:r w:rsidR="007F00D1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152461441,24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</w:t>
            </w:r>
            <w:r w:rsidR="007F00D1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79096310,44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</w:t>
            </w:r>
            <w:r w:rsidR="007F00D1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81168154,03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–67611067,00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 – 69059964,00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8290787,33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8C2FFB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11134008,95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8C2FFB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10928547,67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8C2FFB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13900378,37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81353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69495620,66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F6B60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71461472,11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F6B60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9775235,77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F6B60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9798198,66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8728977,00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8728977,00 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67972605,60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033620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235E7F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3620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5960,18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33620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58392527,00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57469577,00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58882090,00 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60330987,00  руб.</w:t>
            </w: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33" w:rsidRPr="00540FD7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0F58E6" w:rsidRPr="00540FD7" w:rsidRDefault="000F58E6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207D1B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610A8" w:rsidRPr="00540FD7">
        <w:rPr>
          <w:rFonts w:ascii="Times New Roman" w:eastAsia="Times New Roman" w:hAnsi="Times New Roman" w:cs="Times New Roman"/>
          <w:sz w:val="24"/>
          <w:szCs w:val="24"/>
        </w:rPr>
        <w:t>риложение 2</w:t>
      </w:r>
    </w:p>
    <w:p w:rsidR="00C610A8" w:rsidRPr="00540FD7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7D1B" w:rsidRPr="00540FD7" w:rsidRDefault="00C610A8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F7726A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11D4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="00207D1B"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A11D4" w:rsidRPr="00540FD7" w:rsidRDefault="00FA11D4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610A8" w:rsidRPr="00540FD7" w:rsidRDefault="00C610A8" w:rsidP="00FA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10A8" w:rsidRPr="00540FD7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540FD7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40FD7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 муниципальной программы</w:t>
      </w:r>
    </w:p>
    <w:p w:rsidR="00C610A8" w:rsidRPr="00540FD7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540FD7" w:rsidRDefault="00C610A8" w:rsidP="00C610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540FD7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C610A8" w:rsidRPr="00540FD7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40FD7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C610A8" w:rsidRPr="00540FD7" w:rsidTr="009F19D3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keepNext/>
              <w:spacing w:before="40" w:after="4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10A8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540FD7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2762CC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7F00D1" w:rsidP="00235E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152461441,24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C37042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C37042" w:rsidRPr="00540FD7" w:rsidRDefault="00C3704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37042" w:rsidRPr="00540FD7" w:rsidRDefault="00C3704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37042" w:rsidRPr="00540FD7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37042" w:rsidRPr="00540FD7" w:rsidRDefault="00C37042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152461441,24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37042" w:rsidRPr="00540FD7" w:rsidRDefault="00C37042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79096310,44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37042" w:rsidRPr="00540FD7" w:rsidRDefault="00C37042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81168154,03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37042" w:rsidRPr="00540FD7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67611067,00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37042" w:rsidRPr="00540FD7" w:rsidRDefault="00C3704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C610A8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C610A8" w:rsidRPr="00540FD7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10928547,67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13900378,37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610A8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C610A8" w:rsidRPr="00540FD7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2762CC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71461472,11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9775235,77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8E3835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9798198,66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C610A8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540FD7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DE3EE6" w:rsidP="00235E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  <w:r w:rsidR="00235E7F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5960,18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58392527,00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57469577,00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58882090,00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C610A8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540FD7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10A8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540FD7" w:rsidRDefault="00C610A8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15904269,77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540FD7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356FB0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356FB0" w:rsidRPr="00540FD7" w:rsidRDefault="00356FB0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56FB0" w:rsidRPr="00540FD7" w:rsidRDefault="00356FB0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56FB0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56FB0" w:rsidRPr="00540FD7" w:rsidRDefault="00356FB0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15904269,77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56FB0" w:rsidRPr="00540FD7" w:rsidRDefault="00356FB0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56FB0" w:rsidRPr="00540FD7" w:rsidRDefault="00356FB0" w:rsidP="00D817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56FB0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56FB0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356FB0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72410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3121621,66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72410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6201720,54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72410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72410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31531,55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72410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62643,66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11760982,02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5636550,00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4176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4176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4176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35CF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CC35CF" w:rsidRPr="00540FD7" w:rsidRDefault="00CC35CF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C35CF" w:rsidRPr="00540FD7" w:rsidRDefault="00CC35CF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540FD7" w:rsidRDefault="00CC35C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5285601,70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540FD7" w:rsidRDefault="00CC35C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4684080,89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540FD7" w:rsidRDefault="00CC35C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4567581,17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C35CF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3666566,01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3558297,83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894850,94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1014727,22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CC35C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1006578</w:t>
            </w:r>
            <w:r w:rsidR="00443B42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443B4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443B4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2787,66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443B4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235E7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</w:t>
            </w:r>
            <w:r w:rsidR="005F47B2"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235E7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5F47B2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235E7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5F47B2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8E7191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0D6FE4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482D3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2229F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B2229F" w:rsidRPr="00540FD7" w:rsidRDefault="00B2229F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229F" w:rsidRPr="00540FD7" w:rsidRDefault="00B2229F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540FD7" w:rsidRDefault="00B2229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540FD7" w:rsidRDefault="00B2229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54687658,24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540FD7" w:rsidRDefault="00B2229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51308679,34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540FD7" w:rsidRDefault="00B2229F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52556661,66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540FD7" w:rsidRDefault="00B2229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229F" w:rsidRPr="00540FD7" w:rsidRDefault="00B2229F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B2229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229F"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B2229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50547298,24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B2229F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4768319,34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48416301,66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49157320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69195306,00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F634A1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F634A1" w:rsidRPr="00540FD7" w:rsidRDefault="00F634A1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634A1" w:rsidRPr="00540FD7" w:rsidRDefault="00F634A1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540FD7" w:rsidRDefault="00F634A1" w:rsidP="00BD2F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634A1" w:rsidRPr="00540FD7" w:rsidRDefault="00F634A1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4B441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4B4417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47B2" w:rsidRPr="00540FD7" w:rsidTr="009F19D3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5F47B2" w:rsidRPr="00540FD7" w:rsidTr="009F19D3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47B2" w:rsidRPr="00540FD7" w:rsidTr="009F19D3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F47B2" w:rsidRPr="00540FD7" w:rsidRDefault="005F47B2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F47B2" w:rsidRPr="00540FD7" w:rsidRDefault="005F47B2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144728,84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F47B2" w:rsidRPr="00540FD7" w:rsidRDefault="005F47B2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C610A8" w:rsidRPr="00540FD7" w:rsidRDefault="00C610A8">
      <w:pPr>
        <w:rPr>
          <w:sz w:val="24"/>
          <w:szCs w:val="24"/>
        </w:rPr>
      </w:pPr>
    </w:p>
    <w:p w:rsidR="00737AC4" w:rsidRPr="00540FD7" w:rsidRDefault="00737AC4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540FD7" w:rsidRDefault="00737AC4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6389" w:rsidRPr="00540FD7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C96389" w:rsidRPr="00540FD7" w:rsidRDefault="00C96389" w:rsidP="00C96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7D1B" w:rsidRPr="00540FD7" w:rsidRDefault="00C96389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F7726A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A11D4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="00207D1B"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A11D4" w:rsidRPr="00540FD7" w:rsidRDefault="00D33E92" w:rsidP="00FA1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26A" w:rsidRPr="00540FD7" w:rsidRDefault="00F7726A" w:rsidP="00F7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732" w:rsidRPr="00540FD7" w:rsidRDefault="00FF7732" w:rsidP="00FF7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389" w:rsidRPr="00540FD7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540FD7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540FD7" w:rsidRDefault="00C96389" w:rsidP="00C96389">
      <w:pPr>
        <w:keepNext/>
        <w:numPr>
          <w:ilvl w:val="0"/>
          <w:numId w:val="9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540FD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96389" w:rsidRPr="00540FD7" w:rsidRDefault="00C96389" w:rsidP="00C96389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C96389" w:rsidRPr="00540FD7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C96389" w:rsidRPr="00540FD7" w:rsidRDefault="00C96389" w:rsidP="00377B0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C96389" w:rsidRPr="00540FD7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C96389" w:rsidRPr="00540FD7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89" w:rsidRPr="00540FD7" w:rsidTr="00377B02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Укрепление пожарной безопасности общеобразовательных организаций.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образовательных организаций.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защищенности образовательных организаций.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C96389" w:rsidRPr="00540FD7" w:rsidTr="00377B02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«Укрепление материально-технической базы учреждений образования».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«Мероприятия на укрепление материально-технической базы муниципальных образовательных организаций Ивановской области».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«Совершенствование учительского корпуса»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«Современная школа».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2: </w:t>
            </w:r>
            <w:proofErr w:type="gramStart"/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  <w:proofErr w:type="gramEnd"/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«Успех каждого ребенка».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«Цифровая  образовательная среда».</w:t>
            </w:r>
          </w:p>
          <w:p w:rsidR="00CA1C39" w:rsidRPr="00540FD7" w:rsidRDefault="00CA1C39" w:rsidP="00CA1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6C59A9" w:rsidRPr="00540FD7" w:rsidRDefault="00CA1C39" w:rsidP="006C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</w:t>
            </w:r>
            <w:r w:rsidR="00BD5D2D"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5D2D" w:rsidRPr="00540FD7" w:rsidRDefault="00CA1C39" w:rsidP="00BD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389" w:rsidRPr="00540FD7" w:rsidRDefault="00C96389" w:rsidP="00CA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89" w:rsidRPr="00540FD7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2020 год –18439847,04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E171EC" w:rsidRPr="00540FD7">
              <w:rPr>
                <w:rFonts w:ascii="Times New Roman" w:hAnsi="Times New Roman" w:cs="Times New Roman"/>
                <w:sz w:val="24"/>
                <w:szCs w:val="24"/>
              </w:rPr>
              <w:t>15904269,77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171EC" w:rsidRPr="00540FD7">
              <w:rPr>
                <w:rFonts w:ascii="Times New Roman" w:hAnsi="Times New Roman" w:cs="Times New Roman"/>
                <w:sz w:val="24"/>
                <w:szCs w:val="24"/>
              </w:rPr>
              <w:t>8789703,21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171EC" w:rsidRPr="00540FD7">
              <w:rPr>
                <w:rFonts w:ascii="Times New Roman" w:hAnsi="Times New Roman" w:cs="Times New Roman"/>
                <w:sz w:val="24"/>
                <w:szCs w:val="24"/>
              </w:rPr>
              <w:t>9702964,20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2024 год – 4046500,00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C96389" w:rsidRPr="00540FD7" w:rsidRDefault="00C96389" w:rsidP="00377B02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2020 год – 5435539,87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171EC" w:rsidRPr="00540FD7">
              <w:rPr>
                <w:rFonts w:ascii="Times New Roman" w:hAnsi="Times New Roman" w:cs="Times New Roman"/>
                <w:sz w:val="24"/>
                <w:szCs w:val="24"/>
              </w:rPr>
              <w:t>3433604,86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E171EC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2022 год – 3121621,66</w:t>
            </w:r>
            <w:r w:rsidR="00C96389"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E171EC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2023 год – 6201720,5</w:t>
            </w:r>
            <w:r w:rsidR="007D4996" w:rsidRPr="00540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389"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2020 год – 429293,93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D4996" w:rsidRPr="00540FD7">
              <w:rPr>
                <w:rFonts w:ascii="Times New Roman" w:hAnsi="Times New Roman" w:cs="Times New Roman"/>
                <w:sz w:val="24"/>
                <w:szCs w:val="24"/>
              </w:rPr>
              <w:t>709682,89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D4996" w:rsidRPr="00540FD7">
              <w:rPr>
                <w:rFonts w:ascii="Times New Roman" w:hAnsi="Times New Roman" w:cs="Times New Roman"/>
                <w:sz w:val="24"/>
                <w:szCs w:val="24"/>
              </w:rPr>
              <w:t>год – 31531,55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96389" w:rsidRPr="00540FD7" w:rsidRDefault="007D4996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2023 год – 62643,66 </w:t>
            </w:r>
            <w:r w:rsidR="00C96389" w:rsidRPr="00540F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2020 год – 12575013,24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C5F9F" w:rsidRPr="00540FD7">
              <w:rPr>
                <w:rFonts w:ascii="Times New Roman" w:hAnsi="Times New Roman" w:cs="Times New Roman"/>
                <w:sz w:val="24"/>
                <w:szCs w:val="24"/>
              </w:rPr>
              <w:t>11760982,02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2022 год – 5636550,00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2023 год – 3438600,00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2024 год – 4046500,00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C96389" w:rsidRPr="00540FD7" w:rsidRDefault="00C96389" w:rsidP="0037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FA504B" w:rsidRPr="00540FD7" w:rsidRDefault="00FA504B">
      <w:pPr>
        <w:rPr>
          <w:sz w:val="24"/>
          <w:szCs w:val="24"/>
        </w:rPr>
      </w:pPr>
    </w:p>
    <w:p w:rsidR="00FA504B" w:rsidRPr="00540FD7" w:rsidRDefault="00FA504B">
      <w:pPr>
        <w:rPr>
          <w:sz w:val="24"/>
          <w:szCs w:val="24"/>
        </w:rPr>
      </w:pPr>
    </w:p>
    <w:p w:rsidR="00FA504B" w:rsidRPr="00540FD7" w:rsidRDefault="00FA504B">
      <w:pPr>
        <w:rPr>
          <w:sz w:val="24"/>
          <w:szCs w:val="24"/>
        </w:rPr>
      </w:pPr>
    </w:p>
    <w:p w:rsidR="00FA504B" w:rsidRPr="00540FD7" w:rsidRDefault="00FA504B">
      <w:pPr>
        <w:rPr>
          <w:sz w:val="24"/>
          <w:szCs w:val="24"/>
        </w:rPr>
      </w:pPr>
    </w:p>
    <w:p w:rsidR="00082BA9" w:rsidRPr="00540FD7" w:rsidRDefault="00082BA9">
      <w:pPr>
        <w:rPr>
          <w:sz w:val="24"/>
          <w:szCs w:val="24"/>
        </w:rPr>
      </w:pPr>
    </w:p>
    <w:p w:rsidR="00082BA9" w:rsidRPr="00540FD7" w:rsidRDefault="00082BA9">
      <w:pPr>
        <w:rPr>
          <w:sz w:val="24"/>
          <w:szCs w:val="24"/>
        </w:rPr>
      </w:pPr>
    </w:p>
    <w:p w:rsidR="00082BA9" w:rsidRPr="00540FD7" w:rsidRDefault="00082BA9">
      <w:pPr>
        <w:rPr>
          <w:sz w:val="24"/>
          <w:szCs w:val="24"/>
        </w:rPr>
      </w:pPr>
    </w:p>
    <w:p w:rsidR="00082BA9" w:rsidRPr="00540FD7" w:rsidRDefault="00082BA9" w:rsidP="00082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082BA9" w:rsidRPr="00540FD7" w:rsidRDefault="00082BA9" w:rsidP="00082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7D1B" w:rsidRPr="00540FD7" w:rsidRDefault="00082BA9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          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="00207D1B"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07D1B" w:rsidRDefault="00207D1B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462D" w:rsidRPr="00540FD7" w:rsidRDefault="00A3462D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0FD7">
        <w:rPr>
          <w:rFonts w:ascii="Times New Roman" w:hAnsi="Times New Roman"/>
          <w:sz w:val="24"/>
          <w:szCs w:val="24"/>
        </w:rPr>
        <w:t>Характеристика основного мероприятия (основных мероприятий) подпрограммы</w:t>
      </w:r>
    </w:p>
    <w:p w:rsidR="00A3462D" w:rsidRPr="00540FD7" w:rsidRDefault="00A3462D" w:rsidP="00A34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  <w:u w:val="single"/>
        </w:rPr>
        <w:t>2.1. Основное мероприятие 1 подпрограммы</w:t>
      </w:r>
      <w:r w:rsidRPr="00540FD7">
        <w:rPr>
          <w:rFonts w:ascii="Times New Roman" w:hAnsi="Times New Roman" w:cs="Times New Roman"/>
          <w:sz w:val="24"/>
          <w:szCs w:val="24"/>
        </w:rPr>
        <w:t xml:space="preserve"> - укрепление материально-технической базы учреждений образования.</w:t>
      </w:r>
    </w:p>
    <w:p w:rsidR="00A3462D" w:rsidRPr="00540FD7" w:rsidRDefault="00A3462D" w:rsidP="00A34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предполагает выполнение следующих мероприятий: </w:t>
      </w:r>
    </w:p>
    <w:p w:rsidR="00A3462D" w:rsidRPr="00540FD7" w:rsidRDefault="00A3462D" w:rsidP="00A3462D">
      <w:pPr>
        <w:tabs>
          <w:tab w:val="left" w:pos="567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Мероприятие 1: Мероприятия по укреплению пожарной безопасности общеобразовательных организаций.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В рамках выполнения мероприятия планируется оказание финансовой помощи общеобразовательным организациям по обеспечению требований пожарной безопасности за счет средств бюджета Тейковского муниципального района.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 xml:space="preserve">По предварительным оценкам посредством реализации подпрограммы требования пожарной безопасности будут обеспечены в 6 общеобразовательных организациях. 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района, образовательные организации.</w:t>
      </w:r>
    </w:p>
    <w:p w:rsidR="00A3462D" w:rsidRPr="00540FD7" w:rsidRDefault="00A3462D" w:rsidP="00A3462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Срок реализации – 2020-2025 гг.</w:t>
      </w:r>
    </w:p>
    <w:p w:rsidR="00A3462D" w:rsidRPr="00540FD7" w:rsidRDefault="00A3462D" w:rsidP="00A3462D">
      <w:pPr>
        <w:spacing w:before="40" w:after="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Мероприятие 2: Мероприятия по укреплению материально-технической базы образовательных организаций.</w:t>
      </w:r>
    </w:p>
    <w:p w:rsidR="00A3462D" w:rsidRPr="00540FD7" w:rsidRDefault="00A3462D" w:rsidP="00A3462D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Реализация мероприятий по укреплению материально-технической базы образовательных организаций позволит обновить материально-техническую базу организаций, провести необходимые текущие ремонты.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района, образовательные организации.</w:t>
      </w:r>
    </w:p>
    <w:p w:rsidR="00A3462D" w:rsidRPr="00540FD7" w:rsidRDefault="00A3462D" w:rsidP="00A3462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Срок реализации – 2020-2025 гг.</w:t>
      </w:r>
    </w:p>
    <w:p w:rsidR="00A3462D" w:rsidRPr="00540FD7" w:rsidRDefault="00A3462D" w:rsidP="00A3462D">
      <w:pPr>
        <w:spacing w:before="40" w:after="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Мероприятие 3: Мероприятия по укреплению материально-технической базы дошкольных образовательных организаций. </w:t>
      </w:r>
    </w:p>
    <w:p w:rsidR="00A3462D" w:rsidRPr="00540FD7" w:rsidRDefault="00A3462D" w:rsidP="00A3462D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Реализация мероприятий по укреплению материально-технической базы дошкольных образовательных организаций позволит обновить материально-техническую базу дошкольных образовательных организаций, провести необходимые текущие ремонты.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района,  дошкольные образовательные организации.</w:t>
      </w:r>
    </w:p>
    <w:p w:rsidR="00A3462D" w:rsidRPr="00540FD7" w:rsidRDefault="00A3462D" w:rsidP="00A3462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Срок реализации – 2020-2025 гг.</w:t>
      </w:r>
    </w:p>
    <w:p w:rsidR="00A3462D" w:rsidRPr="00540FD7" w:rsidRDefault="00A3462D" w:rsidP="00A3462D">
      <w:pPr>
        <w:pStyle w:val="Default"/>
        <w:jc w:val="both"/>
      </w:pPr>
      <w:r w:rsidRPr="00540FD7">
        <w:tab/>
        <w:t>Мероприятие 4: Мероприятия на укрепление материально-технической базы муниципальных образовательных организаций Ивановской области.</w:t>
      </w:r>
    </w:p>
    <w:p w:rsidR="00A3462D" w:rsidRPr="00540FD7" w:rsidRDefault="00A3462D" w:rsidP="00A3462D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40FD7">
        <w:rPr>
          <w:rFonts w:ascii="Times New Roman" w:hAnsi="Times New Roman"/>
          <w:sz w:val="24"/>
          <w:szCs w:val="24"/>
        </w:rPr>
        <w:t xml:space="preserve">Реализация мероприятий по укреплению материально-технической базы муниципальных образовательных организаций позволит обновить материально-техническую базу образовательных организаций за счет средств областного бюджета в рамках наказов избирателей депутатам Ивановской областной Думы и средств бюджета Тейковского муниципального района. </w:t>
      </w:r>
    </w:p>
    <w:p w:rsidR="00A3462D" w:rsidRPr="00540FD7" w:rsidRDefault="00A3462D" w:rsidP="00A3462D">
      <w:pPr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lastRenderedPageBreak/>
        <w:tab/>
        <w:t>Исполнителем мероприятия подпрограммы выступает отдел образования администрации Тейковского муниципального района, образовательные организации.</w:t>
      </w:r>
    </w:p>
    <w:p w:rsidR="00A3462D" w:rsidRPr="00540FD7" w:rsidRDefault="00A3462D" w:rsidP="00A3462D">
      <w:pPr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ab/>
        <w:t>Срок реализации – 2020-2021 гг.</w:t>
      </w:r>
    </w:p>
    <w:p w:rsidR="00A3462D" w:rsidRPr="00540FD7" w:rsidRDefault="00A3462D" w:rsidP="00A346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  <w:u w:val="single"/>
        </w:rPr>
        <w:t>2.2.Основное мероприятие 2 подпрограммы</w:t>
      </w:r>
      <w:r w:rsidRPr="00540FD7">
        <w:rPr>
          <w:rFonts w:ascii="Times New Roman" w:hAnsi="Times New Roman" w:cs="Times New Roman"/>
          <w:sz w:val="24"/>
          <w:szCs w:val="24"/>
        </w:rPr>
        <w:t xml:space="preserve"> - развитие кадрового потенциала системы образования. </w:t>
      </w:r>
    </w:p>
    <w:p w:rsidR="00A3462D" w:rsidRPr="00540FD7" w:rsidRDefault="00A3462D" w:rsidP="00A3462D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Подробный перечень проводимых мероприятий в сфере образования для педагогов нормативными правовыми актами Тейковского муниципального района не установлен. Количество и состав проводимых мероприятий во многом определяются объемами выделяемых на данные цели бюджетных ассигнований. </w:t>
      </w:r>
    </w:p>
    <w:p w:rsidR="00A3462D" w:rsidRPr="00540FD7" w:rsidRDefault="00A3462D" w:rsidP="00A34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В периоде 2020-2025 гг. ожидается повышение активности педагогов участия в проводимых мероприятиях, сохранение их качества на достигнутом уровне.</w:t>
      </w:r>
    </w:p>
    <w:p w:rsidR="00A3462D" w:rsidRPr="00540FD7" w:rsidRDefault="00A3462D" w:rsidP="00A34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предполагает выполнение следующих мероприятий: </w:t>
      </w:r>
    </w:p>
    <w:p w:rsidR="00A3462D" w:rsidRPr="00540FD7" w:rsidRDefault="00A3462D" w:rsidP="00A3462D">
      <w:pPr>
        <w:pStyle w:val="Pro-List1"/>
        <w:spacing w:before="0" w:line="240" w:lineRule="auto"/>
        <w:ind w:left="0" w:firstLine="426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Мероприятие 1: Совершенствование учительского корпуса.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В периоде 2020-2025 г. с целью повышения качества работы педагогов и их личностного и профессионального развития планируется сохранение количества проводимых мероприятий для педагогов и их качества на достигнутом уровне. Ежегодно планируется проводить до 10 муниципальных мероприятий в сфере образования (конференции, профессиональный праздник «День учителя», «Педагог года») семинары, мастер-классы, групповые консультации для педагогов по различным вопросам. Кроме того, планируется организация участия педагогов в конкурсах различного уровня – регионального, всероссийского.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Мероприятия направлены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образования. Планируется, что в семинарах, конференциях, форумах и выставках по проблемам внедрения современной модели образования ежегодно будут принимать участие все педагоги района.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района, Методический кабинет.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Срок реализации – 2020-2025 гг.</w:t>
      </w:r>
    </w:p>
    <w:p w:rsidR="00096FD4" w:rsidRPr="00540FD7" w:rsidRDefault="00096FD4" w:rsidP="0009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  <w:u w:val="single"/>
        </w:rPr>
        <w:t>2.3.Основное мероприятие 3 подпрограммы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– региональный проект «Современная школа».</w:t>
      </w:r>
    </w:p>
    <w:p w:rsidR="00096FD4" w:rsidRPr="00540FD7" w:rsidRDefault="00096FD4" w:rsidP="0009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1: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предполагает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Тейковского муниципального района в рамках создания центров образования цифрового и гуманитарного профилей «Точка роста». Мероприятие предусматривает создание центров «Точка роста» за счет средств федерального бюджета и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из средств бюджета Тейковского муниципального района: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в 2020 г. – на базе МБОУ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Нерльской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096FD4" w:rsidRPr="00540FD7" w:rsidRDefault="00096FD4" w:rsidP="0009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 общеобразовательные организации.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lastRenderedPageBreak/>
        <w:t>Срок реализации – 2020 г.</w:t>
      </w:r>
    </w:p>
    <w:p w:rsidR="00096FD4" w:rsidRPr="00540FD7" w:rsidRDefault="00096FD4" w:rsidP="00096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2: </w:t>
      </w:r>
      <w:proofErr w:type="gramStart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  <w:proofErr w:type="gramEnd"/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предполагает создание и обеспечение функционирования центров образования естественно-научной и технологической направленностей </w:t>
      </w:r>
      <w:proofErr w:type="gramStart"/>
      <w:r w:rsidRPr="00540FD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организацияхТейковского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Мероприятие предусматривает создание центров «Точка роста» за счет средств федерального бюджета и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из средств бюджета Тейковского муниципального района: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в 2021 г. – на базе МБОУ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Новолеушинской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СОШ;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в 2022 г. – на базе МКОУ Морозовской СОШ;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в 2023 г. – на базе МКОУ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Большеклочковской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Елховской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ООШ.</w:t>
      </w:r>
    </w:p>
    <w:p w:rsidR="00096FD4" w:rsidRPr="00540FD7" w:rsidRDefault="00096FD4" w:rsidP="0009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 общеобразовательные организации.</w:t>
      </w:r>
    </w:p>
    <w:p w:rsidR="00096FD4" w:rsidRPr="00540FD7" w:rsidRDefault="00096FD4" w:rsidP="00096F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Срок реализации – 2021-2023 гг.</w:t>
      </w:r>
    </w:p>
    <w:p w:rsidR="00A3462D" w:rsidRPr="00540FD7" w:rsidRDefault="00A3462D" w:rsidP="00A346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  <w:u w:val="single"/>
        </w:rPr>
        <w:t>2.4.Основное мероприятие 4 подпрограммы</w:t>
      </w:r>
      <w:r w:rsidRPr="00540FD7">
        <w:rPr>
          <w:rFonts w:ascii="Times New Roman" w:hAnsi="Times New Roman" w:cs="Times New Roman"/>
          <w:sz w:val="24"/>
          <w:szCs w:val="24"/>
        </w:rPr>
        <w:t xml:space="preserve"> – региональный проект «Успех каждого ребенка».</w:t>
      </w:r>
    </w:p>
    <w:p w:rsidR="00A3462D" w:rsidRPr="00540FD7" w:rsidRDefault="00A3462D" w:rsidP="00A3462D">
      <w:pPr>
        <w:pStyle w:val="Default"/>
        <w:ind w:firstLine="708"/>
        <w:jc w:val="both"/>
      </w:pPr>
      <w:r w:rsidRPr="00540FD7">
        <w:t xml:space="preserve">Мероприятие 1: Создание в общеобразовательных организациях, расположенных в сельской местности и малых городах, условий для занятия физической культурой и спортом. </w:t>
      </w:r>
    </w:p>
    <w:p w:rsidR="00A3462D" w:rsidRPr="00540FD7" w:rsidRDefault="00A3462D" w:rsidP="00A3462D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40FD7">
        <w:rPr>
          <w:rFonts w:ascii="Times New Roman" w:hAnsi="Times New Roman"/>
          <w:sz w:val="24"/>
          <w:szCs w:val="24"/>
        </w:rPr>
        <w:t xml:space="preserve">Реализация мероприятия предусматривает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федерального проекта «Детский спорт» проекта «Успех каждого ребенка» нацпроекта «Образование». Перечень мероприятий предусматривает установку спортивных площадок, развитие школьных спортивных клубов, оснащение спортивным инвентарем за счет средств федерального бюджета и </w:t>
      </w:r>
      <w:proofErr w:type="spellStart"/>
      <w:r w:rsidRPr="00540FD7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540FD7">
        <w:rPr>
          <w:rFonts w:ascii="Times New Roman" w:hAnsi="Times New Roman"/>
          <w:sz w:val="24"/>
          <w:szCs w:val="24"/>
        </w:rPr>
        <w:t xml:space="preserve"> из средств бюджета Тейковского муниципального района:</w:t>
      </w:r>
    </w:p>
    <w:p w:rsidR="00A3462D" w:rsidRPr="00540FD7" w:rsidRDefault="00A3462D" w:rsidP="00A3462D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40FD7">
        <w:rPr>
          <w:rFonts w:ascii="Times New Roman" w:hAnsi="Times New Roman"/>
          <w:sz w:val="24"/>
          <w:szCs w:val="24"/>
        </w:rPr>
        <w:t xml:space="preserve">в 2020 г. - в МКОУ </w:t>
      </w:r>
      <w:proofErr w:type="spellStart"/>
      <w:r w:rsidRPr="00540FD7">
        <w:rPr>
          <w:rFonts w:ascii="Times New Roman" w:hAnsi="Times New Roman"/>
          <w:sz w:val="24"/>
          <w:szCs w:val="24"/>
        </w:rPr>
        <w:t>Большеклочковской</w:t>
      </w:r>
      <w:proofErr w:type="spellEnd"/>
      <w:r w:rsidRPr="00540FD7">
        <w:rPr>
          <w:rFonts w:ascii="Times New Roman" w:hAnsi="Times New Roman"/>
          <w:sz w:val="24"/>
          <w:szCs w:val="24"/>
        </w:rPr>
        <w:t xml:space="preserve"> СОШ.</w:t>
      </w:r>
    </w:p>
    <w:p w:rsidR="00A3462D" w:rsidRPr="00540FD7" w:rsidRDefault="00A3462D" w:rsidP="00A3462D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района,  общеобразовательные организации.</w:t>
      </w:r>
    </w:p>
    <w:p w:rsidR="00A3462D" w:rsidRPr="00540FD7" w:rsidRDefault="00A3462D" w:rsidP="00A3462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Срок реализации – 2020 г.</w:t>
      </w:r>
    </w:p>
    <w:p w:rsidR="00251520" w:rsidRPr="00540FD7" w:rsidRDefault="00251520" w:rsidP="00251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  <w:u w:val="single"/>
        </w:rPr>
        <w:t>2.5.Основное мероприятие 5 подпрограммы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– региональный проект «Цифровая образовательная среда».</w:t>
      </w:r>
    </w:p>
    <w:p w:rsidR="00973E2B" w:rsidRPr="00540FD7" w:rsidRDefault="00973E2B" w:rsidP="00973E2B">
      <w:pPr>
        <w:pStyle w:val="Default"/>
        <w:jc w:val="both"/>
      </w:pPr>
      <w:r w:rsidRPr="00540FD7">
        <w:t xml:space="preserve">Мероприятие 1: Внедрение целевой модели цифровой образовательной среды в общеобразовательных организациях и профессиональных образовательных организациях. </w:t>
      </w:r>
    </w:p>
    <w:p w:rsidR="00973E2B" w:rsidRPr="00540FD7" w:rsidRDefault="00973E2B" w:rsidP="00973E2B">
      <w:pPr>
        <w:pStyle w:val="Default"/>
        <w:jc w:val="both"/>
      </w:pPr>
      <w:r w:rsidRPr="00540FD7">
        <w:tab/>
        <w:t xml:space="preserve">Реализация мероприятия предполагает обновление материально-технической базы общеобразовательных организаций Тейковского муниципального района, интеграцию муниципальных систем с федеральной информационно-сервисной платформой цифровой образовательной среды, автоматизацию административных, управленческих и обеспечивающих процессов за счет средств федерального и областного бюджетов, и </w:t>
      </w:r>
      <w:proofErr w:type="spellStart"/>
      <w:r w:rsidRPr="00540FD7">
        <w:t>софинансирования</w:t>
      </w:r>
      <w:proofErr w:type="spellEnd"/>
      <w:r w:rsidRPr="00540FD7">
        <w:t xml:space="preserve"> из средств бюджета Тейковского муниципального района:</w:t>
      </w:r>
    </w:p>
    <w:p w:rsidR="00973E2B" w:rsidRPr="00540FD7" w:rsidRDefault="00973E2B" w:rsidP="00973E2B">
      <w:pPr>
        <w:pStyle w:val="Default"/>
        <w:jc w:val="both"/>
      </w:pPr>
      <w:r w:rsidRPr="00540FD7">
        <w:tab/>
        <w:t xml:space="preserve">в 2020 г. – в МБОУ </w:t>
      </w:r>
      <w:proofErr w:type="spellStart"/>
      <w:r w:rsidRPr="00540FD7">
        <w:t>Нерльской</w:t>
      </w:r>
      <w:proofErr w:type="spellEnd"/>
      <w:r w:rsidRPr="00540FD7">
        <w:t xml:space="preserve"> СОШ.</w:t>
      </w:r>
    </w:p>
    <w:p w:rsidR="00973E2B" w:rsidRPr="00540FD7" w:rsidRDefault="00973E2B" w:rsidP="00973E2B">
      <w:pPr>
        <w:pStyle w:val="Default"/>
        <w:jc w:val="both"/>
      </w:pPr>
      <w:r w:rsidRPr="00540FD7">
        <w:tab/>
        <w:t>Исполнителем мероприятия подпрограммы выступает отдел образования администрации Тейковского муниципального района,  общеобразовательные организации.</w:t>
      </w:r>
    </w:p>
    <w:p w:rsidR="00973E2B" w:rsidRPr="00540FD7" w:rsidRDefault="00973E2B" w:rsidP="00973E2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40FD7">
        <w:rPr>
          <w:rFonts w:ascii="Times New Roman" w:hAnsi="Times New Roman"/>
          <w:sz w:val="24"/>
          <w:szCs w:val="24"/>
        </w:rPr>
        <w:t>Срок реализации – 2020 г.</w:t>
      </w:r>
    </w:p>
    <w:p w:rsidR="00251520" w:rsidRPr="00540FD7" w:rsidRDefault="00251520" w:rsidP="0025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2: Обеспечение образовательных организаций материально-технической базой для внедрения цифровой образовательной среды.</w:t>
      </w:r>
    </w:p>
    <w:p w:rsidR="00251520" w:rsidRPr="00540FD7" w:rsidRDefault="00251520" w:rsidP="0025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Реализация мероприятия предполагает обеспечение образовательных организаций Тейковского муниципального района материально-технической базой для внедрения цифровой образовательной среды, интеграцию муниципальных систем с федеральной информационно-сервисной платформой цифровой образовательной среды, автоматизацию административных, управленческих и обеспечивающих процессов за счет средств </w:t>
      </w: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федерального и областного бюджетов, и </w:t>
      </w:r>
      <w:proofErr w:type="spellStart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средств бюджета Тейковского муниципального района:</w:t>
      </w:r>
    </w:p>
    <w:p w:rsidR="00251520" w:rsidRPr="00540FD7" w:rsidRDefault="00251520" w:rsidP="0025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2021 г. – на базе МБОУ </w:t>
      </w:r>
      <w:proofErr w:type="spellStart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Новолеушинской</w:t>
      </w:r>
      <w:proofErr w:type="spellEnd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СОШ;</w:t>
      </w:r>
    </w:p>
    <w:p w:rsidR="00251520" w:rsidRPr="00540FD7" w:rsidRDefault="00251520" w:rsidP="00251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в 2022 г. – на базе МКОУ Морозовской СОШ;</w:t>
      </w:r>
    </w:p>
    <w:p w:rsidR="00251520" w:rsidRPr="00540FD7" w:rsidRDefault="00251520" w:rsidP="00251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2023 г. – на базе МКОУ </w:t>
      </w:r>
      <w:proofErr w:type="spellStart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Большеклочковской</w:t>
      </w:r>
      <w:proofErr w:type="spellEnd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СОШ, МКОУ </w:t>
      </w:r>
      <w:proofErr w:type="spellStart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>Елховской</w:t>
      </w:r>
      <w:proofErr w:type="spellEnd"/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ООШ.</w:t>
      </w:r>
    </w:p>
    <w:p w:rsidR="00251520" w:rsidRPr="00540FD7" w:rsidRDefault="00251520" w:rsidP="0025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0F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района,  общеобразовательные организации.</w:t>
      </w:r>
    </w:p>
    <w:p w:rsidR="00C96389" w:rsidRPr="00540FD7" w:rsidRDefault="00724B7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251520" w:rsidRPr="00540FD7">
        <w:rPr>
          <w:rFonts w:ascii="Times New Roman" w:eastAsia="Times New Roman" w:hAnsi="Times New Roman" w:cs="Times New Roman"/>
          <w:sz w:val="24"/>
          <w:szCs w:val="24"/>
        </w:rPr>
        <w:t>реализации – 2021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-2023 </w:t>
      </w:r>
    </w:p>
    <w:p w:rsidR="00724B74" w:rsidRPr="00540FD7" w:rsidRDefault="00724B7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24B74" w:rsidRPr="00540FD7" w:rsidRDefault="00724B7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0954" w:rsidRPr="00540FD7" w:rsidRDefault="00B80954" w:rsidP="00724B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24B74" w:rsidRDefault="00724B74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207D1B" w:rsidRPr="00540FD7" w:rsidRDefault="00207D1B" w:rsidP="00724B74">
      <w:pPr>
        <w:spacing w:after="0" w:line="240" w:lineRule="auto"/>
        <w:ind w:firstLine="708"/>
        <w:rPr>
          <w:sz w:val="24"/>
          <w:szCs w:val="24"/>
        </w:rPr>
      </w:pPr>
    </w:p>
    <w:p w:rsidR="00FA504B" w:rsidRPr="00540FD7" w:rsidRDefault="00FA504B" w:rsidP="00FA5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4B74" w:rsidRPr="00540FD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A504B" w:rsidRPr="00540FD7" w:rsidRDefault="00FA504B" w:rsidP="00FA5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7D1B" w:rsidRPr="00540FD7" w:rsidRDefault="00FA504B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          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="00207D1B"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7D1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207D1B"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A504B" w:rsidRPr="00540FD7" w:rsidRDefault="00FA504B" w:rsidP="00FA5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04B" w:rsidRPr="00540FD7" w:rsidRDefault="00FA504B" w:rsidP="00FA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1DA" w:rsidRPr="00540FD7" w:rsidRDefault="005451DA" w:rsidP="005451DA">
      <w:pPr>
        <w:pStyle w:val="Pro-Gramma"/>
        <w:spacing w:before="0" w:line="240" w:lineRule="auto"/>
        <w:ind w:left="0" w:firstLine="360"/>
        <w:jc w:val="right"/>
        <w:rPr>
          <w:rFonts w:ascii="Times New Roman" w:hAnsi="Times New Roman"/>
          <w:sz w:val="24"/>
        </w:rPr>
      </w:pPr>
      <w:r w:rsidRPr="00540FD7">
        <w:rPr>
          <w:rFonts w:ascii="Times New Roman" w:hAnsi="Times New Roman"/>
          <w:sz w:val="24"/>
        </w:rPr>
        <w:t>Таблица 1</w:t>
      </w:r>
    </w:p>
    <w:p w:rsidR="005451DA" w:rsidRPr="00540FD7" w:rsidRDefault="005451DA" w:rsidP="005451DA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0FD7">
        <w:rPr>
          <w:rFonts w:ascii="Times New Roman" w:hAnsi="Times New Roman"/>
          <w:b w:val="0"/>
          <w:color w:val="auto"/>
          <w:sz w:val="24"/>
          <w:szCs w:val="24"/>
        </w:rPr>
        <w:t>Сведения о целевых индикаторах (показателях) реализации подпрограммы</w:t>
      </w:r>
    </w:p>
    <w:p w:rsidR="00C96389" w:rsidRPr="00540FD7" w:rsidRDefault="00C96389">
      <w:pPr>
        <w:rPr>
          <w:sz w:val="24"/>
          <w:szCs w:val="24"/>
        </w:rPr>
      </w:pPr>
    </w:p>
    <w:tbl>
      <w:tblPr>
        <w:tblW w:w="10071" w:type="dxa"/>
        <w:tblInd w:w="-4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2"/>
        <w:gridCol w:w="762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A504B" w:rsidRPr="00540FD7" w:rsidTr="00D81795">
        <w:trPr>
          <w:trHeight w:val="423"/>
          <w:tblHeader/>
        </w:trPr>
        <w:tc>
          <w:tcPr>
            <w:tcW w:w="567" w:type="dxa"/>
            <w:tcBorders>
              <w:bottom w:val="single" w:sz="12" w:space="0" w:color="808080"/>
            </w:tcBorders>
            <w:shd w:val="clear" w:color="auto" w:fill="auto"/>
          </w:tcPr>
          <w:p w:rsidR="00FA504B" w:rsidRPr="00540FD7" w:rsidRDefault="00FA504B" w:rsidP="00D81795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12" w:space="0" w:color="808080"/>
            </w:tcBorders>
            <w:shd w:val="clear" w:color="auto" w:fill="auto"/>
          </w:tcPr>
          <w:p w:rsidR="00FA504B" w:rsidRPr="00540FD7" w:rsidRDefault="00FA504B" w:rsidP="00D81795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2" w:type="dxa"/>
            <w:tcBorders>
              <w:bottom w:val="single" w:sz="12" w:space="0" w:color="808080"/>
            </w:tcBorders>
            <w:shd w:val="clear" w:color="auto" w:fill="auto"/>
          </w:tcPr>
          <w:p w:rsidR="00FA504B" w:rsidRPr="00540FD7" w:rsidRDefault="00FA504B" w:rsidP="00D81795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FA504B" w:rsidRPr="00540FD7" w:rsidRDefault="00FA504B" w:rsidP="00D81795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504B" w:rsidRPr="00540FD7" w:rsidTr="00D81795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учреждений образования»</w:t>
            </w:r>
          </w:p>
        </w:tc>
      </w:tr>
      <w:tr w:rsidR="00FA504B" w:rsidRPr="00540FD7" w:rsidTr="00D81795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«Мероприятия по укреплению пожарной безопасности общеобразовательных организаций»</w:t>
            </w:r>
          </w:p>
        </w:tc>
      </w:tr>
      <w:tr w:rsidR="00FA504B" w:rsidRPr="00540FD7" w:rsidTr="00D81795">
        <w:trPr>
          <w:cantSplit/>
          <w:trHeight w:val="626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требованиям пожарной безопасности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04B" w:rsidRPr="00540FD7" w:rsidTr="00D81795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«Мероприятия по укреплению материально-технической базы образовательных организаций»</w:t>
            </w:r>
          </w:p>
        </w:tc>
      </w:tr>
      <w:tr w:rsidR="00FA504B" w:rsidRPr="00540FD7" w:rsidTr="00D81795">
        <w:trPr>
          <w:cantSplit/>
          <w:trHeight w:val="310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имеющих паспорта безопасности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образовательных организаций, имеющих систему видеонаблюдения, КЭВ, </w:t>
            </w:r>
            <w:proofErr w:type="spellStart"/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периметральное</w:t>
            </w:r>
            <w:proofErr w:type="spellEnd"/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ограждение территории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 «Мероприятия по укреплению материально-технической базы дошкольных образовательных организаций»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дошкольных образовательных организаций, детские площадки которых соответствуют требованиям СанПиН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 «Мероприятия на 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участвующих в мероприятиях по укреплению материально-технической базы </w:t>
            </w: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кадрового потенциала системы образования»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«Совершенствование учительского корпуса»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принимающих участие в муниципальных, региональных, всероссийских конкурсах педагогического мастерства, семинарах, выставках, форумах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«Современная школа»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организаций, участвующих в проекте «Современная школа» нацпроекта «Образование»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 </w:t>
            </w:r>
            <w:proofErr w:type="gramStart"/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  <w:proofErr w:type="gramEnd"/>
          </w:p>
        </w:tc>
      </w:tr>
      <w:tr w:rsidR="00FA504B" w:rsidRPr="00540FD7" w:rsidTr="00D81795">
        <w:trPr>
          <w:cantSplit/>
          <w:trHeight w:val="1743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организаций, участвующих в проекте «Современная школа» нацпроекта «Образование»</w:t>
            </w: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«Успех каждого ребенка»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общеобразовательных организаций, участвующих в проекте «Детский спорт» (проект «Успех каждого ребенка» нацпроекта «Образование»)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имеющих школьные спортивные клубы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занимающихся физической культурой и спортом во внеурочное время </w:t>
            </w: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5: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«Региональный проект «Цифровая образовательная среда»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организаций, участвующих в проекте «Цифровая образовательная среда» нацпроекта «Образование»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«Обеспечение образовательных организаций материально-технической базой для внедрения цифровой образовательной среды»</w:t>
            </w:r>
          </w:p>
        </w:tc>
      </w:tr>
      <w:tr w:rsidR="00FA504B" w:rsidRPr="00540FD7" w:rsidTr="00D81795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организаций, участвующих в проекте «Цифровая образовательная среда» нацпроекта «Образование»</w:t>
            </w:r>
          </w:p>
          <w:p w:rsidR="00FA504B" w:rsidRPr="00540FD7" w:rsidRDefault="00FA504B" w:rsidP="00D817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A504B" w:rsidRPr="00540FD7" w:rsidRDefault="00FA504B" w:rsidP="00D8179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6389" w:rsidRPr="00540FD7" w:rsidRDefault="00C96389">
      <w:pPr>
        <w:rPr>
          <w:sz w:val="24"/>
          <w:szCs w:val="24"/>
        </w:rPr>
        <w:sectPr w:rsidR="00C96389" w:rsidRPr="00540FD7" w:rsidSect="00540F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7B5" w:rsidRPr="00540FD7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4B74" w:rsidRPr="00540FD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E77B5" w:rsidRPr="00540FD7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77B5" w:rsidRPr="00540FD7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7D1B" w:rsidRPr="00540FD7" w:rsidRDefault="00207D1B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E77B5" w:rsidRPr="00540FD7" w:rsidRDefault="009E77B5" w:rsidP="009E7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7B5" w:rsidRPr="00540FD7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77B5" w:rsidRPr="00540FD7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77B5" w:rsidRPr="00540FD7" w:rsidRDefault="009E77B5" w:rsidP="009E77B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FD7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9E77B5" w:rsidRPr="00540FD7" w:rsidRDefault="009E77B5" w:rsidP="009E77B5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FD7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9E77B5" w:rsidRPr="00540FD7" w:rsidRDefault="009E77B5" w:rsidP="009E77B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Таблица 2</w:t>
      </w:r>
    </w:p>
    <w:p w:rsidR="009E77B5" w:rsidRPr="00540FD7" w:rsidRDefault="009E77B5" w:rsidP="009E77B5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9E77B5" w:rsidRPr="00540FD7" w:rsidTr="00377B02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7B5" w:rsidRPr="00540FD7" w:rsidRDefault="009E77B5" w:rsidP="00377B0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E77B5" w:rsidRPr="00540FD7" w:rsidRDefault="009E77B5" w:rsidP="00377B02">
            <w:pPr>
              <w:keepNext/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540FD7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E77B5" w:rsidRPr="00540FD7" w:rsidRDefault="009E77B5" w:rsidP="00377B02">
            <w:pPr>
              <w:keepNext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77B5" w:rsidRPr="00540FD7" w:rsidTr="00377B02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15904269,77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BE3784" w:rsidRPr="00540FD7" w:rsidTr="00377B02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E3784" w:rsidRPr="00540FD7" w:rsidRDefault="00BE378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E3784" w:rsidRPr="00540FD7" w:rsidRDefault="00BE3784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3784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540FD7" w:rsidRDefault="00BE3784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15904269,77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540FD7" w:rsidRDefault="00BE3784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8789703,21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540FD7" w:rsidRDefault="00BE3784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9702964,20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E3784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540FD7" w:rsidTr="00377B02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3121621,66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BE378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6201720,54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31531,55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62643,66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70AC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11760982,02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5636550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9E77B5" w:rsidRPr="00540FD7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12340531,66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5636231,44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054FE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6E3689" w:rsidRPr="00540FD7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E3689" w:rsidRPr="00540FD7" w:rsidRDefault="006E3689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3689" w:rsidRPr="00540FD7" w:rsidRDefault="006E3689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3689" w:rsidRPr="00540FD7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540FD7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540FD7" w:rsidRDefault="006E3689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12340531,66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540FD7" w:rsidRDefault="006E3689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5636231,44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540FD7" w:rsidRDefault="006E3689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540FD7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E3689" w:rsidRPr="00540FD7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540FD7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11665531,66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6E368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5636231,44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3996500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9E77B5" w:rsidRPr="00540FD7" w:rsidTr="00377B02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0D5A3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0D5A3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8422713,48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797B6F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BC3976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3976" w:rsidRPr="00540FD7" w:rsidRDefault="00BC3976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C3976" w:rsidRPr="00540FD7" w:rsidRDefault="00BC3976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C3976" w:rsidRPr="00540FD7" w:rsidRDefault="00BC39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C3976" w:rsidRPr="00540FD7" w:rsidRDefault="00BC39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C3976" w:rsidRPr="00540FD7" w:rsidRDefault="00BC3976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8422713,48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C3976" w:rsidRPr="00540FD7" w:rsidRDefault="00BC3976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C3976" w:rsidRPr="00540FD7" w:rsidRDefault="00BC3976" w:rsidP="00D8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C3976" w:rsidRPr="00540FD7" w:rsidRDefault="00BC39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C3976" w:rsidRPr="00540FD7" w:rsidRDefault="00BC39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9E77B5" w:rsidRPr="00540FD7" w:rsidTr="00377B02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827F47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2:</w:t>
            </w: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597F7B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597F7B" w:rsidP="0059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ED37DC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D37DC" w:rsidRPr="00540FD7" w:rsidRDefault="00ED37DC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D37DC" w:rsidRPr="00540FD7" w:rsidRDefault="00ED37DC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3:</w:t>
            </w: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ED37DC" w:rsidRPr="00540FD7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540FD7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540FD7" w:rsidRDefault="00ED37DC" w:rsidP="00ED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540FD7" w:rsidRDefault="00ED37DC" w:rsidP="00ED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1568904,26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540FD7" w:rsidRDefault="00ED37DC" w:rsidP="00ED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3137328,68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540FD7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D37DC" w:rsidRPr="00540FD7" w:rsidRDefault="00ED37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1568904,26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3137328,68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1553058,33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3105641,66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31370,14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3A2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023A20" w:rsidRPr="00540FD7" w:rsidRDefault="00023A20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23A20" w:rsidRPr="00540FD7" w:rsidRDefault="00023A2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7B5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9E77B5" w:rsidRPr="00540FD7" w:rsidRDefault="009E77B5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CD2E6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E77B5" w:rsidRPr="00540FD7" w:rsidRDefault="009E77B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A439A9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</w:t>
            </w:r>
            <w:r w:rsidR="00FD6D73"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направленностей</w:t>
            </w:r>
            <w:r w:rsidR="00353587"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540FD7" w:rsidRDefault="00353587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60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60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1568904,26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60DC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3137328,68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1553058,33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3105641,66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15687,47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31370,14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D81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9A381D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4:</w:t>
            </w: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3476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D3476" w:rsidRPr="00540FD7" w:rsidRDefault="000D3476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D3476" w:rsidRPr="00540FD7" w:rsidRDefault="000D3476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5:</w:t>
            </w: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0D3476" w:rsidRPr="00540FD7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540FD7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540FD7" w:rsidRDefault="000D3476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540FD7" w:rsidRDefault="000D3476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1584567,51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540FD7" w:rsidRDefault="000D3476" w:rsidP="0002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3127668,40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540FD7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D3476" w:rsidRPr="00540FD7" w:rsidRDefault="000D3476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1584567,51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3127668,40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1568563,33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3096078,88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15844,08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31273,52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AD4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685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90AD4" w:rsidRPr="00540FD7" w:rsidRDefault="00B90AD4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F81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15F81" w:rsidRPr="00540FD7" w:rsidRDefault="00615F81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155094" w:rsidP="009E7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1584567,51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3127668,40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01099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1568563,33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3096078,88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D81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15844,08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31273,52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3500" w:rsidRPr="00540FD7" w:rsidTr="00377B02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13500" w:rsidRPr="00540FD7" w:rsidRDefault="00A13500" w:rsidP="00D81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A13500" w:rsidRPr="00540FD7" w:rsidRDefault="00A13500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9F0B13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13500" w:rsidRPr="00540FD7" w:rsidRDefault="00D81795" w:rsidP="009E77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6389" w:rsidRPr="00540FD7" w:rsidRDefault="00C96389" w:rsidP="009E77B5">
      <w:pPr>
        <w:spacing w:after="0"/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C96389" w:rsidRPr="00540FD7" w:rsidRDefault="00C96389">
      <w:pPr>
        <w:rPr>
          <w:sz w:val="24"/>
          <w:szCs w:val="24"/>
        </w:rPr>
      </w:pPr>
    </w:p>
    <w:p w:rsidR="009E77B5" w:rsidRPr="00540FD7" w:rsidRDefault="009E77B5">
      <w:pPr>
        <w:rPr>
          <w:sz w:val="24"/>
          <w:szCs w:val="24"/>
        </w:rPr>
        <w:sectPr w:rsidR="009E77B5" w:rsidRPr="00540FD7" w:rsidSect="00540FD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6F9B" w:rsidRPr="00540FD7" w:rsidRDefault="00BF6F9B" w:rsidP="00BF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6F9B" w:rsidRPr="00540FD7" w:rsidSect="00540FD7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BF6F9B" w:rsidRPr="00540FD7" w:rsidRDefault="00BF6F9B" w:rsidP="00BF6F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5D02" w:rsidRPr="00540FD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BF6F9B" w:rsidRPr="00540FD7" w:rsidRDefault="00BF6F9B" w:rsidP="00BF6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F6F9B" w:rsidRPr="00540FD7" w:rsidRDefault="00BF6F9B" w:rsidP="00BF6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7D1B" w:rsidRPr="00540FD7" w:rsidRDefault="00207D1B" w:rsidP="00207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24.02.2021</w:t>
      </w:r>
      <w:r w:rsidRPr="00540FD7">
        <w:rPr>
          <w:rFonts w:ascii="Times New Roman" w:hAnsi="Times New Roman" w:cs="Times New Roman"/>
          <w:sz w:val="24"/>
          <w:szCs w:val="24"/>
        </w:rPr>
        <w:t xml:space="preserve"> 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F6F9B" w:rsidRPr="00540FD7" w:rsidRDefault="00BF6F9B" w:rsidP="00B32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F9B" w:rsidRPr="00540FD7" w:rsidRDefault="00BF6F9B" w:rsidP="00BF6F9B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BF6F9B" w:rsidRPr="00540FD7" w:rsidRDefault="00BF6F9B" w:rsidP="00BF6F9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BF6F9B" w:rsidRPr="00540FD7" w:rsidRDefault="00BF6F9B" w:rsidP="00BF6F9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BF6F9B" w:rsidRPr="00540FD7" w:rsidRDefault="00BF6F9B" w:rsidP="00BF6F9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bCs/>
          <w:sz w:val="24"/>
          <w:szCs w:val="24"/>
        </w:rPr>
        <w:t>( руб.)</w:t>
      </w:r>
    </w:p>
    <w:tbl>
      <w:tblPr>
        <w:tblW w:w="1559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BF6F9B" w:rsidRPr="00540FD7" w:rsidTr="009F19D3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keepNext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keepNext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F6F9B" w:rsidRPr="00540FD7" w:rsidTr="009F19D3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071EBA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D45556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5556" w:rsidRPr="00540FD7" w:rsidRDefault="00D45556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45556" w:rsidRPr="00540FD7" w:rsidRDefault="00D45556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5556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540FD7" w:rsidRDefault="00D45556" w:rsidP="009F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540FD7" w:rsidRDefault="00071EBA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5556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540FD7" w:rsidTr="009F19D3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D45556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5730586,69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1188F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356712,28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22034E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5373874,41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540FD7" w:rsidTr="009F19D3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3909994</w:t>
            </w:r>
          </w:p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7E6DBD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4334462,62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540FD7" w:rsidTr="009F19D3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3909994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7E6DBD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4334462,62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4353600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4499900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BF6F9B" w:rsidRPr="00540FD7" w:rsidTr="009F19D3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F8570A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3187,56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F8570A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3187,56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1188F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94269,96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1188F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922BD4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94269,96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5A202D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262442,32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5A202D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262442,32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МРОТ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551779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6F9B" w:rsidRPr="00540FD7" w:rsidTr="009F19D3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551779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F6F9B" w:rsidRPr="00540FD7" w:rsidRDefault="00BF6F9B" w:rsidP="00BF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4255E" w:rsidRPr="00540FD7" w:rsidRDefault="00B4255E" w:rsidP="00BF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5E" w:rsidRPr="00540FD7" w:rsidSect="00540FD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8F" w:rsidRDefault="000A148F" w:rsidP="00082BA9">
      <w:pPr>
        <w:spacing w:after="0" w:line="240" w:lineRule="auto"/>
      </w:pPr>
      <w:r>
        <w:separator/>
      </w:r>
    </w:p>
  </w:endnote>
  <w:endnote w:type="continuationSeparator" w:id="0">
    <w:p w:rsidR="000A148F" w:rsidRDefault="000A148F" w:rsidP="0008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8F" w:rsidRDefault="000A148F" w:rsidP="00082BA9">
      <w:pPr>
        <w:spacing w:after="0" w:line="240" w:lineRule="auto"/>
      </w:pPr>
      <w:r>
        <w:separator/>
      </w:r>
    </w:p>
  </w:footnote>
  <w:footnote w:type="continuationSeparator" w:id="0">
    <w:p w:rsidR="000A148F" w:rsidRDefault="000A148F" w:rsidP="0008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F54749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93" w:hanging="46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11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12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33"/>
    <w:rsid w:val="0000484A"/>
    <w:rsid w:val="00023A20"/>
    <w:rsid w:val="00033620"/>
    <w:rsid w:val="0004623B"/>
    <w:rsid w:val="00071EBA"/>
    <w:rsid w:val="00082BA9"/>
    <w:rsid w:val="00083561"/>
    <w:rsid w:val="00096FD4"/>
    <w:rsid w:val="000A148F"/>
    <w:rsid w:val="000A18CF"/>
    <w:rsid w:val="000A428A"/>
    <w:rsid w:val="000B1FC1"/>
    <w:rsid w:val="000C28D9"/>
    <w:rsid w:val="000C5FB4"/>
    <w:rsid w:val="000D3476"/>
    <w:rsid w:val="000D5A34"/>
    <w:rsid w:val="000D6FE4"/>
    <w:rsid w:val="000F0DA0"/>
    <w:rsid w:val="000F3012"/>
    <w:rsid w:val="000F58E6"/>
    <w:rsid w:val="00125723"/>
    <w:rsid w:val="00133B44"/>
    <w:rsid w:val="00155094"/>
    <w:rsid w:val="00161FE2"/>
    <w:rsid w:val="001A5AE8"/>
    <w:rsid w:val="001C5F9F"/>
    <w:rsid w:val="001F58F0"/>
    <w:rsid w:val="0020365F"/>
    <w:rsid w:val="00204048"/>
    <w:rsid w:val="00207D1B"/>
    <w:rsid w:val="00220343"/>
    <w:rsid w:val="0022034E"/>
    <w:rsid w:val="00225F3C"/>
    <w:rsid w:val="00235E7F"/>
    <w:rsid w:val="00251520"/>
    <w:rsid w:val="00253127"/>
    <w:rsid w:val="002762CC"/>
    <w:rsid w:val="002807BF"/>
    <w:rsid w:val="002B15A0"/>
    <w:rsid w:val="002E0399"/>
    <w:rsid w:val="002F68E5"/>
    <w:rsid w:val="003049E0"/>
    <w:rsid w:val="003335B8"/>
    <w:rsid w:val="00353587"/>
    <w:rsid w:val="00356FB0"/>
    <w:rsid w:val="00364295"/>
    <w:rsid w:val="00371622"/>
    <w:rsid w:val="00377B02"/>
    <w:rsid w:val="003833E4"/>
    <w:rsid w:val="003B47C9"/>
    <w:rsid w:val="003B6C10"/>
    <w:rsid w:val="003B6E28"/>
    <w:rsid w:val="003C7A8B"/>
    <w:rsid w:val="003D6BBF"/>
    <w:rsid w:val="003E1431"/>
    <w:rsid w:val="003F7F8A"/>
    <w:rsid w:val="0043228A"/>
    <w:rsid w:val="004410BB"/>
    <w:rsid w:val="00443B42"/>
    <w:rsid w:val="00446DDE"/>
    <w:rsid w:val="0046295D"/>
    <w:rsid w:val="00464BB0"/>
    <w:rsid w:val="004736D5"/>
    <w:rsid w:val="00481353"/>
    <w:rsid w:val="00481E59"/>
    <w:rsid w:val="00482D3A"/>
    <w:rsid w:val="004A3B7B"/>
    <w:rsid w:val="004B4417"/>
    <w:rsid w:val="004F3391"/>
    <w:rsid w:val="004F50AE"/>
    <w:rsid w:val="004F6B60"/>
    <w:rsid w:val="005052D7"/>
    <w:rsid w:val="00506AA6"/>
    <w:rsid w:val="005373D1"/>
    <w:rsid w:val="00540FD7"/>
    <w:rsid w:val="005451DA"/>
    <w:rsid w:val="00597F23"/>
    <w:rsid w:val="00597F7B"/>
    <w:rsid w:val="005A202D"/>
    <w:rsid w:val="005B59C5"/>
    <w:rsid w:val="005F17CC"/>
    <w:rsid w:val="005F47B2"/>
    <w:rsid w:val="00603982"/>
    <w:rsid w:val="00615F81"/>
    <w:rsid w:val="00623C58"/>
    <w:rsid w:val="0063612E"/>
    <w:rsid w:val="0064004D"/>
    <w:rsid w:val="0068184F"/>
    <w:rsid w:val="00685D02"/>
    <w:rsid w:val="006C4C93"/>
    <w:rsid w:val="006C59A9"/>
    <w:rsid w:val="006E2D80"/>
    <w:rsid w:val="006E3689"/>
    <w:rsid w:val="006E5AFA"/>
    <w:rsid w:val="00712D50"/>
    <w:rsid w:val="007170BC"/>
    <w:rsid w:val="00724101"/>
    <w:rsid w:val="00724B74"/>
    <w:rsid w:val="00737AC4"/>
    <w:rsid w:val="00752FC3"/>
    <w:rsid w:val="0078558D"/>
    <w:rsid w:val="00797B6F"/>
    <w:rsid w:val="007B2A03"/>
    <w:rsid w:val="007C1713"/>
    <w:rsid w:val="007D4996"/>
    <w:rsid w:val="007E0252"/>
    <w:rsid w:val="007E2692"/>
    <w:rsid w:val="007E2D54"/>
    <w:rsid w:val="007E6DBD"/>
    <w:rsid w:val="007F00D1"/>
    <w:rsid w:val="00820A24"/>
    <w:rsid w:val="00827F47"/>
    <w:rsid w:val="008302D6"/>
    <w:rsid w:val="00860E0B"/>
    <w:rsid w:val="008A1F03"/>
    <w:rsid w:val="008B0638"/>
    <w:rsid w:val="008C2FFB"/>
    <w:rsid w:val="008E3835"/>
    <w:rsid w:val="008E7191"/>
    <w:rsid w:val="008F63C9"/>
    <w:rsid w:val="008F6FC7"/>
    <w:rsid w:val="0091188F"/>
    <w:rsid w:val="00922BD4"/>
    <w:rsid w:val="00940203"/>
    <w:rsid w:val="009507CE"/>
    <w:rsid w:val="009546C2"/>
    <w:rsid w:val="00962992"/>
    <w:rsid w:val="00970ACE"/>
    <w:rsid w:val="00973E2B"/>
    <w:rsid w:val="00995F25"/>
    <w:rsid w:val="009A381D"/>
    <w:rsid w:val="009A4166"/>
    <w:rsid w:val="009A60DC"/>
    <w:rsid w:val="009C2257"/>
    <w:rsid w:val="009D34FC"/>
    <w:rsid w:val="009E77B5"/>
    <w:rsid w:val="009F0B13"/>
    <w:rsid w:val="009F19D3"/>
    <w:rsid w:val="009F67CC"/>
    <w:rsid w:val="00A04C47"/>
    <w:rsid w:val="00A13500"/>
    <w:rsid w:val="00A15385"/>
    <w:rsid w:val="00A2708E"/>
    <w:rsid w:val="00A32989"/>
    <w:rsid w:val="00A3462D"/>
    <w:rsid w:val="00A412FD"/>
    <w:rsid w:val="00A439A9"/>
    <w:rsid w:val="00A77837"/>
    <w:rsid w:val="00A83DBC"/>
    <w:rsid w:val="00AA1BE3"/>
    <w:rsid w:val="00AC7C58"/>
    <w:rsid w:val="00AF05B3"/>
    <w:rsid w:val="00B2229F"/>
    <w:rsid w:val="00B27643"/>
    <w:rsid w:val="00B324A8"/>
    <w:rsid w:val="00B4255E"/>
    <w:rsid w:val="00B53E7B"/>
    <w:rsid w:val="00B80954"/>
    <w:rsid w:val="00B90AD4"/>
    <w:rsid w:val="00BB0B11"/>
    <w:rsid w:val="00BC3976"/>
    <w:rsid w:val="00BD1FDD"/>
    <w:rsid w:val="00BD2F80"/>
    <w:rsid w:val="00BD5D2D"/>
    <w:rsid w:val="00BE3784"/>
    <w:rsid w:val="00BF6F9B"/>
    <w:rsid w:val="00C054FE"/>
    <w:rsid w:val="00C37042"/>
    <w:rsid w:val="00C4176F"/>
    <w:rsid w:val="00C610A8"/>
    <w:rsid w:val="00C96389"/>
    <w:rsid w:val="00CA14FD"/>
    <w:rsid w:val="00CA1C39"/>
    <w:rsid w:val="00CC02CF"/>
    <w:rsid w:val="00CC35CF"/>
    <w:rsid w:val="00CD2E6D"/>
    <w:rsid w:val="00D01099"/>
    <w:rsid w:val="00D12A93"/>
    <w:rsid w:val="00D33E92"/>
    <w:rsid w:val="00D45556"/>
    <w:rsid w:val="00D649AC"/>
    <w:rsid w:val="00D81795"/>
    <w:rsid w:val="00D913F6"/>
    <w:rsid w:val="00D961E4"/>
    <w:rsid w:val="00DE3EE6"/>
    <w:rsid w:val="00E0062C"/>
    <w:rsid w:val="00E1476C"/>
    <w:rsid w:val="00E171EC"/>
    <w:rsid w:val="00E26DA2"/>
    <w:rsid w:val="00E770AC"/>
    <w:rsid w:val="00E814DE"/>
    <w:rsid w:val="00E93320"/>
    <w:rsid w:val="00EA6C3A"/>
    <w:rsid w:val="00EC297F"/>
    <w:rsid w:val="00ED37DC"/>
    <w:rsid w:val="00EF681B"/>
    <w:rsid w:val="00F00833"/>
    <w:rsid w:val="00F22279"/>
    <w:rsid w:val="00F549D9"/>
    <w:rsid w:val="00F5678E"/>
    <w:rsid w:val="00F634A1"/>
    <w:rsid w:val="00F7726A"/>
    <w:rsid w:val="00F8570A"/>
    <w:rsid w:val="00F8703D"/>
    <w:rsid w:val="00FA11D4"/>
    <w:rsid w:val="00FA504B"/>
    <w:rsid w:val="00FD6D73"/>
    <w:rsid w:val="00FE3860"/>
    <w:rsid w:val="00FF36E1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2B35-0406-49E5-8FBC-F878E484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Андрей</cp:lastModifiedBy>
  <cp:revision>6</cp:revision>
  <cp:lastPrinted>2021-03-02T11:10:00Z</cp:lastPrinted>
  <dcterms:created xsi:type="dcterms:W3CDTF">2021-03-05T06:44:00Z</dcterms:created>
  <dcterms:modified xsi:type="dcterms:W3CDTF">2021-03-05T09:37:00Z</dcterms:modified>
</cp:coreProperties>
</file>