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5E" w:rsidRDefault="00E0345E" w:rsidP="00E0345E">
      <w:pPr>
        <w:pStyle w:val="4"/>
        <w:rPr>
          <w:sz w:val="32"/>
        </w:rPr>
      </w:pPr>
    </w:p>
    <w:p w:rsidR="00E0345E" w:rsidRDefault="00E0345E" w:rsidP="00E0345E">
      <w:pPr>
        <w:pStyle w:val="4"/>
        <w:rPr>
          <w:sz w:val="24"/>
          <w:szCs w:val="24"/>
        </w:rPr>
      </w:pPr>
      <w:r>
        <w:rPr>
          <w:sz w:val="24"/>
          <w:szCs w:val="24"/>
        </w:rPr>
        <w:t>АДМИНИСТРАЦИЯ</w:t>
      </w:r>
    </w:p>
    <w:p w:rsidR="00E0345E" w:rsidRDefault="00E0345E" w:rsidP="00E0345E">
      <w:pPr>
        <w:pStyle w:val="4"/>
        <w:rPr>
          <w:sz w:val="24"/>
          <w:szCs w:val="24"/>
        </w:rPr>
      </w:pPr>
      <w:r>
        <w:rPr>
          <w:sz w:val="24"/>
          <w:szCs w:val="24"/>
        </w:rPr>
        <w:t xml:space="preserve">ТЕЙКОВСКОГО МУНИЦИПАЛЬНОГО РАЙОНА </w:t>
      </w:r>
    </w:p>
    <w:p w:rsidR="00E0345E" w:rsidRDefault="00E0345E" w:rsidP="00E0345E">
      <w:pPr>
        <w:pStyle w:val="4"/>
        <w:spacing w:line="240" w:lineRule="atLeast"/>
        <w:rPr>
          <w:sz w:val="24"/>
          <w:szCs w:val="24"/>
        </w:rPr>
      </w:pPr>
      <w:r>
        <w:rPr>
          <w:sz w:val="24"/>
          <w:szCs w:val="24"/>
        </w:rPr>
        <w:t>ИВАНОВСКОЙ ОБЛАСТИ</w:t>
      </w:r>
    </w:p>
    <w:p w:rsidR="00E0345E" w:rsidRDefault="00E0345E" w:rsidP="00E0345E">
      <w:pPr>
        <w:pStyle w:val="1"/>
        <w:spacing w:line="240" w:lineRule="atLeast"/>
        <w:jc w:val="left"/>
        <w:rPr>
          <w:sz w:val="24"/>
          <w:szCs w:val="24"/>
        </w:rPr>
      </w:pPr>
      <w:r>
        <w:rPr>
          <w:sz w:val="24"/>
          <w:szCs w:val="24"/>
        </w:rPr>
        <w:t>_________________________________________________________</w:t>
      </w:r>
    </w:p>
    <w:p w:rsidR="00E0345E" w:rsidRDefault="00E0345E" w:rsidP="00E0345E">
      <w:pPr>
        <w:rPr>
          <w:sz w:val="24"/>
          <w:szCs w:val="24"/>
        </w:rPr>
      </w:pPr>
    </w:p>
    <w:p w:rsidR="00E0345E" w:rsidRDefault="00E0345E" w:rsidP="00E0345E">
      <w:pPr>
        <w:rPr>
          <w:sz w:val="24"/>
          <w:szCs w:val="24"/>
        </w:rPr>
      </w:pPr>
    </w:p>
    <w:p w:rsidR="00E0345E" w:rsidRDefault="00E0345E" w:rsidP="00E0345E">
      <w:pPr>
        <w:pStyle w:val="1"/>
        <w:rPr>
          <w:sz w:val="24"/>
          <w:szCs w:val="24"/>
        </w:rPr>
      </w:pPr>
      <w:r>
        <w:rPr>
          <w:sz w:val="24"/>
          <w:szCs w:val="24"/>
        </w:rPr>
        <w:t>П О С Т А Н О В Л Е Н И Е</w:t>
      </w:r>
    </w:p>
    <w:p w:rsidR="00E0345E" w:rsidRDefault="00E0345E" w:rsidP="00E0345E">
      <w:pPr>
        <w:pStyle w:val="1"/>
        <w:rPr>
          <w:b w:val="0"/>
          <w:sz w:val="24"/>
          <w:szCs w:val="24"/>
        </w:rPr>
      </w:pPr>
    </w:p>
    <w:p w:rsidR="00E0345E" w:rsidRDefault="00E0345E" w:rsidP="00E0345E">
      <w:pPr>
        <w:pStyle w:val="1"/>
        <w:rPr>
          <w:b w:val="0"/>
          <w:sz w:val="24"/>
          <w:szCs w:val="24"/>
        </w:rPr>
      </w:pPr>
      <w:r>
        <w:rPr>
          <w:b w:val="0"/>
          <w:sz w:val="24"/>
          <w:szCs w:val="24"/>
        </w:rPr>
        <w:t>от  07.06.2019    №166</w:t>
      </w:r>
    </w:p>
    <w:p w:rsidR="00E0345E" w:rsidRDefault="00E0345E" w:rsidP="00E0345E">
      <w:pPr>
        <w:jc w:val="center"/>
        <w:rPr>
          <w:sz w:val="24"/>
          <w:szCs w:val="24"/>
        </w:rPr>
      </w:pPr>
      <w:r>
        <w:rPr>
          <w:sz w:val="24"/>
          <w:szCs w:val="24"/>
        </w:rPr>
        <w:t>г. Тейково</w:t>
      </w:r>
    </w:p>
    <w:p w:rsidR="00E0345E" w:rsidRDefault="00E0345E" w:rsidP="00E0345E">
      <w:pPr>
        <w:pStyle w:val="ConsPlusTitle"/>
        <w:jc w:val="center"/>
        <w:outlineLvl w:val="0"/>
        <w:rPr>
          <w:rFonts w:ascii="Times New Roman" w:hAnsi="Times New Roman" w:cs="Times New Roman"/>
          <w:sz w:val="24"/>
          <w:szCs w:val="24"/>
        </w:rPr>
      </w:pPr>
    </w:p>
    <w:p w:rsidR="00E0345E" w:rsidRDefault="00E0345E" w:rsidP="00E0345E">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постановление администрации Тейковского муниципального района от 10.05.2017 г.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E0345E" w:rsidRDefault="00E0345E" w:rsidP="00E0345E">
      <w:pPr>
        <w:pStyle w:val="ConsPlusTitle"/>
        <w:jc w:val="center"/>
        <w:outlineLvl w:val="0"/>
        <w:rPr>
          <w:rFonts w:ascii="Times New Roman" w:hAnsi="Times New Roman" w:cs="Times New Roman"/>
          <w:sz w:val="24"/>
          <w:szCs w:val="24"/>
        </w:rPr>
      </w:pPr>
    </w:p>
    <w:p w:rsidR="00E0345E" w:rsidRDefault="00E0345E" w:rsidP="00E0345E">
      <w:pPr>
        <w:pStyle w:val="ConsPlusTitle"/>
        <w:jc w:val="center"/>
        <w:outlineLvl w:val="0"/>
        <w:rPr>
          <w:rFonts w:ascii="Times New Roman" w:hAnsi="Times New Roman" w:cs="Times New Roman"/>
          <w:sz w:val="24"/>
          <w:szCs w:val="24"/>
        </w:rPr>
      </w:pPr>
    </w:p>
    <w:p w:rsidR="00E0345E" w:rsidRDefault="00E0345E" w:rsidP="00E0345E">
      <w:pPr>
        <w:pStyle w:val="ConsPlusTitle"/>
        <w:jc w:val="center"/>
        <w:outlineLvl w:val="0"/>
        <w:rPr>
          <w:rFonts w:ascii="Times New Roman" w:hAnsi="Times New Roman" w:cs="Times New Roman"/>
          <w:sz w:val="24"/>
          <w:szCs w:val="24"/>
        </w:rPr>
      </w:pPr>
    </w:p>
    <w:p w:rsidR="00E0345E" w:rsidRDefault="00E0345E" w:rsidP="00E034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РФ, Федеральным законом от 27.07.2010 №210-ФЗ «Об организации предоставления государственных и муниципальных услуг», Уставом Тейковского муниципального района, во исполнение протеста Тейковской межрайонной прокуратуру от 27.05.2019 №02-34-2019  и в целях приведения в соответствие с действующим законодательством администрация Тейковского муниципального района</w:t>
      </w: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E0345E" w:rsidRDefault="00E0345E" w:rsidP="00E0345E">
      <w:pPr>
        <w:pStyle w:val="ConsPlusNormal"/>
        <w:ind w:firstLine="540"/>
        <w:jc w:val="center"/>
        <w:outlineLvl w:val="0"/>
        <w:rPr>
          <w:rFonts w:ascii="Times New Roman" w:hAnsi="Times New Roman" w:cs="Times New Roman"/>
          <w:sz w:val="24"/>
          <w:szCs w:val="24"/>
        </w:rPr>
      </w:pPr>
      <w:r>
        <w:rPr>
          <w:rFonts w:ascii="Times New Roman" w:hAnsi="Times New Roman" w:cs="Times New Roman"/>
          <w:b/>
          <w:sz w:val="24"/>
          <w:szCs w:val="24"/>
        </w:rPr>
        <w:t>ПОСТАНОВЛЯЕТ:</w:t>
      </w:r>
    </w:p>
    <w:p w:rsidR="00E0345E" w:rsidRDefault="00E0345E" w:rsidP="00E0345E">
      <w:pPr>
        <w:pStyle w:val="ConsPlusNormal"/>
        <w:ind w:firstLine="0"/>
        <w:jc w:val="both"/>
        <w:outlineLvl w:val="0"/>
        <w:rPr>
          <w:rFonts w:ascii="Times New Roman" w:hAnsi="Times New Roman" w:cs="Times New Roman"/>
          <w:b/>
          <w:sz w:val="24"/>
          <w:szCs w:val="24"/>
        </w:rPr>
      </w:pP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Внести в постановление администрации Тейковского муниципального района от 10.05.2017 г.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следующие изменения:</w:t>
      </w: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ab/>
        <w:t>в приложении к постановлению:</w:t>
      </w: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 В пункте 2.11.17 раздела 2 после слов «…подпунктом 6 пункта 4 статьи 39.11 Земельного кодекса Российской Федерации…» слова «…Кодекса…» исключить;</w:t>
      </w: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 Пункт 3.2.4 раздела 3 после слов «…на дату поступления заявления...» дополнить словами «…о предоставлении земельного участка…»;</w:t>
      </w: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3. Пункт 3.2.5 раздела 3 после слов «…обратившегося с заявлением…» дополнить словами «…о предоставлении земельного участка…»;</w:t>
      </w: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4. Пункт 3.7.2 и 3.7.3 раздела 3 считать пунктом 3.7.1 и 3.7.2;</w:t>
      </w:r>
    </w:p>
    <w:p w:rsidR="00E0345E" w:rsidRDefault="00E0345E" w:rsidP="00E0345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5.  Раздел 5 Административного регламента изложить в новой редакции согласно приложению. </w:t>
      </w:r>
    </w:p>
    <w:p w:rsidR="00E0345E" w:rsidRDefault="00E0345E" w:rsidP="00E0345E">
      <w:pPr>
        <w:spacing w:after="1" w:line="280" w:lineRule="atLeast"/>
        <w:rPr>
          <w:sz w:val="24"/>
          <w:szCs w:val="24"/>
        </w:rPr>
      </w:pPr>
      <w:hyperlink r:id="rId4" w:history="1">
        <w:r>
          <w:rPr>
            <w:i/>
            <w:color w:val="0000FF"/>
            <w:sz w:val="24"/>
            <w:szCs w:val="24"/>
          </w:rPr>
          <w:br/>
        </w:r>
      </w:hyperlink>
      <w:r>
        <w:rPr>
          <w:sz w:val="24"/>
          <w:szCs w:val="24"/>
        </w:rPr>
        <w:br/>
      </w:r>
      <w:r>
        <w:rPr>
          <w:b/>
          <w:sz w:val="24"/>
          <w:szCs w:val="24"/>
        </w:rPr>
        <w:t xml:space="preserve">Глава Тейковского   </w:t>
      </w:r>
    </w:p>
    <w:p w:rsidR="00E0345E" w:rsidRDefault="00E0345E" w:rsidP="00E0345E">
      <w:pPr>
        <w:pStyle w:val="a4"/>
        <w:rPr>
          <w:b/>
          <w:sz w:val="24"/>
          <w:szCs w:val="24"/>
        </w:rPr>
      </w:pPr>
      <w:r>
        <w:rPr>
          <w:b/>
          <w:sz w:val="24"/>
          <w:szCs w:val="24"/>
        </w:rPr>
        <w:t>муниципального района                                                               С.А.Семенова</w:t>
      </w:r>
    </w:p>
    <w:p w:rsidR="00E0345E" w:rsidRDefault="00E0345E" w:rsidP="00E0345E">
      <w:pPr>
        <w:spacing w:after="1" w:line="280" w:lineRule="atLeast"/>
        <w:ind w:firstLine="540"/>
        <w:jc w:val="right"/>
        <w:rPr>
          <w:sz w:val="24"/>
          <w:szCs w:val="24"/>
        </w:rPr>
      </w:pPr>
    </w:p>
    <w:p w:rsidR="00E0345E" w:rsidRDefault="00E0345E" w:rsidP="00E0345E">
      <w:pPr>
        <w:spacing w:after="1" w:line="280" w:lineRule="atLeast"/>
        <w:ind w:firstLine="540"/>
        <w:jc w:val="right"/>
        <w:rPr>
          <w:sz w:val="24"/>
          <w:szCs w:val="24"/>
        </w:rPr>
      </w:pPr>
    </w:p>
    <w:p w:rsidR="00E0345E" w:rsidRDefault="00E0345E" w:rsidP="00E0345E">
      <w:pPr>
        <w:spacing w:after="1" w:line="280" w:lineRule="atLeast"/>
        <w:ind w:firstLine="540"/>
        <w:jc w:val="right"/>
        <w:rPr>
          <w:sz w:val="24"/>
          <w:szCs w:val="24"/>
        </w:rPr>
      </w:pPr>
    </w:p>
    <w:p w:rsidR="00E0345E" w:rsidRDefault="00E0345E" w:rsidP="00E0345E">
      <w:pPr>
        <w:spacing w:after="1" w:line="280" w:lineRule="atLeast"/>
        <w:ind w:firstLine="540"/>
        <w:jc w:val="right"/>
        <w:rPr>
          <w:sz w:val="24"/>
          <w:szCs w:val="24"/>
        </w:rPr>
      </w:pPr>
    </w:p>
    <w:p w:rsidR="00E0345E" w:rsidRDefault="00E0345E" w:rsidP="00E0345E">
      <w:pPr>
        <w:spacing w:after="1" w:line="280" w:lineRule="atLeast"/>
        <w:ind w:firstLine="540"/>
        <w:jc w:val="right"/>
        <w:rPr>
          <w:sz w:val="24"/>
          <w:szCs w:val="24"/>
        </w:rPr>
      </w:pPr>
    </w:p>
    <w:p w:rsidR="00E0345E" w:rsidRDefault="00E0345E" w:rsidP="00E0345E">
      <w:pPr>
        <w:spacing w:after="1" w:line="280" w:lineRule="atLeast"/>
        <w:ind w:firstLine="540"/>
        <w:jc w:val="right"/>
        <w:rPr>
          <w:sz w:val="24"/>
          <w:szCs w:val="24"/>
        </w:rPr>
      </w:pPr>
    </w:p>
    <w:p w:rsidR="00E0345E" w:rsidRDefault="00E0345E" w:rsidP="00E0345E">
      <w:pPr>
        <w:spacing w:after="1" w:line="280" w:lineRule="atLeast"/>
        <w:jc w:val="right"/>
        <w:rPr>
          <w:sz w:val="24"/>
          <w:szCs w:val="24"/>
        </w:rPr>
      </w:pPr>
      <w:r>
        <w:rPr>
          <w:sz w:val="24"/>
          <w:szCs w:val="24"/>
        </w:rPr>
        <w:t xml:space="preserve">Приложение  </w:t>
      </w:r>
    </w:p>
    <w:p w:rsidR="00E0345E" w:rsidRDefault="00E0345E" w:rsidP="00E0345E">
      <w:pPr>
        <w:spacing w:after="1" w:line="280" w:lineRule="atLeast"/>
        <w:ind w:firstLine="540"/>
        <w:jc w:val="right"/>
        <w:rPr>
          <w:sz w:val="24"/>
          <w:szCs w:val="24"/>
        </w:rPr>
      </w:pPr>
      <w:r>
        <w:rPr>
          <w:sz w:val="24"/>
          <w:szCs w:val="24"/>
        </w:rPr>
        <w:lastRenderedPageBreak/>
        <w:t xml:space="preserve">к постановлению администрации </w:t>
      </w:r>
    </w:p>
    <w:p w:rsidR="00E0345E" w:rsidRDefault="00E0345E" w:rsidP="00E0345E">
      <w:pPr>
        <w:spacing w:after="1" w:line="280" w:lineRule="atLeast"/>
        <w:ind w:firstLine="540"/>
        <w:jc w:val="right"/>
        <w:rPr>
          <w:sz w:val="24"/>
          <w:szCs w:val="24"/>
        </w:rPr>
      </w:pPr>
      <w:r>
        <w:rPr>
          <w:sz w:val="24"/>
          <w:szCs w:val="24"/>
        </w:rPr>
        <w:t>Тейковского муниципального района</w:t>
      </w:r>
    </w:p>
    <w:p w:rsidR="00E0345E" w:rsidRDefault="00E0345E" w:rsidP="00E0345E">
      <w:pPr>
        <w:spacing w:after="1" w:line="280" w:lineRule="atLeast"/>
        <w:ind w:firstLine="540"/>
        <w:jc w:val="right"/>
        <w:rPr>
          <w:sz w:val="24"/>
          <w:szCs w:val="24"/>
        </w:rPr>
      </w:pPr>
      <w:r>
        <w:rPr>
          <w:sz w:val="24"/>
          <w:szCs w:val="24"/>
        </w:rPr>
        <w:t xml:space="preserve">                                                                                              от  07.06.2019   №166   </w:t>
      </w:r>
    </w:p>
    <w:p w:rsidR="00E0345E" w:rsidRDefault="00E0345E" w:rsidP="00E0345E">
      <w:pPr>
        <w:spacing w:after="1" w:line="280" w:lineRule="atLeast"/>
        <w:ind w:firstLine="540"/>
        <w:jc w:val="right"/>
        <w:rPr>
          <w:sz w:val="24"/>
          <w:szCs w:val="24"/>
        </w:rPr>
      </w:pPr>
    </w:p>
    <w:p w:rsidR="00E0345E" w:rsidRDefault="00E0345E" w:rsidP="00E0345E">
      <w:pPr>
        <w:spacing w:after="1" w:line="280" w:lineRule="atLeast"/>
        <w:ind w:firstLine="540"/>
        <w:jc w:val="center"/>
        <w:rPr>
          <w:b/>
          <w:sz w:val="24"/>
          <w:szCs w:val="24"/>
        </w:rPr>
      </w:pPr>
      <w:r>
        <w:rPr>
          <w:b/>
          <w:sz w:val="24"/>
          <w:szCs w:val="24"/>
        </w:rPr>
        <w:t>5. Досудебный (внесудебный) порядок обжалования заявителем</w:t>
      </w:r>
    </w:p>
    <w:p w:rsidR="00E0345E" w:rsidRDefault="00E0345E" w:rsidP="00E0345E">
      <w:pPr>
        <w:spacing w:after="1" w:line="280" w:lineRule="atLeast"/>
        <w:ind w:firstLine="540"/>
        <w:jc w:val="center"/>
        <w:rPr>
          <w:b/>
          <w:sz w:val="24"/>
          <w:szCs w:val="24"/>
        </w:rPr>
      </w:pPr>
      <w:r>
        <w:rPr>
          <w:b/>
          <w:sz w:val="24"/>
          <w:szCs w:val="24"/>
        </w:rPr>
        <w:t>решений и действий (бездействия) органа, предоставляющего</w:t>
      </w:r>
    </w:p>
    <w:p w:rsidR="00E0345E" w:rsidRDefault="00E0345E" w:rsidP="00E0345E">
      <w:pPr>
        <w:spacing w:after="1" w:line="280" w:lineRule="atLeast"/>
        <w:ind w:firstLine="540"/>
        <w:jc w:val="center"/>
        <w:rPr>
          <w:b/>
          <w:sz w:val="24"/>
          <w:szCs w:val="24"/>
        </w:rPr>
      </w:pPr>
      <w:r>
        <w:rPr>
          <w:b/>
          <w:sz w:val="24"/>
          <w:szCs w:val="24"/>
        </w:rPr>
        <w:t>муниципальную услугу, должностного лица или муниципального</w:t>
      </w:r>
    </w:p>
    <w:p w:rsidR="00E0345E" w:rsidRDefault="00E0345E" w:rsidP="00E0345E">
      <w:pPr>
        <w:spacing w:after="1" w:line="280" w:lineRule="atLeast"/>
        <w:ind w:firstLine="540"/>
        <w:jc w:val="center"/>
        <w:rPr>
          <w:b/>
          <w:sz w:val="24"/>
          <w:szCs w:val="24"/>
        </w:rPr>
      </w:pPr>
      <w:r>
        <w:rPr>
          <w:b/>
          <w:sz w:val="24"/>
          <w:szCs w:val="24"/>
        </w:rPr>
        <w:t>служащего, многофункционального центра, работника</w:t>
      </w:r>
    </w:p>
    <w:p w:rsidR="00E0345E" w:rsidRDefault="00E0345E" w:rsidP="00E0345E">
      <w:pPr>
        <w:spacing w:after="1" w:line="280" w:lineRule="atLeast"/>
        <w:ind w:firstLine="540"/>
        <w:jc w:val="center"/>
        <w:rPr>
          <w:b/>
          <w:sz w:val="24"/>
          <w:szCs w:val="24"/>
        </w:rPr>
      </w:pPr>
      <w:r>
        <w:rPr>
          <w:b/>
          <w:sz w:val="24"/>
          <w:szCs w:val="24"/>
        </w:rPr>
        <w:t>многофункционального центра, а также организаций,</w:t>
      </w:r>
    </w:p>
    <w:p w:rsidR="00E0345E" w:rsidRDefault="00E0345E" w:rsidP="00E0345E">
      <w:pPr>
        <w:spacing w:after="1" w:line="280" w:lineRule="atLeast"/>
        <w:ind w:firstLine="540"/>
        <w:jc w:val="center"/>
        <w:rPr>
          <w:b/>
          <w:sz w:val="24"/>
          <w:szCs w:val="24"/>
        </w:rPr>
      </w:pPr>
      <w:r>
        <w:rPr>
          <w:b/>
          <w:sz w:val="24"/>
          <w:szCs w:val="24"/>
        </w:rPr>
        <w:t>осуществляющих функции по предоставлению</w:t>
      </w:r>
    </w:p>
    <w:p w:rsidR="00E0345E" w:rsidRDefault="00E0345E" w:rsidP="00E0345E">
      <w:pPr>
        <w:spacing w:after="1" w:line="280" w:lineRule="atLeast"/>
        <w:ind w:firstLine="540"/>
        <w:jc w:val="center"/>
        <w:rPr>
          <w:b/>
          <w:sz w:val="24"/>
          <w:szCs w:val="24"/>
        </w:rPr>
      </w:pPr>
      <w:r>
        <w:rPr>
          <w:b/>
          <w:sz w:val="24"/>
          <w:szCs w:val="24"/>
        </w:rPr>
        <w:t>муниципальных услуг, или их работников</w:t>
      </w:r>
    </w:p>
    <w:p w:rsidR="00E0345E" w:rsidRDefault="00E0345E" w:rsidP="00E0345E">
      <w:pPr>
        <w:spacing w:after="1" w:line="280" w:lineRule="atLeast"/>
        <w:ind w:firstLine="540"/>
        <w:jc w:val="center"/>
        <w:rPr>
          <w:b/>
          <w:sz w:val="24"/>
          <w:szCs w:val="24"/>
        </w:rPr>
      </w:pPr>
    </w:p>
    <w:p w:rsidR="00E0345E" w:rsidRDefault="00E0345E" w:rsidP="00E0345E">
      <w:pPr>
        <w:spacing w:after="1" w:line="280" w:lineRule="atLeast"/>
        <w:ind w:firstLine="540"/>
        <w:jc w:val="both"/>
        <w:rPr>
          <w:sz w:val="24"/>
          <w:szCs w:val="24"/>
        </w:rPr>
      </w:pPr>
      <w:r>
        <w:rPr>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E0345E" w:rsidRDefault="00E0345E" w:rsidP="00E0345E">
      <w:pPr>
        <w:spacing w:after="1" w:line="280" w:lineRule="atLeast"/>
        <w:ind w:firstLine="540"/>
        <w:jc w:val="both"/>
        <w:rPr>
          <w:sz w:val="24"/>
          <w:szCs w:val="24"/>
        </w:rPr>
      </w:pPr>
      <w:r>
        <w:rPr>
          <w:sz w:val="24"/>
          <w:szCs w:val="24"/>
        </w:rPr>
        <w:t>- нарушение срока регистрации запроса заявителя о предоставлении муниципальной услуги;</w:t>
      </w:r>
    </w:p>
    <w:p w:rsidR="00E0345E" w:rsidRDefault="00E0345E" w:rsidP="00E0345E">
      <w:pPr>
        <w:spacing w:after="1" w:line="280" w:lineRule="atLeast"/>
        <w:ind w:firstLine="540"/>
        <w:jc w:val="both"/>
        <w:rPr>
          <w:sz w:val="24"/>
          <w:szCs w:val="24"/>
        </w:rPr>
      </w:pPr>
      <w:r>
        <w:rPr>
          <w:sz w:val="24"/>
          <w:szCs w:val="24"/>
        </w:rPr>
        <w:t>- нарушение срока предоставления муниципальной услуги;</w:t>
      </w:r>
    </w:p>
    <w:p w:rsidR="00E0345E" w:rsidRDefault="00E0345E" w:rsidP="00E0345E">
      <w:pPr>
        <w:spacing w:after="1" w:line="280" w:lineRule="atLeast"/>
        <w:ind w:firstLine="540"/>
        <w:jc w:val="both"/>
        <w:rPr>
          <w:sz w:val="24"/>
          <w:szCs w:val="24"/>
        </w:rPr>
      </w:pPr>
      <w:r>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rsidR="00E0345E" w:rsidRDefault="00E0345E" w:rsidP="00E0345E">
      <w:pPr>
        <w:spacing w:after="1" w:line="280" w:lineRule="atLeast"/>
        <w:ind w:firstLine="540"/>
        <w:jc w:val="both"/>
        <w:rPr>
          <w:sz w:val="24"/>
          <w:szCs w:val="24"/>
        </w:rPr>
      </w:pPr>
      <w:r>
        <w:rPr>
          <w:sz w:val="24"/>
          <w:szCs w:val="24"/>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0345E" w:rsidRDefault="00E0345E" w:rsidP="00E0345E">
      <w:pPr>
        <w:spacing w:after="1" w:line="280" w:lineRule="atLeast"/>
        <w:ind w:firstLine="540"/>
        <w:jc w:val="both"/>
        <w:rPr>
          <w:sz w:val="24"/>
          <w:szCs w:val="24"/>
        </w:rPr>
      </w:pPr>
      <w:r>
        <w:rPr>
          <w:sz w:val="24"/>
          <w:szCs w:val="24"/>
        </w:rPr>
        <w:t>- отказ в предоставлении муниципальной услуги, если основания отказа не предусмотрены настоящим Административным регламентом;</w:t>
      </w:r>
    </w:p>
    <w:p w:rsidR="00E0345E" w:rsidRDefault="00E0345E" w:rsidP="00E0345E">
      <w:pPr>
        <w:spacing w:after="1" w:line="280" w:lineRule="atLeast"/>
        <w:ind w:firstLine="540"/>
        <w:jc w:val="both"/>
        <w:rPr>
          <w:sz w:val="24"/>
          <w:szCs w:val="24"/>
        </w:rPr>
      </w:pPr>
      <w:r>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E0345E" w:rsidRDefault="00E0345E" w:rsidP="00E0345E">
      <w:pPr>
        <w:spacing w:after="1" w:line="280" w:lineRule="atLeast"/>
        <w:ind w:firstLine="540"/>
        <w:jc w:val="both"/>
        <w:rPr>
          <w:sz w:val="24"/>
          <w:szCs w:val="24"/>
        </w:rPr>
      </w:pPr>
      <w:r>
        <w:rPr>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345E" w:rsidRDefault="00E0345E" w:rsidP="00E0345E">
      <w:pPr>
        <w:spacing w:after="1" w:line="280" w:lineRule="atLeast"/>
        <w:ind w:firstLine="540"/>
        <w:jc w:val="both"/>
        <w:rPr>
          <w:sz w:val="24"/>
          <w:szCs w:val="24"/>
        </w:rPr>
      </w:pPr>
      <w:r>
        <w:rPr>
          <w:sz w:val="24"/>
          <w:szCs w:val="24"/>
        </w:rPr>
        <w:t>- нарушение срока или порядка выдачи документов по результатам предоставления муниципальной услуги;</w:t>
      </w:r>
    </w:p>
    <w:p w:rsidR="00E0345E" w:rsidRDefault="00E0345E" w:rsidP="00E0345E">
      <w:pPr>
        <w:spacing w:after="1" w:line="280" w:lineRule="atLeast"/>
        <w:ind w:firstLine="540"/>
        <w:jc w:val="both"/>
        <w:rPr>
          <w:sz w:val="24"/>
          <w:szCs w:val="24"/>
        </w:rPr>
      </w:pPr>
      <w:r>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E0345E" w:rsidRDefault="00E0345E" w:rsidP="00E0345E">
      <w:pPr>
        <w:spacing w:after="1" w:line="280" w:lineRule="atLeast"/>
        <w:ind w:firstLine="540"/>
        <w:jc w:val="both"/>
        <w:rPr>
          <w:sz w:val="24"/>
          <w:szCs w:val="24"/>
        </w:rPr>
      </w:pPr>
      <w:r>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E0345E" w:rsidRDefault="00E0345E" w:rsidP="00E0345E">
      <w:pPr>
        <w:spacing w:after="1" w:line="280" w:lineRule="atLeast"/>
        <w:ind w:firstLine="540"/>
        <w:jc w:val="both"/>
        <w:rPr>
          <w:sz w:val="24"/>
          <w:szCs w:val="24"/>
        </w:rPr>
      </w:pPr>
      <w:r>
        <w:rPr>
          <w:sz w:val="24"/>
          <w:szCs w:val="24"/>
        </w:rPr>
        <w:t>5.2. Жалоба подается в письменной форме на бумажном носителе либо в электронной форме.</w:t>
      </w:r>
    </w:p>
    <w:p w:rsidR="00E0345E" w:rsidRDefault="00E0345E" w:rsidP="00E0345E">
      <w:pPr>
        <w:spacing w:after="1" w:line="280" w:lineRule="atLeast"/>
        <w:ind w:firstLine="540"/>
        <w:jc w:val="both"/>
        <w:rPr>
          <w:sz w:val="24"/>
          <w:szCs w:val="24"/>
        </w:rPr>
      </w:pPr>
      <w:r>
        <w:rPr>
          <w:sz w:val="24"/>
          <w:szCs w:val="24"/>
        </w:rPr>
        <w:lastRenderedPageBreak/>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E0345E" w:rsidRDefault="00E0345E" w:rsidP="00E0345E">
      <w:pPr>
        <w:spacing w:after="1" w:line="280" w:lineRule="atLeast"/>
        <w:ind w:firstLine="540"/>
        <w:jc w:val="both"/>
        <w:rPr>
          <w:sz w:val="24"/>
          <w:szCs w:val="24"/>
        </w:rPr>
      </w:pPr>
      <w:r>
        <w:rPr>
          <w:sz w:val="24"/>
          <w:szCs w:val="24"/>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rsidR="00E0345E" w:rsidRDefault="00E0345E" w:rsidP="00E0345E">
      <w:pPr>
        <w:spacing w:after="1" w:line="280" w:lineRule="atLeast"/>
        <w:ind w:firstLine="540"/>
        <w:jc w:val="both"/>
        <w:rPr>
          <w:sz w:val="24"/>
          <w:szCs w:val="24"/>
        </w:rPr>
      </w:pPr>
      <w:r>
        <w:rPr>
          <w:sz w:val="24"/>
          <w:szCs w:val="24"/>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rsidR="00E0345E" w:rsidRDefault="00E0345E" w:rsidP="00E0345E">
      <w:pPr>
        <w:spacing w:after="1" w:line="280" w:lineRule="atLeast"/>
        <w:ind w:firstLine="540"/>
        <w:jc w:val="both"/>
        <w:rPr>
          <w:sz w:val="24"/>
          <w:szCs w:val="24"/>
        </w:rPr>
      </w:pPr>
      <w:r>
        <w:rPr>
          <w:sz w:val="24"/>
          <w:szCs w:val="24"/>
        </w:rPr>
        <w:t>5.3. Жалоба должна содержать:</w:t>
      </w:r>
    </w:p>
    <w:p w:rsidR="00E0345E" w:rsidRDefault="00E0345E" w:rsidP="00E0345E">
      <w:pPr>
        <w:spacing w:after="1" w:line="280" w:lineRule="atLeast"/>
        <w:ind w:firstLine="54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0345E" w:rsidRDefault="00E0345E" w:rsidP="00E0345E">
      <w:pPr>
        <w:spacing w:after="1" w:line="280" w:lineRule="atLeast"/>
        <w:ind w:firstLine="540"/>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45E" w:rsidRDefault="00E0345E" w:rsidP="00E0345E">
      <w:pPr>
        <w:spacing w:after="1" w:line="280" w:lineRule="atLeast"/>
        <w:ind w:firstLine="540"/>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0345E" w:rsidRDefault="00E0345E" w:rsidP="00E0345E">
      <w:pPr>
        <w:spacing w:after="1" w:line="280" w:lineRule="atLeast"/>
        <w:ind w:firstLine="540"/>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0345E" w:rsidRDefault="00E0345E" w:rsidP="00E0345E">
      <w:pPr>
        <w:spacing w:after="1" w:line="280" w:lineRule="atLeast"/>
        <w:ind w:firstLine="540"/>
        <w:jc w:val="both"/>
        <w:rPr>
          <w:sz w:val="24"/>
          <w:szCs w:val="24"/>
        </w:rPr>
      </w:pPr>
      <w:r>
        <w:rPr>
          <w:sz w:val="24"/>
          <w:szCs w:val="24"/>
        </w:rPr>
        <w:t>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345E" w:rsidRDefault="00E0345E" w:rsidP="00E0345E">
      <w:pPr>
        <w:spacing w:after="1" w:line="280" w:lineRule="atLeast"/>
        <w:ind w:firstLine="540"/>
        <w:jc w:val="both"/>
        <w:rPr>
          <w:sz w:val="24"/>
          <w:szCs w:val="24"/>
        </w:rPr>
      </w:pPr>
      <w:r>
        <w:rPr>
          <w:sz w:val="24"/>
          <w:szCs w:val="24"/>
        </w:rPr>
        <w:t>5.5. По результатам рассмотрения жалобы принимается одно из следующих решений:</w:t>
      </w:r>
    </w:p>
    <w:p w:rsidR="00E0345E" w:rsidRDefault="00E0345E" w:rsidP="00E0345E">
      <w:pPr>
        <w:spacing w:after="1" w:line="280" w:lineRule="atLeast"/>
        <w:ind w:firstLine="540"/>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E0345E" w:rsidRDefault="00E0345E" w:rsidP="00E0345E">
      <w:pPr>
        <w:spacing w:after="1" w:line="280" w:lineRule="atLeast"/>
        <w:ind w:firstLine="540"/>
        <w:jc w:val="both"/>
        <w:rPr>
          <w:sz w:val="24"/>
          <w:szCs w:val="24"/>
        </w:rPr>
      </w:pPr>
      <w:r>
        <w:rPr>
          <w:sz w:val="24"/>
          <w:szCs w:val="24"/>
        </w:rPr>
        <w:t>2) в удовлетворении жалобы отказывается.</w:t>
      </w:r>
    </w:p>
    <w:p w:rsidR="00E0345E" w:rsidRDefault="00E0345E" w:rsidP="00E0345E">
      <w:pPr>
        <w:spacing w:after="1" w:line="280" w:lineRule="atLeast"/>
        <w:ind w:firstLine="540"/>
        <w:jc w:val="both"/>
        <w:rPr>
          <w:sz w:val="24"/>
          <w:szCs w:val="24"/>
        </w:rPr>
      </w:pPr>
      <w:r>
        <w:rPr>
          <w:sz w:val="24"/>
          <w:szCs w:val="24"/>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45E" w:rsidRDefault="00E0345E" w:rsidP="00E0345E">
      <w:pPr>
        <w:spacing w:after="1" w:line="280" w:lineRule="atLeast"/>
        <w:ind w:firstLine="540"/>
        <w:jc w:val="both"/>
        <w:rPr>
          <w:sz w:val="24"/>
          <w:szCs w:val="24"/>
        </w:rPr>
      </w:pPr>
      <w:r>
        <w:rPr>
          <w:sz w:val="24"/>
          <w:szCs w:val="24"/>
        </w:rPr>
        <w:t xml:space="preserve">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w:t>
      </w:r>
      <w:r>
        <w:rPr>
          <w:sz w:val="24"/>
          <w:szCs w:val="24"/>
        </w:rPr>
        <w:lastRenderedPageBreak/>
        <w:t>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345E" w:rsidRDefault="00E0345E" w:rsidP="00E0345E">
      <w:pPr>
        <w:spacing w:after="1" w:line="280" w:lineRule="atLeast"/>
        <w:ind w:firstLine="540"/>
        <w:jc w:val="both"/>
        <w:rPr>
          <w:sz w:val="24"/>
          <w:szCs w:val="24"/>
        </w:rPr>
      </w:pPr>
      <w:r>
        <w:rPr>
          <w:sz w:val="24"/>
          <w:szCs w:val="24"/>
        </w:rPr>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345E" w:rsidRDefault="00E0345E" w:rsidP="00E0345E">
      <w:pPr>
        <w:spacing w:after="1" w:line="280" w:lineRule="atLeast"/>
        <w:ind w:firstLine="540"/>
        <w:jc w:val="both"/>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345E" w:rsidRDefault="00E0345E" w:rsidP="00E0345E">
      <w:pPr>
        <w:spacing w:after="1" w:line="280" w:lineRule="atLeast"/>
        <w:ind w:firstLine="540"/>
        <w:jc w:val="both"/>
        <w:rPr>
          <w:sz w:val="24"/>
          <w:szCs w:val="24"/>
        </w:rPr>
      </w:pPr>
      <w:r>
        <w:rPr>
          <w:sz w:val="24"/>
          <w:szCs w:val="24"/>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15036" w:rsidRDefault="00E0345E" w:rsidP="00E0345E">
      <w:r>
        <w:rPr>
          <w:sz w:val="24"/>
          <w:szCs w:val="24"/>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bookmarkStart w:id="0" w:name="_GoBack"/>
      <w:bookmarkEnd w:id="0"/>
    </w:p>
    <w:sectPr w:rsidR="00C15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1E"/>
    <w:rsid w:val="001921E2"/>
    <w:rsid w:val="0042131E"/>
    <w:rsid w:val="00C15036"/>
    <w:rsid w:val="00CC531E"/>
    <w:rsid w:val="00E0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BD964-5959-4E73-9B6B-D40EAE06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5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E0345E"/>
    <w:pPr>
      <w:keepNext/>
      <w:jc w:val="center"/>
      <w:outlineLvl w:val="0"/>
    </w:pPr>
    <w:rPr>
      <w:b/>
      <w:sz w:val="32"/>
    </w:rPr>
  </w:style>
  <w:style w:type="paragraph" w:styleId="4">
    <w:name w:val="heading 4"/>
    <w:basedOn w:val="a"/>
    <w:next w:val="a"/>
    <w:link w:val="40"/>
    <w:uiPriority w:val="99"/>
    <w:semiHidden/>
    <w:unhideWhenUsed/>
    <w:qFormat/>
    <w:rsid w:val="00E0345E"/>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345E"/>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semiHidden/>
    <w:rsid w:val="00E0345E"/>
    <w:rPr>
      <w:rFonts w:ascii="Times New Roman" w:eastAsia="Times New Roman" w:hAnsi="Times New Roman" w:cs="Times New Roman"/>
      <w:b/>
      <w:sz w:val="28"/>
      <w:szCs w:val="20"/>
      <w:lang w:eastAsia="ru-RU"/>
    </w:rPr>
  </w:style>
  <w:style w:type="character" w:customStyle="1" w:styleId="a3">
    <w:name w:val="Без интервала Знак"/>
    <w:link w:val="a4"/>
    <w:uiPriority w:val="99"/>
    <w:locked/>
    <w:rsid w:val="00E0345E"/>
    <w:rPr>
      <w:rFonts w:ascii="Times New Roman" w:eastAsia="Calibri" w:hAnsi="Times New Roman" w:cs="Times New Roman"/>
      <w:sz w:val="20"/>
      <w:szCs w:val="20"/>
      <w:lang w:eastAsia="ru-RU"/>
    </w:rPr>
  </w:style>
  <w:style w:type="paragraph" w:styleId="a4">
    <w:name w:val="No Spacing"/>
    <w:basedOn w:val="a"/>
    <w:link w:val="a3"/>
    <w:uiPriority w:val="99"/>
    <w:qFormat/>
    <w:rsid w:val="00E0345E"/>
    <w:rPr>
      <w:rFonts w:eastAsia="Calibri"/>
      <w:sz w:val="20"/>
    </w:rPr>
  </w:style>
  <w:style w:type="paragraph" w:customStyle="1" w:styleId="ConsPlusNormal">
    <w:name w:val="ConsPlusNormal"/>
    <w:rsid w:val="00E0345E"/>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E0345E"/>
    <w:pPr>
      <w:autoSpaceDE w:val="0"/>
      <w:autoSpaceDN w:val="0"/>
      <w:adjustRightInd w:val="0"/>
      <w:spacing w:after="0" w:line="240" w:lineRule="auto"/>
    </w:pPr>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DECC26DB91BD33F4F1F5792F7C8433323916CA6F8984F272BB8F9F8064EA7299ECE73FAA96410F0E130AD4DA612414463B6DC59358AAF73u5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2019-06-17T14:19:00Z</dcterms:created>
  <dcterms:modified xsi:type="dcterms:W3CDTF">2019-06-17T14:20:00Z</dcterms:modified>
</cp:coreProperties>
</file>