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13" w:rsidRDefault="005B6113" w:rsidP="005B6113">
      <w:pPr>
        <w:ind w:left="2835"/>
        <w:jc w:val="center"/>
      </w:pPr>
    </w:p>
    <w:p w:rsidR="005B6113" w:rsidRDefault="005B6113" w:rsidP="005B6113">
      <w:pPr>
        <w:pStyle w:val="3"/>
        <w:jc w:val="center"/>
        <w:rPr>
          <w:b/>
          <w:szCs w:val="36"/>
        </w:rPr>
      </w:pPr>
    </w:p>
    <w:p w:rsidR="005B6113" w:rsidRPr="00E305EC" w:rsidRDefault="005B6113" w:rsidP="005B6113">
      <w:pPr>
        <w:pStyle w:val="3"/>
        <w:ind w:left="2832"/>
        <w:rPr>
          <w:b/>
          <w:sz w:val="24"/>
          <w:szCs w:val="24"/>
        </w:rPr>
      </w:pPr>
      <w:r w:rsidRPr="00E305EC">
        <w:rPr>
          <w:b/>
          <w:sz w:val="24"/>
          <w:szCs w:val="24"/>
        </w:rPr>
        <w:t xml:space="preserve">       АДМИНИСТРАЦИЯ</w:t>
      </w:r>
    </w:p>
    <w:p w:rsidR="005B6113" w:rsidRPr="00E305EC" w:rsidRDefault="005B6113" w:rsidP="005B6113">
      <w:pPr>
        <w:pStyle w:val="3"/>
        <w:ind w:left="284" w:firstLine="424"/>
        <w:jc w:val="center"/>
        <w:rPr>
          <w:b/>
          <w:sz w:val="24"/>
          <w:szCs w:val="24"/>
        </w:rPr>
      </w:pPr>
      <w:r w:rsidRPr="00E305EC">
        <w:rPr>
          <w:b/>
          <w:sz w:val="24"/>
          <w:szCs w:val="24"/>
        </w:rPr>
        <w:t>ТЕЙКОВСКОГО МУНИЦИПАЛЬНОГО РАЙОНА</w:t>
      </w:r>
    </w:p>
    <w:p w:rsidR="005B6113" w:rsidRPr="00E305EC" w:rsidRDefault="005B6113" w:rsidP="005B6113">
      <w:pPr>
        <w:pBdr>
          <w:bottom w:val="single" w:sz="6" w:space="1" w:color="auto"/>
        </w:pBdr>
        <w:jc w:val="center"/>
        <w:rPr>
          <w:rFonts w:ascii="Times New Roman" w:hAnsi="Times New Roman"/>
          <w:b/>
          <w:sz w:val="24"/>
          <w:szCs w:val="24"/>
        </w:rPr>
      </w:pPr>
      <w:r w:rsidRPr="00E305EC">
        <w:rPr>
          <w:rFonts w:ascii="Times New Roman" w:hAnsi="Times New Roman"/>
          <w:b/>
          <w:sz w:val="24"/>
          <w:szCs w:val="24"/>
        </w:rPr>
        <w:t>ИВАНОВСКОЙ ОБЛАСТИ</w:t>
      </w:r>
    </w:p>
    <w:p w:rsidR="005B6113" w:rsidRPr="00E305EC" w:rsidRDefault="005B6113" w:rsidP="005B6113">
      <w:pPr>
        <w:pStyle w:val="3"/>
        <w:jc w:val="center"/>
        <w:rPr>
          <w:b/>
          <w:sz w:val="24"/>
          <w:szCs w:val="24"/>
        </w:rPr>
      </w:pPr>
    </w:p>
    <w:p w:rsidR="005B6113" w:rsidRPr="00E305EC" w:rsidRDefault="005B6113" w:rsidP="005B6113">
      <w:pPr>
        <w:pStyle w:val="3"/>
        <w:jc w:val="center"/>
        <w:rPr>
          <w:b/>
          <w:sz w:val="24"/>
          <w:szCs w:val="24"/>
        </w:rPr>
      </w:pPr>
      <w:r w:rsidRPr="00E305EC">
        <w:rPr>
          <w:b/>
          <w:sz w:val="24"/>
          <w:szCs w:val="24"/>
        </w:rPr>
        <w:t>ПОСТАНОВЛЕНИЕ</w:t>
      </w:r>
    </w:p>
    <w:p w:rsidR="005B6113" w:rsidRPr="00E305EC" w:rsidRDefault="005B6113" w:rsidP="005B6113">
      <w:pPr>
        <w:jc w:val="center"/>
        <w:rPr>
          <w:sz w:val="24"/>
          <w:szCs w:val="24"/>
        </w:rPr>
      </w:pPr>
    </w:p>
    <w:p w:rsidR="005B6113" w:rsidRPr="00E305EC" w:rsidRDefault="005B6113" w:rsidP="005B6113">
      <w:pPr>
        <w:spacing w:line="240" w:lineRule="auto"/>
        <w:jc w:val="center"/>
        <w:rPr>
          <w:rFonts w:ascii="Times New Roman" w:hAnsi="Times New Roman"/>
          <w:sz w:val="24"/>
          <w:szCs w:val="24"/>
        </w:rPr>
      </w:pPr>
      <w:proofErr w:type="gramStart"/>
      <w:r w:rsidRPr="00E305EC">
        <w:rPr>
          <w:rFonts w:ascii="Times New Roman" w:hAnsi="Times New Roman"/>
          <w:sz w:val="24"/>
          <w:szCs w:val="24"/>
        </w:rPr>
        <w:t>от  25.12.2018</w:t>
      </w:r>
      <w:proofErr w:type="gramEnd"/>
      <w:r w:rsidRPr="00E305EC">
        <w:rPr>
          <w:rFonts w:ascii="Times New Roman" w:hAnsi="Times New Roman"/>
          <w:sz w:val="24"/>
          <w:szCs w:val="24"/>
        </w:rPr>
        <w:t xml:space="preserve">     №560</w:t>
      </w:r>
    </w:p>
    <w:p w:rsidR="005B6113" w:rsidRPr="00E305EC" w:rsidRDefault="005B6113" w:rsidP="005B6113">
      <w:pPr>
        <w:spacing w:line="240" w:lineRule="auto"/>
        <w:jc w:val="center"/>
        <w:rPr>
          <w:rFonts w:ascii="Times New Roman" w:hAnsi="Times New Roman"/>
          <w:sz w:val="24"/>
          <w:szCs w:val="24"/>
        </w:rPr>
      </w:pPr>
      <w:r w:rsidRPr="00E305EC">
        <w:rPr>
          <w:rFonts w:ascii="Times New Roman" w:hAnsi="Times New Roman"/>
          <w:sz w:val="24"/>
          <w:szCs w:val="24"/>
        </w:rPr>
        <w:t>г. Тейково</w:t>
      </w:r>
    </w:p>
    <w:p w:rsidR="005B6113" w:rsidRPr="00E305EC" w:rsidRDefault="005B6113" w:rsidP="005B6113">
      <w:pPr>
        <w:pStyle w:val="9"/>
        <w:tabs>
          <w:tab w:val="left" w:pos="709"/>
        </w:tabs>
        <w:rPr>
          <w:sz w:val="24"/>
          <w:szCs w:val="24"/>
        </w:rPr>
      </w:pPr>
      <w:r w:rsidRPr="00E305EC">
        <w:rPr>
          <w:sz w:val="24"/>
          <w:szCs w:val="24"/>
        </w:rPr>
        <w:t>О внесении изменений в постановление администрации</w:t>
      </w:r>
    </w:p>
    <w:p w:rsidR="005B6113" w:rsidRPr="00E305EC" w:rsidRDefault="005B6113" w:rsidP="005B6113">
      <w:pPr>
        <w:pStyle w:val="9"/>
        <w:tabs>
          <w:tab w:val="left" w:pos="709"/>
        </w:tabs>
        <w:rPr>
          <w:sz w:val="24"/>
          <w:szCs w:val="24"/>
        </w:rPr>
      </w:pPr>
      <w:r w:rsidRPr="00E305EC">
        <w:rPr>
          <w:sz w:val="24"/>
          <w:szCs w:val="24"/>
        </w:rPr>
        <w:t>Тейковского муниципального района от 21.08.2014 г. № 402</w:t>
      </w:r>
    </w:p>
    <w:p w:rsidR="005B6113" w:rsidRPr="00E305EC" w:rsidRDefault="005B6113" w:rsidP="005B6113">
      <w:pPr>
        <w:pStyle w:val="9"/>
        <w:tabs>
          <w:tab w:val="left" w:pos="709"/>
        </w:tabs>
        <w:rPr>
          <w:sz w:val="24"/>
          <w:szCs w:val="24"/>
        </w:rPr>
      </w:pPr>
      <w:r w:rsidRPr="00E305EC">
        <w:rPr>
          <w:sz w:val="24"/>
          <w:szCs w:val="24"/>
        </w:rPr>
        <w:t>«Об утверждении порядка осуществления полномочий по внутреннему муниципальному финансовому контролю в Тейковском муниципальном районе» (в действующей редакции)</w:t>
      </w:r>
    </w:p>
    <w:p w:rsidR="005B6113" w:rsidRPr="00E305EC" w:rsidRDefault="005B6113" w:rsidP="005B6113">
      <w:pPr>
        <w:jc w:val="center"/>
        <w:rPr>
          <w:b/>
          <w:sz w:val="24"/>
          <w:szCs w:val="24"/>
        </w:rPr>
      </w:pPr>
    </w:p>
    <w:p w:rsidR="005B6113" w:rsidRPr="00E305EC" w:rsidRDefault="005B6113" w:rsidP="005B6113">
      <w:pPr>
        <w:jc w:val="center"/>
        <w:rPr>
          <w:b/>
          <w:sz w:val="24"/>
          <w:szCs w:val="24"/>
        </w:rPr>
      </w:pPr>
    </w:p>
    <w:p w:rsidR="005B6113" w:rsidRPr="00E305EC" w:rsidRDefault="005B6113" w:rsidP="005B6113">
      <w:pPr>
        <w:pStyle w:val="9"/>
        <w:tabs>
          <w:tab w:val="left" w:pos="709"/>
        </w:tabs>
        <w:jc w:val="both"/>
        <w:rPr>
          <w:sz w:val="24"/>
          <w:szCs w:val="24"/>
        </w:rPr>
      </w:pPr>
      <w:r w:rsidRPr="00E305EC">
        <w:rPr>
          <w:sz w:val="24"/>
          <w:szCs w:val="24"/>
        </w:rPr>
        <w:tab/>
      </w:r>
      <w:r w:rsidRPr="00E305EC">
        <w:rPr>
          <w:b w:val="0"/>
          <w:sz w:val="24"/>
          <w:szCs w:val="24"/>
        </w:rPr>
        <w:t>В соответствии с частью 3 статьи 269.2 Бюджетного кодекса Российской Федерации,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администрация Тейковского муниципального района</w:t>
      </w:r>
      <w:r w:rsidRPr="00E305EC">
        <w:rPr>
          <w:sz w:val="24"/>
          <w:szCs w:val="24"/>
        </w:rPr>
        <w:t xml:space="preserve"> </w:t>
      </w:r>
    </w:p>
    <w:p w:rsidR="005B6113" w:rsidRPr="00E305EC" w:rsidRDefault="005B6113" w:rsidP="005B6113">
      <w:pPr>
        <w:tabs>
          <w:tab w:val="left" w:pos="874"/>
        </w:tabs>
        <w:jc w:val="center"/>
        <w:rPr>
          <w:rFonts w:ascii="Times New Roman" w:hAnsi="Times New Roman"/>
          <w:b/>
          <w:sz w:val="24"/>
          <w:szCs w:val="24"/>
        </w:rPr>
      </w:pPr>
      <w:r w:rsidRPr="00E305EC">
        <w:rPr>
          <w:rFonts w:ascii="Times New Roman" w:hAnsi="Times New Roman"/>
          <w:b/>
          <w:sz w:val="24"/>
          <w:szCs w:val="24"/>
        </w:rPr>
        <w:t>ПОСТАНОВЛЯЕТ:</w:t>
      </w:r>
    </w:p>
    <w:p w:rsidR="005B6113" w:rsidRPr="00E305EC" w:rsidRDefault="005B6113" w:rsidP="005B6113">
      <w:pPr>
        <w:pStyle w:val="9"/>
        <w:tabs>
          <w:tab w:val="left" w:pos="709"/>
        </w:tabs>
        <w:jc w:val="both"/>
        <w:rPr>
          <w:b w:val="0"/>
          <w:sz w:val="24"/>
          <w:szCs w:val="24"/>
        </w:rPr>
      </w:pPr>
      <w:r w:rsidRPr="00E305EC">
        <w:rPr>
          <w:b w:val="0"/>
          <w:sz w:val="24"/>
          <w:szCs w:val="24"/>
        </w:rPr>
        <w:tab/>
        <w:t>Внести изменения в постановление администрации Тейковского муниципального района от 21.08.2014 г. №402 «Об утверждении порядка осуществления полномочий по внутреннему муниципальному финансовому контролю в Тейковском муниципальном районе» (в действующей редакции), изложив приложение в новой редакции (прилагается).</w:t>
      </w:r>
    </w:p>
    <w:p w:rsidR="005B6113" w:rsidRPr="00E305EC" w:rsidRDefault="005B6113" w:rsidP="005B6113">
      <w:pPr>
        <w:tabs>
          <w:tab w:val="left" w:pos="709"/>
        </w:tabs>
        <w:jc w:val="both"/>
        <w:rPr>
          <w:sz w:val="24"/>
          <w:szCs w:val="24"/>
        </w:rPr>
      </w:pPr>
    </w:p>
    <w:p w:rsidR="005B6113" w:rsidRPr="00E305EC" w:rsidRDefault="005B6113" w:rsidP="005B6113">
      <w:pPr>
        <w:jc w:val="both"/>
        <w:rPr>
          <w:sz w:val="24"/>
          <w:szCs w:val="24"/>
        </w:rPr>
      </w:pPr>
      <w:r w:rsidRPr="00E305EC">
        <w:rPr>
          <w:sz w:val="24"/>
          <w:szCs w:val="24"/>
        </w:rPr>
        <w:t xml:space="preserve"> </w:t>
      </w:r>
    </w:p>
    <w:p w:rsidR="005B6113" w:rsidRPr="00E305EC" w:rsidRDefault="005B6113" w:rsidP="005B6113">
      <w:pPr>
        <w:pStyle w:val="2"/>
        <w:rPr>
          <w:b/>
          <w:sz w:val="24"/>
          <w:szCs w:val="24"/>
        </w:rPr>
      </w:pPr>
      <w:r w:rsidRPr="00E305EC">
        <w:rPr>
          <w:b/>
          <w:sz w:val="24"/>
          <w:szCs w:val="24"/>
        </w:rPr>
        <w:t>Глава Тейковского</w:t>
      </w:r>
    </w:p>
    <w:p w:rsidR="005B6113" w:rsidRPr="00E305EC" w:rsidRDefault="005B6113" w:rsidP="005B6113">
      <w:pPr>
        <w:pStyle w:val="2"/>
        <w:rPr>
          <w:b/>
          <w:sz w:val="24"/>
          <w:szCs w:val="24"/>
        </w:rPr>
      </w:pPr>
      <w:r w:rsidRPr="00E305EC">
        <w:rPr>
          <w:b/>
          <w:sz w:val="24"/>
          <w:szCs w:val="24"/>
        </w:rPr>
        <w:t>муниципального района                                                              С.А. Семенова</w:t>
      </w:r>
    </w:p>
    <w:p w:rsidR="005B6113" w:rsidRPr="00E305EC" w:rsidRDefault="005B6113" w:rsidP="005B6113">
      <w:pPr>
        <w:pStyle w:val="2"/>
        <w:rPr>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B6113" w:rsidRPr="00E305EC" w:rsidTr="005B694F">
        <w:tc>
          <w:tcPr>
            <w:tcW w:w="4785" w:type="dxa"/>
          </w:tcPr>
          <w:p w:rsidR="005B6113" w:rsidRPr="00E305EC" w:rsidRDefault="005B6113" w:rsidP="005B694F">
            <w:pPr>
              <w:pStyle w:val="ConsPlusNormal"/>
              <w:jc w:val="right"/>
              <w:rPr>
                <w:rFonts w:ascii="Times New Roman" w:hAnsi="Times New Roman" w:cs="Times New Roman"/>
                <w:sz w:val="24"/>
                <w:szCs w:val="24"/>
              </w:rPr>
            </w:pPr>
          </w:p>
          <w:p w:rsidR="005B6113" w:rsidRPr="00E305EC" w:rsidRDefault="005B6113" w:rsidP="005B694F">
            <w:pPr>
              <w:pStyle w:val="ConsPlusNormal"/>
              <w:jc w:val="right"/>
              <w:rPr>
                <w:rFonts w:ascii="Times New Roman" w:hAnsi="Times New Roman" w:cs="Times New Roman"/>
                <w:sz w:val="24"/>
                <w:szCs w:val="24"/>
              </w:rPr>
            </w:pPr>
          </w:p>
          <w:p w:rsidR="005B6113" w:rsidRPr="00E305EC" w:rsidRDefault="005B6113" w:rsidP="005B694F">
            <w:pPr>
              <w:pStyle w:val="ConsPlusNormal"/>
              <w:jc w:val="right"/>
              <w:rPr>
                <w:rFonts w:ascii="Times New Roman" w:hAnsi="Times New Roman" w:cs="Times New Roman"/>
                <w:sz w:val="24"/>
                <w:szCs w:val="24"/>
              </w:rPr>
            </w:pPr>
          </w:p>
          <w:p w:rsidR="005B6113" w:rsidRPr="00E305EC" w:rsidRDefault="005B6113" w:rsidP="005B694F">
            <w:pPr>
              <w:pStyle w:val="ConsPlusNormal"/>
              <w:jc w:val="right"/>
              <w:rPr>
                <w:rFonts w:ascii="Times New Roman" w:hAnsi="Times New Roman" w:cs="Times New Roman"/>
                <w:sz w:val="24"/>
                <w:szCs w:val="24"/>
              </w:rPr>
            </w:pPr>
          </w:p>
          <w:p w:rsidR="005B6113" w:rsidRPr="00E305EC" w:rsidRDefault="005B6113" w:rsidP="005B694F">
            <w:pPr>
              <w:pStyle w:val="ConsPlusNormal"/>
              <w:jc w:val="right"/>
              <w:rPr>
                <w:rFonts w:ascii="Times New Roman" w:hAnsi="Times New Roman" w:cs="Times New Roman"/>
                <w:sz w:val="24"/>
                <w:szCs w:val="24"/>
              </w:rPr>
            </w:pPr>
          </w:p>
          <w:p w:rsidR="005B6113" w:rsidRPr="00E305EC" w:rsidRDefault="005B6113" w:rsidP="005B694F">
            <w:pPr>
              <w:pStyle w:val="ConsPlusNormal"/>
              <w:jc w:val="right"/>
              <w:rPr>
                <w:rFonts w:ascii="Times New Roman" w:hAnsi="Times New Roman" w:cs="Times New Roman"/>
                <w:sz w:val="24"/>
                <w:szCs w:val="24"/>
              </w:rPr>
            </w:pPr>
          </w:p>
        </w:tc>
        <w:tc>
          <w:tcPr>
            <w:tcW w:w="4785" w:type="dxa"/>
          </w:tcPr>
          <w:p w:rsidR="005B6113" w:rsidRPr="00E305EC" w:rsidRDefault="005B6113" w:rsidP="005B694F">
            <w:pPr>
              <w:pStyle w:val="ConsPlusNormal"/>
              <w:rPr>
                <w:rFonts w:ascii="Times New Roman" w:hAnsi="Times New Roman" w:cs="Times New Roman"/>
                <w:sz w:val="24"/>
                <w:szCs w:val="24"/>
              </w:rPr>
            </w:pPr>
          </w:p>
          <w:p w:rsidR="005B6113" w:rsidRPr="00E305EC" w:rsidRDefault="005B6113" w:rsidP="005B694F">
            <w:pPr>
              <w:pStyle w:val="ConsPlusNormal"/>
              <w:rPr>
                <w:rFonts w:ascii="Times New Roman" w:hAnsi="Times New Roman" w:cs="Times New Roman"/>
                <w:sz w:val="24"/>
                <w:szCs w:val="24"/>
              </w:rPr>
            </w:pPr>
          </w:p>
          <w:p w:rsidR="005B6113" w:rsidRPr="00E305EC" w:rsidRDefault="005B6113" w:rsidP="005B694F">
            <w:pPr>
              <w:pStyle w:val="ConsPlusNormal"/>
              <w:rPr>
                <w:rFonts w:ascii="Times New Roman" w:hAnsi="Times New Roman" w:cs="Times New Roman"/>
                <w:sz w:val="24"/>
                <w:szCs w:val="24"/>
              </w:rPr>
            </w:pPr>
          </w:p>
          <w:p w:rsidR="005B6113" w:rsidRPr="00E305EC" w:rsidRDefault="005B6113" w:rsidP="005B694F">
            <w:pPr>
              <w:pStyle w:val="ConsPlusNormal"/>
              <w:rPr>
                <w:rFonts w:ascii="Times New Roman" w:hAnsi="Times New Roman" w:cs="Times New Roman"/>
                <w:sz w:val="24"/>
                <w:szCs w:val="24"/>
              </w:rPr>
            </w:pPr>
          </w:p>
          <w:p w:rsidR="005B6113" w:rsidRPr="00E305EC" w:rsidRDefault="005B6113" w:rsidP="005B694F">
            <w:pPr>
              <w:pStyle w:val="ConsPlusNormal"/>
              <w:rPr>
                <w:rFonts w:ascii="Times New Roman" w:hAnsi="Times New Roman" w:cs="Times New Roman"/>
                <w:sz w:val="24"/>
                <w:szCs w:val="24"/>
              </w:rPr>
            </w:pPr>
          </w:p>
          <w:p w:rsidR="005B6113" w:rsidRDefault="005B6113" w:rsidP="005B694F">
            <w:pPr>
              <w:pStyle w:val="ConsPlusNormal"/>
              <w:rPr>
                <w:rFonts w:ascii="Times New Roman" w:hAnsi="Times New Roman" w:cs="Times New Roman"/>
                <w:sz w:val="24"/>
                <w:szCs w:val="24"/>
              </w:rPr>
            </w:pPr>
          </w:p>
          <w:p w:rsidR="005B6113" w:rsidRDefault="005B6113" w:rsidP="005B694F">
            <w:pPr>
              <w:pStyle w:val="ConsPlusNormal"/>
              <w:rPr>
                <w:rFonts w:ascii="Times New Roman" w:hAnsi="Times New Roman" w:cs="Times New Roman"/>
                <w:sz w:val="24"/>
                <w:szCs w:val="24"/>
              </w:rPr>
            </w:pPr>
          </w:p>
          <w:p w:rsidR="005B6113" w:rsidRDefault="005B6113" w:rsidP="005B694F">
            <w:pPr>
              <w:pStyle w:val="ConsPlusNormal"/>
              <w:rPr>
                <w:rFonts w:ascii="Times New Roman" w:hAnsi="Times New Roman" w:cs="Times New Roman"/>
                <w:sz w:val="24"/>
                <w:szCs w:val="24"/>
              </w:rPr>
            </w:pPr>
          </w:p>
          <w:p w:rsidR="005B6113" w:rsidRDefault="005B6113" w:rsidP="005B694F">
            <w:pPr>
              <w:pStyle w:val="ConsPlusNormal"/>
              <w:rPr>
                <w:rFonts w:ascii="Times New Roman" w:hAnsi="Times New Roman" w:cs="Times New Roman"/>
                <w:sz w:val="24"/>
                <w:szCs w:val="24"/>
              </w:rPr>
            </w:pPr>
          </w:p>
          <w:p w:rsidR="005B6113" w:rsidRDefault="005B6113" w:rsidP="005B694F">
            <w:pPr>
              <w:pStyle w:val="ConsPlusNormal"/>
              <w:rPr>
                <w:rFonts w:ascii="Times New Roman" w:hAnsi="Times New Roman" w:cs="Times New Roman"/>
                <w:sz w:val="24"/>
                <w:szCs w:val="24"/>
              </w:rPr>
            </w:pPr>
          </w:p>
          <w:p w:rsidR="005B6113" w:rsidRDefault="005B6113" w:rsidP="005B694F">
            <w:pPr>
              <w:pStyle w:val="ConsPlusNormal"/>
              <w:rPr>
                <w:rFonts w:ascii="Times New Roman" w:hAnsi="Times New Roman" w:cs="Times New Roman"/>
                <w:sz w:val="24"/>
                <w:szCs w:val="24"/>
              </w:rPr>
            </w:pPr>
          </w:p>
          <w:p w:rsidR="005B6113" w:rsidRDefault="005B6113" w:rsidP="005B694F">
            <w:pPr>
              <w:pStyle w:val="ConsPlusNormal"/>
              <w:rPr>
                <w:rFonts w:ascii="Times New Roman" w:hAnsi="Times New Roman" w:cs="Times New Roman"/>
                <w:sz w:val="24"/>
                <w:szCs w:val="24"/>
              </w:rPr>
            </w:pPr>
          </w:p>
          <w:p w:rsidR="005B6113" w:rsidRDefault="005B6113" w:rsidP="005B694F">
            <w:pPr>
              <w:pStyle w:val="ConsPlusNormal"/>
              <w:rPr>
                <w:rFonts w:ascii="Times New Roman" w:hAnsi="Times New Roman" w:cs="Times New Roman"/>
                <w:sz w:val="24"/>
                <w:szCs w:val="24"/>
              </w:rPr>
            </w:pPr>
          </w:p>
          <w:p w:rsidR="005B6113" w:rsidRDefault="005B6113" w:rsidP="005B694F">
            <w:pPr>
              <w:pStyle w:val="ConsPlusNormal"/>
              <w:rPr>
                <w:rFonts w:ascii="Times New Roman" w:hAnsi="Times New Roman" w:cs="Times New Roman"/>
                <w:sz w:val="24"/>
                <w:szCs w:val="24"/>
              </w:rPr>
            </w:pPr>
          </w:p>
          <w:p w:rsidR="005B6113" w:rsidRDefault="005B6113" w:rsidP="005B694F">
            <w:pPr>
              <w:pStyle w:val="ConsPlusNormal"/>
              <w:rPr>
                <w:rFonts w:ascii="Times New Roman" w:hAnsi="Times New Roman" w:cs="Times New Roman"/>
                <w:sz w:val="24"/>
                <w:szCs w:val="24"/>
              </w:rPr>
            </w:pPr>
          </w:p>
          <w:p w:rsidR="005B6113" w:rsidRPr="00E305EC" w:rsidRDefault="005B6113" w:rsidP="005B694F">
            <w:pPr>
              <w:pStyle w:val="ConsPlusNormal"/>
              <w:rPr>
                <w:rFonts w:ascii="Times New Roman" w:hAnsi="Times New Roman" w:cs="Times New Roman"/>
                <w:sz w:val="24"/>
                <w:szCs w:val="24"/>
              </w:rPr>
            </w:pPr>
            <w:r w:rsidRPr="00E305EC">
              <w:rPr>
                <w:rFonts w:ascii="Times New Roman" w:hAnsi="Times New Roman" w:cs="Times New Roman"/>
                <w:sz w:val="24"/>
                <w:szCs w:val="24"/>
              </w:rPr>
              <w:lastRenderedPageBreak/>
              <w:t>Приложение                                                                                                               к постановлению администрации</w:t>
            </w:r>
          </w:p>
          <w:p w:rsidR="005B6113" w:rsidRPr="00E305EC" w:rsidRDefault="005B6113" w:rsidP="005B694F">
            <w:pPr>
              <w:pStyle w:val="ConsPlusNormal"/>
              <w:rPr>
                <w:rFonts w:ascii="Times New Roman" w:hAnsi="Times New Roman" w:cs="Times New Roman"/>
                <w:sz w:val="24"/>
                <w:szCs w:val="24"/>
              </w:rPr>
            </w:pPr>
            <w:r w:rsidRPr="00E305EC">
              <w:rPr>
                <w:rFonts w:ascii="Times New Roman" w:hAnsi="Times New Roman" w:cs="Times New Roman"/>
                <w:sz w:val="24"/>
                <w:szCs w:val="24"/>
              </w:rPr>
              <w:t>Тейковского муниципального района</w:t>
            </w:r>
          </w:p>
          <w:p w:rsidR="005B6113" w:rsidRPr="00E305EC" w:rsidRDefault="005B6113" w:rsidP="005B694F">
            <w:pPr>
              <w:pStyle w:val="ConsPlusNormal"/>
              <w:jc w:val="both"/>
              <w:rPr>
                <w:rFonts w:ascii="Times New Roman" w:hAnsi="Times New Roman" w:cs="Times New Roman"/>
                <w:sz w:val="24"/>
                <w:szCs w:val="24"/>
              </w:rPr>
            </w:pPr>
            <w:proofErr w:type="gramStart"/>
            <w:r w:rsidRPr="00E305EC">
              <w:rPr>
                <w:rFonts w:ascii="Times New Roman" w:hAnsi="Times New Roman" w:cs="Times New Roman"/>
                <w:sz w:val="24"/>
                <w:szCs w:val="24"/>
              </w:rPr>
              <w:t>от  25.12.2018</w:t>
            </w:r>
            <w:proofErr w:type="gramEnd"/>
            <w:r w:rsidRPr="00E305EC">
              <w:rPr>
                <w:rFonts w:ascii="Times New Roman" w:hAnsi="Times New Roman" w:cs="Times New Roman"/>
                <w:sz w:val="24"/>
                <w:szCs w:val="24"/>
              </w:rPr>
              <w:t xml:space="preserve">   № 560</w:t>
            </w:r>
          </w:p>
          <w:p w:rsidR="005B6113" w:rsidRPr="00E305EC" w:rsidRDefault="005B6113" w:rsidP="005B694F">
            <w:pPr>
              <w:pStyle w:val="ConsPlusNormal"/>
              <w:rPr>
                <w:rFonts w:ascii="Times New Roman" w:hAnsi="Times New Roman" w:cs="Times New Roman"/>
                <w:sz w:val="24"/>
                <w:szCs w:val="24"/>
              </w:rPr>
            </w:pPr>
          </w:p>
          <w:p w:rsidR="005B6113" w:rsidRPr="00E305EC" w:rsidRDefault="005B6113" w:rsidP="005B694F">
            <w:pPr>
              <w:pStyle w:val="ConsPlusNormal"/>
              <w:rPr>
                <w:rFonts w:ascii="Times New Roman" w:hAnsi="Times New Roman" w:cs="Times New Roman"/>
                <w:sz w:val="24"/>
                <w:szCs w:val="24"/>
              </w:rPr>
            </w:pPr>
            <w:r w:rsidRPr="00E305EC">
              <w:rPr>
                <w:rFonts w:ascii="Times New Roman" w:hAnsi="Times New Roman" w:cs="Times New Roman"/>
                <w:sz w:val="24"/>
                <w:szCs w:val="24"/>
              </w:rPr>
              <w:t>Приложение                                                                                                               к постановлению администрации</w:t>
            </w:r>
          </w:p>
          <w:p w:rsidR="005B6113" w:rsidRPr="00E305EC" w:rsidRDefault="005B6113" w:rsidP="005B694F">
            <w:pPr>
              <w:pStyle w:val="ConsPlusNormal"/>
              <w:rPr>
                <w:rFonts w:ascii="Times New Roman" w:hAnsi="Times New Roman" w:cs="Times New Roman"/>
                <w:sz w:val="24"/>
                <w:szCs w:val="24"/>
              </w:rPr>
            </w:pPr>
            <w:r w:rsidRPr="00E305EC">
              <w:rPr>
                <w:rFonts w:ascii="Times New Roman" w:hAnsi="Times New Roman" w:cs="Times New Roman"/>
                <w:sz w:val="24"/>
                <w:szCs w:val="24"/>
              </w:rPr>
              <w:t>Тейковского муниципального района</w:t>
            </w:r>
          </w:p>
          <w:p w:rsidR="005B6113" w:rsidRPr="00E305EC" w:rsidRDefault="005B6113" w:rsidP="005B694F">
            <w:pPr>
              <w:pStyle w:val="ConsPlusNormal"/>
              <w:jc w:val="both"/>
              <w:rPr>
                <w:rFonts w:ascii="Times New Roman" w:hAnsi="Times New Roman" w:cs="Times New Roman"/>
                <w:sz w:val="24"/>
                <w:szCs w:val="24"/>
              </w:rPr>
            </w:pPr>
            <w:proofErr w:type="gramStart"/>
            <w:r w:rsidRPr="00E305EC">
              <w:rPr>
                <w:rFonts w:ascii="Times New Roman" w:hAnsi="Times New Roman" w:cs="Times New Roman"/>
                <w:sz w:val="24"/>
                <w:szCs w:val="24"/>
              </w:rPr>
              <w:t>От  21.08.2014</w:t>
            </w:r>
            <w:proofErr w:type="gramEnd"/>
            <w:r w:rsidRPr="00E305EC">
              <w:rPr>
                <w:rFonts w:ascii="Times New Roman" w:hAnsi="Times New Roman" w:cs="Times New Roman"/>
                <w:sz w:val="24"/>
                <w:szCs w:val="24"/>
              </w:rPr>
              <w:t xml:space="preserve">         № 402</w:t>
            </w:r>
          </w:p>
          <w:p w:rsidR="005B6113" w:rsidRPr="00E305EC" w:rsidRDefault="005B6113" w:rsidP="005B694F">
            <w:pPr>
              <w:pStyle w:val="ConsPlusNormal"/>
              <w:jc w:val="both"/>
              <w:rPr>
                <w:rFonts w:ascii="Times New Roman" w:hAnsi="Times New Roman" w:cs="Times New Roman"/>
                <w:sz w:val="24"/>
                <w:szCs w:val="24"/>
              </w:rPr>
            </w:pPr>
          </w:p>
          <w:p w:rsidR="005B6113" w:rsidRPr="00E305EC" w:rsidRDefault="005B6113" w:rsidP="005B694F">
            <w:pPr>
              <w:pStyle w:val="ConsPlusNormal"/>
              <w:jc w:val="both"/>
              <w:rPr>
                <w:rFonts w:ascii="Times New Roman" w:hAnsi="Times New Roman" w:cs="Times New Roman"/>
                <w:sz w:val="24"/>
                <w:szCs w:val="24"/>
              </w:rPr>
            </w:pPr>
          </w:p>
        </w:tc>
      </w:tr>
    </w:tbl>
    <w:p w:rsidR="005B6113" w:rsidRPr="00E305EC" w:rsidRDefault="005B6113" w:rsidP="005B6113">
      <w:pPr>
        <w:pStyle w:val="ConsPlusNormal"/>
        <w:rPr>
          <w:rFonts w:ascii="Times New Roman" w:hAnsi="Times New Roman" w:cs="Times New Roman"/>
          <w:sz w:val="24"/>
          <w:szCs w:val="24"/>
        </w:rPr>
      </w:pPr>
      <w:r w:rsidRPr="00E305EC">
        <w:rPr>
          <w:rFonts w:ascii="Times New Roman" w:hAnsi="Times New Roman" w:cs="Times New Roman"/>
          <w:sz w:val="24"/>
          <w:szCs w:val="24"/>
        </w:rPr>
        <w:lastRenderedPageBreak/>
        <w:t xml:space="preserve">                                      </w:t>
      </w:r>
    </w:p>
    <w:p w:rsidR="005B6113" w:rsidRPr="00E305EC" w:rsidRDefault="005B6113" w:rsidP="005B6113">
      <w:pPr>
        <w:pStyle w:val="ConsPlusTitle"/>
        <w:jc w:val="center"/>
        <w:rPr>
          <w:rFonts w:ascii="Times New Roman" w:hAnsi="Times New Roman" w:cs="Times New Roman"/>
          <w:sz w:val="24"/>
          <w:szCs w:val="24"/>
        </w:rPr>
      </w:pPr>
      <w:bookmarkStart w:id="0" w:name="Par38"/>
      <w:bookmarkEnd w:id="0"/>
      <w:r w:rsidRPr="00E305EC">
        <w:rPr>
          <w:rFonts w:ascii="Times New Roman" w:hAnsi="Times New Roman" w:cs="Times New Roman"/>
          <w:sz w:val="24"/>
          <w:szCs w:val="24"/>
        </w:rPr>
        <w:t>ПОРЯДОК</w:t>
      </w:r>
    </w:p>
    <w:p w:rsidR="005B6113" w:rsidRPr="00E305EC" w:rsidRDefault="005B6113" w:rsidP="005B6113">
      <w:pPr>
        <w:pStyle w:val="ConsPlusTitle"/>
        <w:rPr>
          <w:rFonts w:ascii="Times New Roman" w:hAnsi="Times New Roman" w:cs="Times New Roman"/>
          <w:sz w:val="24"/>
          <w:szCs w:val="24"/>
        </w:rPr>
      </w:pPr>
      <w:r w:rsidRPr="00E305EC">
        <w:rPr>
          <w:rFonts w:ascii="Times New Roman" w:hAnsi="Times New Roman" w:cs="Times New Roman"/>
          <w:sz w:val="24"/>
          <w:szCs w:val="24"/>
        </w:rPr>
        <w:t>осуществления полномочий по внутреннему муниципальному финансовому контролю в Тейковском муниципальном районе</w:t>
      </w:r>
    </w:p>
    <w:p w:rsidR="005B6113" w:rsidRPr="00E305EC" w:rsidRDefault="005B6113" w:rsidP="005B6113">
      <w:pPr>
        <w:pStyle w:val="ConsPlusNormal"/>
        <w:jc w:val="center"/>
        <w:rPr>
          <w:rFonts w:ascii="Times New Roman" w:hAnsi="Times New Roman" w:cs="Times New Roman"/>
          <w:sz w:val="24"/>
          <w:szCs w:val="24"/>
        </w:rPr>
      </w:pPr>
    </w:p>
    <w:p w:rsidR="005B6113" w:rsidRPr="005B6113" w:rsidRDefault="005B6113" w:rsidP="005B6113">
      <w:pPr>
        <w:pStyle w:val="ConsPlusNormal"/>
        <w:numPr>
          <w:ilvl w:val="0"/>
          <w:numId w:val="1"/>
        </w:numPr>
        <w:jc w:val="center"/>
        <w:outlineLvl w:val="1"/>
        <w:rPr>
          <w:rFonts w:ascii="Times New Roman" w:hAnsi="Times New Roman" w:cs="Times New Roman"/>
          <w:sz w:val="24"/>
          <w:szCs w:val="24"/>
        </w:rPr>
      </w:pPr>
      <w:r w:rsidRPr="00E305EC">
        <w:rPr>
          <w:rFonts w:ascii="Times New Roman" w:hAnsi="Times New Roman" w:cs="Times New Roman"/>
          <w:sz w:val="24"/>
          <w:szCs w:val="24"/>
        </w:rPr>
        <w:t xml:space="preserve">Общие </w:t>
      </w:r>
      <w:r w:rsidRPr="005B6113">
        <w:rPr>
          <w:rFonts w:ascii="Times New Roman" w:hAnsi="Times New Roman" w:cs="Times New Roman"/>
          <w:sz w:val="24"/>
          <w:szCs w:val="24"/>
        </w:rPr>
        <w:t>положения</w:t>
      </w:r>
    </w:p>
    <w:p w:rsidR="005B6113" w:rsidRPr="005B6113" w:rsidRDefault="005B6113" w:rsidP="005B6113">
      <w:pPr>
        <w:pStyle w:val="ConsPlusNormal"/>
        <w:ind w:left="720"/>
        <w:outlineLvl w:val="1"/>
        <w:rPr>
          <w:rFonts w:ascii="Times New Roman" w:hAnsi="Times New Roman" w:cs="Times New Roman"/>
          <w:sz w:val="24"/>
          <w:szCs w:val="24"/>
        </w:rPr>
      </w:pPr>
    </w:p>
    <w:p w:rsidR="005B6113" w:rsidRPr="005B6113" w:rsidRDefault="005B6113" w:rsidP="005B6113">
      <w:pPr>
        <w:pStyle w:val="ConsPlusNormal"/>
        <w:numPr>
          <w:ilvl w:val="1"/>
          <w:numId w:val="1"/>
        </w:numPr>
        <w:tabs>
          <w:tab w:val="left" w:pos="1134"/>
        </w:tabs>
        <w:ind w:left="0" w:firstLine="567"/>
        <w:jc w:val="both"/>
        <w:rPr>
          <w:rFonts w:ascii="Times New Roman" w:hAnsi="Times New Roman" w:cs="Times New Roman"/>
          <w:sz w:val="24"/>
          <w:szCs w:val="24"/>
        </w:rPr>
      </w:pPr>
      <w:r w:rsidRPr="005B6113">
        <w:rPr>
          <w:rFonts w:ascii="Times New Roman" w:hAnsi="Times New Roman" w:cs="Times New Roman"/>
          <w:sz w:val="24"/>
          <w:szCs w:val="24"/>
        </w:rPr>
        <w:t xml:space="preserve">Настоящий Порядок определяет правила осуществления финансовым отделом администрации Тейковского муниципального района полномочий по внутреннему муниципальному финансовому контролю (далее - Субъект финансового контроля) во исполнение </w:t>
      </w:r>
      <w:hyperlink r:id="rId5" w:history="1">
        <w:r w:rsidRPr="005B6113">
          <w:rPr>
            <w:rFonts w:ascii="Times New Roman" w:hAnsi="Times New Roman" w:cs="Times New Roman"/>
            <w:sz w:val="24"/>
            <w:szCs w:val="24"/>
          </w:rPr>
          <w:t>статьи 269.2</w:t>
        </w:r>
      </w:hyperlink>
      <w:r w:rsidRPr="005B6113">
        <w:rPr>
          <w:rFonts w:ascii="Times New Roman" w:hAnsi="Times New Roman" w:cs="Times New Roman"/>
          <w:sz w:val="24"/>
          <w:szCs w:val="24"/>
        </w:rPr>
        <w:t xml:space="preserve"> Бюджетного кодекса Российской Федерации, </w:t>
      </w:r>
      <w:hyperlink r:id="rId6" w:history="1">
        <w:r w:rsidRPr="005B6113">
          <w:rPr>
            <w:rFonts w:ascii="Times New Roman" w:hAnsi="Times New Roman" w:cs="Times New Roman"/>
            <w:sz w:val="24"/>
            <w:szCs w:val="24"/>
          </w:rPr>
          <w:t>части 8 статьи 99</w:t>
        </w:r>
      </w:hyperlink>
      <w:r w:rsidRPr="005B6113">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bookmarkStart w:id="1" w:name="_GoBack"/>
      <w:bookmarkEnd w:id="1"/>
    </w:p>
    <w:p w:rsidR="005B6113" w:rsidRPr="005B6113" w:rsidRDefault="005B6113" w:rsidP="005B6113">
      <w:pPr>
        <w:tabs>
          <w:tab w:val="left" w:pos="567"/>
        </w:tabs>
        <w:autoSpaceDE w:val="0"/>
        <w:autoSpaceDN w:val="0"/>
        <w:adjustRightInd w:val="0"/>
        <w:spacing w:after="0" w:line="240" w:lineRule="auto"/>
        <w:ind w:firstLine="993"/>
        <w:jc w:val="both"/>
        <w:rPr>
          <w:rFonts w:ascii="Times New Roman" w:eastAsiaTheme="minorHAnsi" w:hAnsi="Times New Roman"/>
          <w:sz w:val="24"/>
          <w:szCs w:val="24"/>
          <w:lang w:eastAsia="en-US"/>
        </w:rPr>
      </w:pPr>
      <w:r w:rsidRPr="005B6113">
        <w:rPr>
          <w:rFonts w:ascii="Times New Roman" w:eastAsiaTheme="minorHAnsi" w:hAnsi="Times New Roman"/>
          <w:sz w:val="24"/>
          <w:szCs w:val="24"/>
          <w:lang w:eastAsia="en-US"/>
        </w:rPr>
        <w:t xml:space="preserve"> Выполнение действий по внутреннему муниципальному финансовому контролю осуществляется должностным лицом финансового отдела администрации Тейковского муниципального района. </w:t>
      </w:r>
    </w:p>
    <w:p w:rsidR="005B6113" w:rsidRPr="005B6113" w:rsidRDefault="005B6113" w:rsidP="005B6113">
      <w:pPr>
        <w:tabs>
          <w:tab w:val="left" w:pos="567"/>
          <w:tab w:val="left" w:pos="851"/>
          <w:tab w:val="left" w:pos="1134"/>
        </w:tabs>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eastAsiaTheme="minorHAnsi" w:hAnsi="Times New Roman"/>
          <w:sz w:val="24"/>
          <w:szCs w:val="24"/>
          <w:lang w:eastAsia="en-US"/>
        </w:rPr>
        <w:t xml:space="preserve">        В случае необходимости, к осуществлению </w:t>
      </w:r>
      <w:r w:rsidRPr="005B6113">
        <w:rPr>
          <w:rFonts w:ascii="Times New Roman" w:hAnsi="Times New Roman"/>
          <w:sz w:val="24"/>
          <w:szCs w:val="24"/>
        </w:rPr>
        <w:t>внутреннего муниципального финансового контроля в сфере бюджетных правоотношений, могут привлекаться специалисты финансового отдела.</w:t>
      </w:r>
    </w:p>
    <w:p w:rsidR="005B6113" w:rsidRPr="005B6113" w:rsidRDefault="005B6113" w:rsidP="005B6113">
      <w:pPr>
        <w:pStyle w:val="ConsPlusNormal"/>
        <w:tabs>
          <w:tab w:val="left" w:pos="1134"/>
        </w:tabs>
        <w:ind w:firstLine="540"/>
        <w:jc w:val="both"/>
        <w:rPr>
          <w:rFonts w:ascii="Times New Roman" w:hAnsi="Times New Roman" w:cs="Times New Roman"/>
          <w:sz w:val="24"/>
          <w:szCs w:val="24"/>
        </w:rPr>
      </w:pPr>
      <w:r w:rsidRPr="005B6113">
        <w:rPr>
          <w:rFonts w:ascii="Times New Roman" w:hAnsi="Times New Roman" w:cs="Times New Roman"/>
          <w:sz w:val="24"/>
          <w:szCs w:val="24"/>
        </w:rPr>
        <w:t>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hAnsi="Times New Roman"/>
          <w:sz w:val="24"/>
          <w:szCs w:val="24"/>
        </w:rPr>
        <w:t xml:space="preserve">1.2.1. </w:t>
      </w:r>
      <w:r w:rsidRPr="005B6113">
        <w:rPr>
          <w:rFonts w:ascii="Times New Roman" w:eastAsiaTheme="minorHAnsi" w:hAnsi="Times New Roman"/>
          <w:sz w:val="24"/>
          <w:szCs w:val="24"/>
          <w:lang w:eastAsia="en-US"/>
        </w:rPr>
        <w:t>Субъект финансового контроля, уполномоченный на осуществление внутреннего муниципального финансового контроля, осуществляет:</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eastAsiaTheme="minorHAnsi" w:hAnsi="Times New Roman"/>
          <w:sz w:val="24"/>
          <w:szCs w:val="24"/>
          <w:lang w:eastAsia="en-US"/>
        </w:rPr>
        <w:t>а) внутренний муниципальный финансовый контроль в сфере бюджетных правоотношений, в том числе:</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eastAsiaTheme="minorHAnsi" w:hAnsi="Times New Roman"/>
          <w:sz w:val="24"/>
          <w:szCs w:val="24"/>
          <w:lang w:eastAsia="en-US"/>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eastAsiaTheme="minorHAnsi" w:hAnsi="Times New Roman"/>
          <w:sz w:val="24"/>
          <w:szCs w:val="24"/>
          <w:lang w:eastAsia="en-US"/>
        </w:rPr>
        <w:t>- контроль за полнотой и достоверностью отчетности о реализации муниципальных программ, отчетности об исполнении муниципальных заданий;</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eastAsiaTheme="minorHAnsi" w:hAnsi="Times New Roman"/>
          <w:sz w:val="24"/>
          <w:szCs w:val="24"/>
          <w:lang w:eastAsia="en-US"/>
        </w:rPr>
        <w:t xml:space="preserve">б) внутренний муниципальный финансовый контроль в отношении закупок товаров, работ, услуг для обеспечения муниципальных нужд Тейковского муниципального района, предусмотренный </w:t>
      </w:r>
      <w:r w:rsidRPr="005B6113">
        <w:rPr>
          <w:rFonts w:ascii="Times New Roman" w:hAnsi="Times New Roman"/>
          <w:sz w:val="24"/>
          <w:szCs w:val="24"/>
        </w:rPr>
        <w:t>Федеральным законом о контрактной системе</w:t>
      </w:r>
      <w:r w:rsidRPr="005B6113">
        <w:rPr>
          <w:rFonts w:ascii="Times New Roman" w:eastAsiaTheme="minorHAnsi" w:hAnsi="Times New Roman"/>
          <w:sz w:val="24"/>
          <w:szCs w:val="24"/>
          <w:lang w:eastAsia="en-US"/>
        </w:rPr>
        <w:t>.</w:t>
      </w:r>
    </w:p>
    <w:p w:rsidR="005B6113" w:rsidRPr="005B6113" w:rsidRDefault="005B6113" w:rsidP="005B6113">
      <w:pPr>
        <w:pStyle w:val="ConsPlusNormal"/>
        <w:tabs>
          <w:tab w:val="left" w:pos="567"/>
          <w:tab w:val="left" w:pos="1134"/>
        </w:tabs>
        <w:ind w:firstLine="540"/>
        <w:jc w:val="both"/>
        <w:rPr>
          <w:rFonts w:ascii="Times New Roman" w:hAnsi="Times New Roman" w:cs="Times New Roman"/>
          <w:sz w:val="24"/>
          <w:szCs w:val="24"/>
        </w:rPr>
      </w:pPr>
      <w:r w:rsidRPr="005B6113">
        <w:rPr>
          <w:rFonts w:ascii="Times New Roman" w:hAnsi="Times New Roman" w:cs="Times New Roman"/>
          <w:sz w:val="24"/>
          <w:szCs w:val="24"/>
        </w:rPr>
        <w:t>1.3. Контрольная деятельность подразделяется на плановую и внеплановую. Плановая контрольная деятельность осуществляется в соответствии с планом контрольной деятельности. Внеплановая контрольная деятельность осуществляется на основании распоряжения администрации Тейковского муниципального района.</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hAnsi="Times New Roman"/>
          <w:sz w:val="24"/>
          <w:szCs w:val="24"/>
        </w:rPr>
        <w:t xml:space="preserve">1.4.   </w:t>
      </w:r>
      <w:r w:rsidRPr="005B6113">
        <w:rPr>
          <w:rFonts w:ascii="Times New Roman" w:eastAsiaTheme="minorHAnsi" w:hAnsi="Times New Roman"/>
          <w:sz w:val="24"/>
          <w:szCs w:val="24"/>
          <w:lang w:eastAsia="en-US"/>
        </w:rPr>
        <w:t>При осуществлении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проводятся проверки, ревизии и обследования.</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eastAsiaTheme="minorHAnsi" w:hAnsi="Times New Roman"/>
          <w:sz w:val="24"/>
          <w:szCs w:val="24"/>
          <w:lang w:eastAsia="en-US"/>
        </w:rPr>
        <w:t xml:space="preserve">При осуществлении полномочий по контролю в отношении закупок для обеспечения нужд Тейковского муниципального района в соответствии с Федеральным </w:t>
      </w:r>
      <w:hyperlink r:id="rId7" w:history="1">
        <w:r w:rsidRPr="005B6113">
          <w:rPr>
            <w:rFonts w:ascii="Times New Roman" w:eastAsiaTheme="minorHAnsi" w:hAnsi="Times New Roman"/>
            <w:sz w:val="24"/>
            <w:szCs w:val="24"/>
            <w:lang w:eastAsia="en-US"/>
          </w:rPr>
          <w:t>законом</w:t>
        </w:r>
      </w:hyperlink>
      <w:r w:rsidRPr="005B6113">
        <w:rPr>
          <w:rFonts w:ascii="Times New Roman" w:eastAsiaTheme="minorHAnsi" w:hAnsi="Times New Roman"/>
          <w:sz w:val="24"/>
          <w:szCs w:val="24"/>
          <w:lang w:eastAsia="en-US"/>
        </w:rPr>
        <w:t xml:space="preserve"> о контрактной системе проводятся проверки.</w:t>
      </w:r>
    </w:p>
    <w:p w:rsidR="005B6113" w:rsidRPr="00E305EC" w:rsidRDefault="005B6113" w:rsidP="005B6113">
      <w:pPr>
        <w:pStyle w:val="ConsPlusNormal"/>
        <w:tabs>
          <w:tab w:val="left" w:pos="1134"/>
        </w:tabs>
        <w:ind w:firstLine="540"/>
        <w:jc w:val="both"/>
        <w:rPr>
          <w:rFonts w:ascii="Times New Roman" w:hAnsi="Times New Roman" w:cs="Times New Roman"/>
          <w:sz w:val="24"/>
          <w:szCs w:val="24"/>
        </w:rPr>
      </w:pPr>
      <w:r w:rsidRPr="00E305EC">
        <w:rPr>
          <w:rFonts w:ascii="Times New Roman" w:hAnsi="Times New Roman" w:cs="Times New Roman"/>
          <w:sz w:val="24"/>
          <w:szCs w:val="24"/>
        </w:rPr>
        <w:lastRenderedPageBreak/>
        <w:t>1.5.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5B6113" w:rsidRPr="00E305EC" w:rsidRDefault="005B6113" w:rsidP="005B6113">
      <w:pPr>
        <w:pStyle w:val="ConsPlusNormal"/>
        <w:tabs>
          <w:tab w:val="left" w:pos="1134"/>
        </w:tabs>
        <w:ind w:firstLine="540"/>
        <w:jc w:val="both"/>
        <w:rPr>
          <w:rFonts w:ascii="Times New Roman" w:hAnsi="Times New Roman" w:cs="Times New Roman"/>
          <w:sz w:val="24"/>
          <w:szCs w:val="24"/>
        </w:rPr>
      </w:pPr>
      <w:r w:rsidRPr="00E305EC">
        <w:rPr>
          <w:rFonts w:ascii="Times New Roman" w:hAnsi="Times New Roman" w:cs="Times New Roman"/>
          <w:sz w:val="24"/>
          <w:szCs w:val="24"/>
        </w:rPr>
        <w:t>1.6.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5B6113" w:rsidRPr="00E305EC" w:rsidRDefault="005B6113" w:rsidP="005B6113">
      <w:pPr>
        <w:pStyle w:val="ConsPlusNormal"/>
        <w:tabs>
          <w:tab w:val="left" w:pos="1134"/>
        </w:tabs>
        <w:ind w:firstLine="540"/>
        <w:jc w:val="both"/>
        <w:rPr>
          <w:rFonts w:ascii="Times New Roman" w:hAnsi="Times New Roman" w:cs="Times New Roman"/>
          <w:sz w:val="24"/>
          <w:szCs w:val="24"/>
        </w:rPr>
      </w:pPr>
      <w:r w:rsidRPr="00E305EC">
        <w:rPr>
          <w:rFonts w:ascii="Times New Roman" w:hAnsi="Times New Roman" w:cs="Times New Roman"/>
          <w:sz w:val="24"/>
          <w:szCs w:val="24"/>
        </w:rPr>
        <w:t>1.7.  Проверки подразделяются на камеральные и выездные, в том числе встречные проверки.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Под камеральными проверками понимаются проверки, проводимые по месту нахождения субъекта финансового контроля на основании бюджетной (бухгалтерской) отчетности и иных документов, представленных по его запросу.</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Под выездными проверками понимаются проверки, проводимые по месту нахождения объекта внутреннего муниципального финансового контроля (далее - объект финансового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5B6113" w:rsidRPr="005B6113"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 xml:space="preserve">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w:t>
      </w:r>
      <w:r w:rsidRPr="005B6113">
        <w:rPr>
          <w:rFonts w:ascii="Times New Roman" w:hAnsi="Times New Roman" w:cs="Times New Roman"/>
          <w:sz w:val="24"/>
          <w:szCs w:val="24"/>
        </w:rPr>
        <w:t>деятельностью объекта финансового контроля.</w:t>
      </w:r>
    </w:p>
    <w:p w:rsidR="005B6113" w:rsidRPr="005B6113" w:rsidRDefault="005B6113" w:rsidP="005B6113">
      <w:pPr>
        <w:pStyle w:val="ConsPlusNormal"/>
        <w:tabs>
          <w:tab w:val="left" w:pos="1134"/>
        </w:tabs>
        <w:ind w:firstLine="540"/>
        <w:jc w:val="both"/>
        <w:rPr>
          <w:rFonts w:ascii="Times New Roman" w:hAnsi="Times New Roman" w:cs="Times New Roman"/>
          <w:sz w:val="24"/>
          <w:szCs w:val="24"/>
        </w:rPr>
      </w:pPr>
      <w:r w:rsidRPr="005B6113">
        <w:rPr>
          <w:rFonts w:ascii="Times New Roman" w:hAnsi="Times New Roman" w:cs="Times New Roman"/>
          <w:sz w:val="24"/>
          <w:szCs w:val="24"/>
        </w:rPr>
        <w:t>1.8. Под обследованием понимается анализ и оценка состояния определенной сферы деятельности объекта финансового контроля.</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hAnsi="Times New Roman"/>
          <w:sz w:val="24"/>
          <w:szCs w:val="24"/>
        </w:rPr>
        <w:t xml:space="preserve">1.8.1. При осуществлении контрольной деятельности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в рамках одного контрольного мероприятия могут быть реализованы полномочия субъекта финансового контроля, предусмотренные </w:t>
      </w:r>
      <w:hyperlink r:id="rId8" w:tooltip="Федеральный закон от 05.04.2013 N 44-ФЗ (ред. от 23.06.2016) &quot;О контрактной системе в сфере закупок товаров, работ, услуг для обеспечения государственных и муниципальных нужд&quot; (с изм. и доп., вступ. в силу с 01.07.2016)------------ Недействующая редакция{Консу" w:history="1">
        <w:r w:rsidRPr="005B6113">
          <w:rPr>
            <w:rFonts w:ascii="Times New Roman" w:hAnsi="Times New Roman"/>
            <w:sz w:val="24"/>
            <w:szCs w:val="24"/>
          </w:rPr>
          <w:t>частью 8 статьи 99</w:t>
        </w:r>
      </w:hyperlink>
      <w:r w:rsidRPr="005B6113">
        <w:rPr>
          <w:rFonts w:ascii="Times New Roman" w:hAnsi="Times New Roman"/>
          <w:sz w:val="24"/>
          <w:szCs w:val="24"/>
        </w:rPr>
        <w:t xml:space="preserve"> Федерального закона о контрактной системе, </w:t>
      </w:r>
      <w:r w:rsidRPr="005B6113">
        <w:rPr>
          <w:rFonts w:ascii="Times New Roman" w:eastAsiaTheme="minorHAnsi" w:hAnsi="Times New Roman"/>
          <w:sz w:val="24"/>
          <w:szCs w:val="24"/>
          <w:lang w:eastAsia="en-US"/>
        </w:rPr>
        <w:t>включающие в том числе право субъекта финансового контроля на выдачу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5B6113" w:rsidRPr="005B6113" w:rsidRDefault="005B6113" w:rsidP="005B6113">
      <w:pPr>
        <w:tabs>
          <w:tab w:val="left" w:pos="567"/>
        </w:tabs>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hAnsi="Times New Roman"/>
          <w:sz w:val="24"/>
          <w:szCs w:val="24"/>
        </w:rPr>
        <w:t xml:space="preserve">1.8.2. При осуществлении контрольной деятельности по контролю в отношении расходов, связанных с осуществлением закупок для обеспечения нужд Тейковского муниципального района, в рамках одного контрольного мероприятия могут быть реализованы полномочия субъекта финансового контроля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w:t>
      </w:r>
      <w:r w:rsidRPr="005B6113">
        <w:rPr>
          <w:rFonts w:ascii="Times New Roman" w:eastAsiaTheme="minorHAnsi" w:hAnsi="Times New Roman"/>
          <w:sz w:val="24"/>
          <w:szCs w:val="24"/>
          <w:lang w:eastAsia="en-US"/>
        </w:rPr>
        <w:t>включающие в том числе право субъекта финансового контроля на выдачу представления о принятии мер по устранению причин и условий выявленных нарушений или о возврате предоставленных средств районного бюджета и (или) предписания об устранении выявленных нарушений и (или) о возмещении причиненного ущерба Тейковскому муниципальному району.</w:t>
      </w:r>
    </w:p>
    <w:p w:rsidR="005B6113" w:rsidRPr="005B6113" w:rsidRDefault="005B6113" w:rsidP="005B6113">
      <w:pPr>
        <w:pStyle w:val="ConsPlusNormal"/>
        <w:tabs>
          <w:tab w:val="left" w:pos="1134"/>
        </w:tabs>
        <w:ind w:firstLine="540"/>
        <w:jc w:val="both"/>
        <w:rPr>
          <w:rFonts w:ascii="Times New Roman" w:hAnsi="Times New Roman" w:cs="Times New Roman"/>
          <w:sz w:val="24"/>
          <w:szCs w:val="24"/>
        </w:rPr>
      </w:pPr>
      <w:r w:rsidRPr="005B6113">
        <w:rPr>
          <w:rFonts w:ascii="Times New Roman" w:hAnsi="Times New Roman" w:cs="Times New Roman"/>
          <w:sz w:val="24"/>
          <w:szCs w:val="24"/>
        </w:rPr>
        <w:t>1.9.    Объектами финансового контроля являются:</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главные распорядители (распорядители, получатели) средств бюджета Тейковского муниципального района, главные администраторы (администраторы) доходов бюджета       Тейковского муниципального района, главные администраторы (администраторы) источников финансирования дефицита бюджета Тейковского муниципального района;</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финансовый отдел (главный распорядитель) и получатели средств бюджета, которым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бюджета Тейковского муниципального района;</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муниципальные учреждения Тейковского муниципального района;</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 xml:space="preserve">муниципальные унитарные предприятия Тейковского муниципального района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w:t>
      </w:r>
      <w:proofErr w:type="gramStart"/>
      <w:r w:rsidRPr="005B6113">
        <w:rPr>
          <w:rFonts w:ascii="Times New Roman" w:hAnsi="Times New Roman" w:cs="Times New Roman"/>
          <w:sz w:val="24"/>
          <w:szCs w:val="24"/>
        </w:rPr>
        <w:t>бюджета  Тейковского</w:t>
      </w:r>
      <w:proofErr w:type="gramEnd"/>
      <w:r w:rsidRPr="005B6113">
        <w:rPr>
          <w:rFonts w:ascii="Times New Roman" w:hAnsi="Times New Roman" w:cs="Times New Roman"/>
          <w:sz w:val="24"/>
          <w:szCs w:val="24"/>
        </w:rPr>
        <w:t xml:space="preserve"> муниципального района;</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 xml:space="preserve">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w:t>
      </w:r>
      <w:r w:rsidRPr="005B6113">
        <w:rPr>
          <w:rFonts w:ascii="Times New Roman" w:hAnsi="Times New Roman" w:cs="Times New Roman"/>
          <w:sz w:val="24"/>
          <w:szCs w:val="24"/>
        </w:rPr>
        <w:lastRenderedPageBreak/>
        <w:t>соблюдения ими условий договоров (соглашений) о предоставлении средств из бюджета Тейковского муниципального района;</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кредитные организации, осуществляющие отдельные операции со средствами бюджета Тейковского муниципального района, в части соблюдения ими условий договоров (соглашений) о предоставлении средств из бюджета Тейковского муниципального района;</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eastAsiaTheme="minorHAnsi" w:hAnsi="Times New Roman"/>
          <w:sz w:val="24"/>
          <w:szCs w:val="24"/>
          <w:lang w:eastAsia="en-US"/>
        </w:rPr>
        <w:t>организации любых форм собственности, получившие от проверяемой организации денежные средства, материальные ценности и документы, - в форме сличения записей, документов и данных с соответствующими записями, документами и данными проверяемой организации;</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 xml:space="preserve">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w:t>
      </w:r>
      <w:hyperlink r:id="rId9" w:tooltip="Федеральный закон от 05.04.2013 N 44-ФЗ (ред. от 23.06.2016) &quot;О контрактной системе в сфере закупок товаров, работ, услуг для обеспечения государственных и муниципальных нужд&quot; (с изм. и доп., вступ. в силу с 01.07.2016)------------ Недействующая редакция{Консу" w:history="1">
        <w:r w:rsidRPr="005B6113">
          <w:rPr>
            <w:rFonts w:ascii="Times New Roman" w:hAnsi="Times New Roman" w:cs="Times New Roman"/>
            <w:sz w:val="24"/>
            <w:szCs w:val="24"/>
          </w:rPr>
          <w:t>законом</w:t>
        </w:r>
      </w:hyperlink>
      <w:r w:rsidRPr="005B6113">
        <w:rPr>
          <w:rFonts w:ascii="Times New Roman" w:hAnsi="Times New Roman" w:cs="Times New Roman"/>
          <w:sz w:val="24"/>
          <w:szCs w:val="24"/>
        </w:rPr>
        <w:t xml:space="preserve"> о контрактной системе закупок товаров, работ и услуг для обеспечения нужд Тейковского муниципального района.</w:t>
      </w:r>
    </w:p>
    <w:p w:rsidR="005B6113" w:rsidRPr="005B6113" w:rsidRDefault="005B6113" w:rsidP="005B6113">
      <w:pPr>
        <w:tabs>
          <w:tab w:val="left" w:pos="567"/>
        </w:tabs>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hAnsi="Times New Roman"/>
          <w:sz w:val="24"/>
          <w:szCs w:val="24"/>
        </w:rPr>
        <w:t xml:space="preserve">1.10. </w:t>
      </w:r>
      <w:r w:rsidRPr="005B6113">
        <w:rPr>
          <w:rFonts w:ascii="Times New Roman" w:eastAsiaTheme="minorHAnsi" w:hAnsi="Times New Roman"/>
          <w:sz w:val="24"/>
          <w:szCs w:val="24"/>
          <w:lang w:eastAsia="en-US"/>
        </w:rPr>
        <w:t>Должностные лица субъекта финансового контроля, участвующие в контрольных мероприятиях при осуществлении муниципального финансового контроля, имеют право:</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1.10.1. На беспрепятственный доступ в помещения и (или) на территорию объекта финансового контроля при предъявлении удостоверения (приказа) на проведение контрольного мероприятия, выданного начальником финансового отдела администрации Тейковского муниципального района, и служебного удостоверения при выполнении служебных обязанностей, если иное не предусмотрено законодательством Российской Федерации.</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1.10.2. Проводить контрольные действия по изучению обеспечения сохранности материальных ценностей, находящихся в собственности Тейковского муниципального района; использования имущества, находящегося в оперативном управлении или хозяйственном ведении, поступления в бюджет Тейковского муниципального района доходов от использования материальных ценностей, находящихся в собственности Тейковского муниципального района.</w:t>
      </w:r>
    </w:p>
    <w:p w:rsidR="005B6113" w:rsidRPr="005B6113" w:rsidRDefault="005B6113" w:rsidP="005B6113">
      <w:pPr>
        <w:pStyle w:val="ConsPlusNormal"/>
        <w:tabs>
          <w:tab w:val="left" w:pos="1276"/>
        </w:tabs>
        <w:ind w:firstLine="540"/>
        <w:jc w:val="both"/>
        <w:rPr>
          <w:rFonts w:ascii="Times New Roman" w:hAnsi="Times New Roman" w:cs="Times New Roman"/>
          <w:sz w:val="24"/>
          <w:szCs w:val="24"/>
        </w:rPr>
      </w:pPr>
      <w:r w:rsidRPr="005B6113">
        <w:rPr>
          <w:rFonts w:ascii="Times New Roman" w:hAnsi="Times New Roman" w:cs="Times New Roman"/>
          <w:sz w:val="24"/>
          <w:szCs w:val="24"/>
        </w:rPr>
        <w:t>1.10.3. Запрашивать и получать в полном объеме достоверную информацию, документы и материалы, необходимые для осуществления своих полномочий, в том числе информацию о состоянии внутреннего финансового контроля и внутреннего финансового аудита главного распорядителя (распорядителя) средств бюджета Тейковского муниципального района, главного администратора (администратора) доходов бюджета Тейковского муниципального района, главного администратора (администратора) источников финансирования дефицита бюджета Тейковского муниципального района;</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1.10.4.  Получать от должностных, материально ответственных и других лиц объектов финансового контроля объяснения, в том числе письменные, по вопросам, возникающим в ходе контрольных мероприятий.</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1.10.5. Проводить встречные проверки в организациях любых форм собственности, получивших от объектов финансового контроля денежные средства, материальные ценности и документы, в форме сравнения записей, документов и данных организаций с соответствующими записями, документами и данными объектов финансового контроля.</w:t>
      </w:r>
    </w:p>
    <w:p w:rsidR="005B6113" w:rsidRPr="005B6113" w:rsidRDefault="005B6113" w:rsidP="005B6113">
      <w:pPr>
        <w:pStyle w:val="ConsPlusNormal"/>
        <w:tabs>
          <w:tab w:val="left" w:pos="1276"/>
          <w:tab w:val="left" w:pos="1418"/>
        </w:tabs>
        <w:ind w:firstLine="540"/>
        <w:jc w:val="both"/>
        <w:rPr>
          <w:rFonts w:ascii="Times New Roman" w:hAnsi="Times New Roman" w:cs="Times New Roman"/>
          <w:sz w:val="24"/>
          <w:szCs w:val="24"/>
        </w:rPr>
      </w:pPr>
      <w:r w:rsidRPr="005B6113">
        <w:rPr>
          <w:rFonts w:ascii="Times New Roman" w:hAnsi="Times New Roman" w:cs="Times New Roman"/>
          <w:sz w:val="24"/>
          <w:szCs w:val="24"/>
        </w:rPr>
        <w:t>1.10.6.  Проводить контрольные действия с использованием фото-, видео- и аудио-, а также иных видов техники и приборов, в том числе измерительных приборов.</w:t>
      </w:r>
    </w:p>
    <w:p w:rsidR="005B6113" w:rsidRPr="005B6113" w:rsidRDefault="005B6113" w:rsidP="005B6113">
      <w:pPr>
        <w:pStyle w:val="ConsPlusNormal"/>
        <w:tabs>
          <w:tab w:val="left" w:pos="567"/>
          <w:tab w:val="left" w:pos="1134"/>
          <w:tab w:val="left" w:pos="1276"/>
        </w:tabs>
        <w:ind w:firstLine="540"/>
        <w:jc w:val="both"/>
        <w:rPr>
          <w:rFonts w:ascii="Times New Roman" w:hAnsi="Times New Roman" w:cs="Times New Roman"/>
          <w:sz w:val="24"/>
          <w:szCs w:val="24"/>
        </w:rPr>
      </w:pPr>
      <w:r w:rsidRPr="005B6113">
        <w:rPr>
          <w:rFonts w:ascii="Times New Roman" w:hAnsi="Times New Roman" w:cs="Times New Roman"/>
          <w:sz w:val="24"/>
          <w:szCs w:val="24"/>
        </w:rPr>
        <w:t>1.11. Должностные лица субъекта финансового контроля при осуществлении муниципального финансового контроля обязаны:</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1.11.1. Своевременно и в полной мере исполнять возложенные на них обязанности.</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1.11.2. Соблюдать законодательство Российской Федерации, не нарушать права и законные интересы объектов финансового контроля.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1.11.3.  Не препятствовать руководителю, иному должностному лицу или уполномоченному представителю объекта финансового контроля присутствовать при проведении контрольных мероприятий, давать разъяснения по вопросам, относящимся к предмету контрольного мероприятия.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1.11.4. Предоставлять руководителю, иному должностному лицу или уполномоченному представителю объекта финансового контроля, присутствующим при проведении контрольных мероприятий, информацию и документы, относящиеся к предмету контрольного мероприятия.</w:t>
      </w:r>
    </w:p>
    <w:p w:rsidR="005B6113" w:rsidRPr="005B6113" w:rsidRDefault="005B6113" w:rsidP="005B6113">
      <w:pPr>
        <w:pStyle w:val="ConsPlusNormal"/>
        <w:tabs>
          <w:tab w:val="left" w:pos="567"/>
        </w:tabs>
        <w:ind w:firstLine="539"/>
        <w:jc w:val="both"/>
        <w:rPr>
          <w:rFonts w:ascii="Times New Roman" w:hAnsi="Times New Roman" w:cs="Times New Roman"/>
          <w:sz w:val="24"/>
          <w:szCs w:val="24"/>
        </w:rPr>
      </w:pPr>
      <w:r w:rsidRPr="005B6113">
        <w:rPr>
          <w:rFonts w:ascii="Times New Roman" w:hAnsi="Times New Roman" w:cs="Times New Roman"/>
          <w:sz w:val="24"/>
          <w:szCs w:val="24"/>
        </w:rPr>
        <w:t>1.11.5. Соблюдать установленные сроки проведения контрольного мероприятия.</w:t>
      </w:r>
    </w:p>
    <w:p w:rsidR="005B6113" w:rsidRPr="005B6113" w:rsidRDefault="005B6113" w:rsidP="005B6113">
      <w:pPr>
        <w:pStyle w:val="ConsPlusNormal"/>
        <w:ind w:firstLine="539"/>
        <w:jc w:val="both"/>
        <w:rPr>
          <w:rFonts w:ascii="Times New Roman" w:hAnsi="Times New Roman" w:cs="Times New Roman"/>
          <w:sz w:val="24"/>
          <w:szCs w:val="24"/>
        </w:rPr>
      </w:pPr>
      <w:r w:rsidRPr="005B6113">
        <w:rPr>
          <w:rFonts w:ascii="Times New Roman" w:hAnsi="Times New Roman" w:cs="Times New Roman"/>
          <w:sz w:val="24"/>
          <w:szCs w:val="24"/>
        </w:rPr>
        <w:t xml:space="preserve">1.11.6.  При выявлении факта совершения действия (бездействия), содержащего признаки </w:t>
      </w:r>
      <w:r w:rsidRPr="005B6113">
        <w:rPr>
          <w:rFonts w:ascii="Times New Roman" w:hAnsi="Times New Roman" w:cs="Times New Roman"/>
          <w:sz w:val="24"/>
          <w:szCs w:val="24"/>
        </w:rPr>
        <w:lastRenderedPageBreak/>
        <w:t>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субъекта финансового контроля;</w:t>
      </w:r>
    </w:p>
    <w:p w:rsidR="005B6113" w:rsidRPr="005B6113" w:rsidRDefault="005B6113" w:rsidP="005B6113">
      <w:pPr>
        <w:pStyle w:val="ConsPlusNormal"/>
        <w:ind w:firstLine="539"/>
        <w:jc w:val="both"/>
        <w:rPr>
          <w:rFonts w:ascii="Times New Roman" w:hAnsi="Times New Roman" w:cs="Times New Roman"/>
          <w:sz w:val="24"/>
          <w:szCs w:val="24"/>
        </w:rPr>
      </w:pPr>
      <w:r w:rsidRPr="005B6113">
        <w:rPr>
          <w:rFonts w:ascii="Times New Roman" w:hAnsi="Times New Roman" w:cs="Times New Roman"/>
          <w:sz w:val="24"/>
          <w:szCs w:val="24"/>
        </w:rPr>
        <w:t>1.11.7.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субъекта финансового контроля.</w:t>
      </w:r>
    </w:p>
    <w:p w:rsidR="005B6113" w:rsidRPr="005B6113" w:rsidRDefault="005B6113" w:rsidP="005B6113">
      <w:pPr>
        <w:pStyle w:val="ConsPlusNormal"/>
        <w:ind w:firstLine="539"/>
        <w:jc w:val="both"/>
        <w:rPr>
          <w:rFonts w:ascii="Times New Roman" w:hAnsi="Times New Roman" w:cs="Times New Roman"/>
          <w:sz w:val="24"/>
          <w:szCs w:val="24"/>
        </w:rPr>
      </w:pPr>
      <w:r w:rsidRPr="005B6113">
        <w:rPr>
          <w:rFonts w:ascii="Times New Roman" w:hAnsi="Times New Roman" w:cs="Times New Roman"/>
          <w:sz w:val="24"/>
          <w:szCs w:val="24"/>
        </w:rPr>
        <w:t xml:space="preserve">1.11.8. Обращаться в суд, арбитражный суд с исками о признании осуществленных закупок недействительными в соответствии с Гражданским </w:t>
      </w:r>
      <w:hyperlink r:id="rId10" w:history="1">
        <w:r w:rsidRPr="005B6113">
          <w:rPr>
            <w:rFonts w:ascii="Times New Roman" w:hAnsi="Times New Roman" w:cs="Times New Roman"/>
            <w:sz w:val="24"/>
            <w:szCs w:val="24"/>
          </w:rPr>
          <w:t>кодексом</w:t>
        </w:r>
      </w:hyperlink>
      <w:r w:rsidRPr="005B6113">
        <w:rPr>
          <w:rFonts w:ascii="Times New Roman" w:hAnsi="Times New Roman" w:cs="Times New Roman"/>
          <w:sz w:val="24"/>
          <w:szCs w:val="24"/>
        </w:rPr>
        <w:t xml:space="preserve"> Российской Федерации.</w:t>
      </w:r>
    </w:p>
    <w:p w:rsidR="005B6113" w:rsidRPr="005B6113" w:rsidRDefault="005B6113" w:rsidP="005B6113">
      <w:pPr>
        <w:pStyle w:val="ConsPlusNormal"/>
        <w:ind w:firstLine="539"/>
        <w:jc w:val="both"/>
        <w:rPr>
          <w:rFonts w:ascii="Times New Roman" w:hAnsi="Times New Roman" w:cs="Times New Roman"/>
          <w:sz w:val="24"/>
          <w:szCs w:val="24"/>
        </w:rPr>
      </w:pPr>
      <w:r w:rsidRPr="005B6113">
        <w:rPr>
          <w:rFonts w:ascii="Times New Roman" w:hAnsi="Times New Roman" w:cs="Times New Roman"/>
          <w:sz w:val="24"/>
          <w:szCs w:val="24"/>
        </w:rPr>
        <w:t>1.12.    Должностные лица объектов финансового контроля вправе:</w:t>
      </w:r>
    </w:p>
    <w:p w:rsidR="005B6113" w:rsidRPr="005B6113" w:rsidRDefault="005B6113" w:rsidP="005B6113">
      <w:pPr>
        <w:pStyle w:val="ConsPlusNormal"/>
        <w:ind w:firstLine="539"/>
        <w:jc w:val="both"/>
        <w:rPr>
          <w:rFonts w:ascii="Times New Roman" w:hAnsi="Times New Roman" w:cs="Times New Roman"/>
          <w:sz w:val="24"/>
          <w:szCs w:val="24"/>
        </w:rPr>
      </w:pPr>
      <w:r w:rsidRPr="005B6113">
        <w:rPr>
          <w:rFonts w:ascii="Times New Roman" w:hAnsi="Times New Roman" w:cs="Times New Roman"/>
          <w:sz w:val="24"/>
          <w:szCs w:val="24"/>
        </w:rPr>
        <w:t>1.12.1. Непосредственно присутствовать при проведении контрольных мероприятий, давать объяснения, в том числе письменные, по вопросам, относящимся к предмету контрольного мероприятия.</w:t>
      </w:r>
    </w:p>
    <w:p w:rsidR="005B6113" w:rsidRPr="005B6113" w:rsidRDefault="005B6113" w:rsidP="005B6113">
      <w:pPr>
        <w:pStyle w:val="ConsPlusNormal"/>
        <w:tabs>
          <w:tab w:val="left" w:pos="1276"/>
        </w:tabs>
        <w:ind w:firstLine="540"/>
        <w:jc w:val="both"/>
        <w:rPr>
          <w:rFonts w:ascii="Times New Roman" w:hAnsi="Times New Roman" w:cs="Times New Roman"/>
          <w:sz w:val="24"/>
          <w:szCs w:val="24"/>
        </w:rPr>
      </w:pPr>
      <w:r w:rsidRPr="005B6113">
        <w:rPr>
          <w:rFonts w:ascii="Times New Roman" w:hAnsi="Times New Roman" w:cs="Times New Roman"/>
          <w:sz w:val="24"/>
          <w:szCs w:val="24"/>
        </w:rPr>
        <w:t>1.12.2. Получать от должностных лиц субъекта финансового контроля, проводящих контрольное мероприятие, информацию, которая относится к предмету контрольного мероприятия.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1.12.3. Обжаловать действия (бездействие) должностных лиц субъекта финансового контроля при проведении контрольного мероприятия в соответствии с законодательством Российской Федерации.</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1.13.     Должностные лица объектов финансового контроля обязаны:</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hAnsi="Times New Roman"/>
          <w:sz w:val="24"/>
          <w:szCs w:val="24"/>
        </w:rPr>
        <w:t xml:space="preserve">1.13.1. </w:t>
      </w:r>
      <w:r w:rsidRPr="005B6113">
        <w:rPr>
          <w:rFonts w:ascii="Times New Roman" w:eastAsiaTheme="minorHAnsi" w:hAnsi="Times New Roman"/>
          <w:sz w:val="24"/>
          <w:szCs w:val="24"/>
          <w:lang w:eastAsia="en-US"/>
        </w:rPr>
        <w:t>Своевременно и в полном объеме представлять субъекту финансового контроля по его запросу достоверные информацию, документы и материалы, необходимые для осуществления муниципального финансового контроля, предоставлять должностным лицам субъекта финансового контроля допуск указанных лиц в помещения на территории объектов контроля.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1.13.2. Выполнять законные требования должностных лиц субъекта финансового контроля, проводящих контрольное мероприятие.</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1.13.3.  Не препятствовать должностным лицам субъекта финансового контроля, проводящим контрольное мероприятие, в реализации его прав и исполнении обязанностей.</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1.13.4.  Обеспечивать присутствие руководителей, иных должностных лиц или уполномоченных представителей объекта финансового контроля при проведении контрольного мероприятия.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1.13.5.  Предоставлять должностным лицам субъекта финансового контроля, проводящим контрольное мероприятие, допуск указанных лиц в помещения и на территории объектов контроля.</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1.13.6. Осуществлять организационно-техническое обеспечение проведения контрольных мероприятий.</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1.14.  Субъект финансового контроля имеет право запрашивать и получать на основании запроса в письменной форме документы и информацию, необходимые для осуществления внутреннего муниципального финансового контроля.</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hAnsi="Times New Roman"/>
          <w:sz w:val="24"/>
          <w:szCs w:val="24"/>
        </w:rPr>
        <w:t>Запросы о представлении документов и информации, предусмотренные настоящим Порядком,</w:t>
      </w:r>
      <w:r w:rsidRPr="005B6113">
        <w:rPr>
          <w:rFonts w:ascii="Times New Roman" w:eastAsiaTheme="minorHAnsi" w:hAnsi="Times New Roman"/>
          <w:sz w:val="24"/>
          <w:szCs w:val="24"/>
          <w:lang w:eastAsia="en-US"/>
        </w:rPr>
        <w:t xml:space="preserve"> справки о завершении контрольных мероприятий,</w:t>
      </w:r>
      <w:r w:rsidRPr="005B6113">
        <w:rPr>
          <w:rFonts w:ascii="Times New Roman" w:hAnsi="Times New Roman"/>
          <w:sz w:val="24"/>
          <w:szCs w:val="24"/>
        </w:rPr>
        <w:t xml:space="preserve"> акты проверок и ревизий, заключения, подготовленные по результатам проведенных обследований, представления и предписания вручаются объекту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1.15. Срок представления документов и информации устанавливается в запросе и исчисляется с даты получения такого запроса. При этом устанавливаемый срок не может составлять менее 3 рабочих дней.</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1.16.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 xml:space="preserve">1.17. Все документы, составляемые должностными лицами субъекта финансового контроля, в рамках контрольного мероприятия, приобщаются к материалам контрольного </w:t>
      </w:r>
      <w:r w:rsidRPr="005B6113">
        <w:rPr>
          <w:rFonts w:ascii="Times New Roman" w:hAnsi="Times New Roman" w:cs="Times New Roman"/>
          <w:sz w:val="24"/>
          <w:szCs w:val="24"/>
        </w:rPr>
        <w:lastRenderedPageBreak/>
        <w:t>мероприятия, учитываются и хранятся в установленном порядке, в том числе с использованием автоматизированной информационной системы.</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1.18. Субъект финансового контроля имеет право привлекать для участия в контрольных мероприятиях специалистов структурных подразделений администрации Тейковского муниципального района.</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 xml:space="preserve">1.19.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1" w:history="1">
        <w:r w:rsidRPr="005B6113">
          <w:rPr>
            <w:rFonts w:ascii="Times New Roman" w:hAnsi="Times New Roman" w:cs="Times New Roman"/>
            <w:sz w:val="24"/>
            <w:szCs w:val="24"/>
          </w:rPr>
          <w:t>пунктом 5 части 11 статьи 99</w:t>
        </w:r>
      </w:hyperlink>
      <w:r w:rsidRPr="005B6113">
        <w:rPr>
          <w:rFonts w:ascii="Times New Roman" w:hAnsi="Times New Roman" w:cs="Times New Roman"/>
          <w:sz w:val="24"/>
          <w:szCs w:val="24"/>
        </w:rPr>
        <w:t xml:space="preserve"> Федерального закона о контрактной системе, должен соответствовать требованиям </w:t>
      </w:r>
      <w:hyperlink r:id="rId12" w:history="1">
        <w:r w:rsidRPr="005B6113">
          <w:rPr>
            <w:rFonts w:ascii="Times New Roman" w:hAnsi="Times New Roman" w:cs="Times New Roman"/>
            <w:sz w:val="24"/>
            <w:szCs w:val="24"/>
          </w:rPr>
          <w:t>Правил</w:t>
        </w:r>
      </w:hyperlink>
      <w:r w:rsidRPr="005B6113">
        <w:rPr>
          <w:rFonts w:ascii="Times New Roman" w:hAnsi="Times New Roman" w:cs="Times New Roman"/>
          <w:sz w:val="24"/>
          <w:szCs w:val="24"/>
        </w:rPr>
        <w:t xml:space="preserve"> ведения реестра жалоб, плановых и внеплановых проверок, принятых по ним решений и выданных предписаний, утвержденных постановлениями Правительства Российской Федерации.</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p>
    <w:p w:rsidR="005B6113" w:rsidRPr="005B6113" w:rsidRDefault="005B6113" w:rsidP="005B6113">
      <w:pPr>
        <w:pStyle w:val="ConsPlusNormal"/>
        <w:rPr>
          <w:rFonts w:ascii="Times New Roman" w:hAnsi="Times New Roman" w:cs="Times New Roman"/>
          <w:sz w:val="24"/>
          <w:szCs w:val="24"/>
        </w:rPr>
      </w:pPr>
    </w:p>
    <w:p w:rsidR="005B6113" w:rsidRPr="005B6113" w:rsidRDefault="005B6113" w:rsidP="005B6113">
      <w:pPr>
        <w:pStyle w:val="ConsPlusNormal"/>
        <w:jc w:val="center"/>
        <w:outlineLvl w:val="1"/>
        <w:rPr>
          <w:rFonts w:ascii="Times New Roman" w:hAnsi="Times New Roman" w:cs="Times New Roman"/>
          <w:sz w:val="24"/>
          <w:szCs w:val="24"/>
        </w:rPr>
      </w:pPr>
      <w:r w:rsidRPr="005B6113">
        <w:rPr>
          <w:rFonts w:ascii="Times New Roman" w:hAnsi="Times New Roman" w:cs="Times New Roman"/>
          <w:sz w:val="24"/>
          <w:szCs w:val="24"/>
        </w:rPr>
        <w:t>2. Основания проведения контрольных мероприятий</w:t>
      </w:r>
    </w:p>
    <w:p w:rsidR="005B6113" w:rsidRPr="005B6113" w:rsidRDefault="005B6113" w:rsidP="005B6113">
      <w:pPr>
        <w:pStyle w:val="ConsPlusNormal"/>
        <w:jc w:val="center"/>
        <w:rPr>
          <w:rFonts w:ascii="Times New Roman" w:hAnsi="Times New Roman" w:cs="Times New Roman"/>
          <w:sz w:val="24"/>
          <w:szCs w:val="24"/>
        </w:rPr>
      </w:pP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2.1. Основанием проведения контрольных мероприятий является наличие контрольного мероприятия в плане контрольной деятельности на соответствующий календарный год, утвержденном распоряжением администрации Тейковского муниципального района (далее - План).</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2.2. План представляет собой перечень контрольных мероприятий, которые планируется осуществить субъектом финансового контроля в следующем календарном году.</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2.3. В Плане по каждому контрольному мероприятию устанавливаются: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наименование объекта финансового контроля;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проверяемый период;</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контрольное мероприятие (проверка, ревизия, обследование);</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срок проведения контрольного мероприятия.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2.4. Составление Плана осуществляется с соблюдением следующих условий:</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обеспечение равномерности нагрузки на должностных лиц субъекта финансового контроля;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2.5. К критериям отбора контрольных мероприятий относятся: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длительность периода, прошедшего с момента проведения идентичного контрольного мероприятия субъектом финансового контроля;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наличие информации в письменной форме о признаках нарушений в сфере бюджетных правоотношений, полученной от финансового отдела администрации Тейковского муниципального района, управления федерального казначейства по Ивановской области, главных распорядителей (распорядителей) средств бюджета Тейковского муниципального района, главных администраторов (администраторов) доходов бюджета Тейковского муниципального района, главных администраторов (администраторов) источников финансирования дефицита бюджета Тейковского муниципального района;</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eastAsiaTheme="minorHAnsi" w:hAnsi="Times New Roman"/>
          <w:sz w:val="24"/>
          <w:szCs w:val="24"/>
          <w:lang w:eastAsia="en-US"/>
        </w:rPr>
        <w:t>наличие информации в письменной форме, полученной от органов местного самоуправления, а также информации, содержащейся в обращениях граждан, юридических лиц, о признаках нарушений бюджетного законодательства Российской Федерации и иных нормативных правовых актов, регулирующих бюджетные правоотношения, и (или)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наличие информации из единой информационной системы в сфере закупок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 xml:space="preserve">наличие информации о планируемых (проводимых) иными государственными органами идентичных контрольных мероприятиях в целях исключения дублирования деятельности по </w:t>
      </w:r>
      <w:r w:rsidRPr="005B6113">
        <w:rPr>
          <w:rFonts w:ascii="Times New Roman" w:hAnsi="Times New Roman" w:cs="Times New Roman"/>
          <w:sz w:val="24"/>
          <w:szCs w:val="24"/>
        </w:rPr>
        <w:lastRenderedPageBreak/>
        <w:t>контролю.</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В целях настоящего Порядка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финансового контроля, которые могут быть проведены субъектом финансового контроля.</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2.6.  Периодичность проведения плановых контрольных мероприятий в отношении одного объекта финансового контроля и одной темы контрольного мероприятия составляет не более 1 раза в год.</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hAnsi="Times New Roman"/>
          <w:sz w:val="24"/>
          <w:szCs w:val="24"/>
        </w:rPr>
        <w:t>2.7. План,</w:t>
      </w:r>
      <w:r w:rsidRPr="005B6113">
        <w:rPr>
          <w:rFonts w:ascii="Times New Roman" w:eastAsiaTheme="minorHAnsi" w:hAnsi="Times New Roman"/>
          <w:sz w:val="24"/>
          <w:szCs w:val="24"/>
          <w:lang w:eastAsia="en-US"/>
        </w:rPr>
        <w:t xml:space="preserve"> а также вносимые в него изменения,</w:t>
      </w:r>
      <w:r w:rsidRPr="005B6113">
        <w:rPr>
          <w:rFonts w:ascii="Times New Roman" w:hAnsi="Times New Roman"/>
          <w:sz w:val="24"/>
          <w:szCs w:val="24"/>
        </w:rPr>
        <w:t xml:space="preserve"> утверждается распоряжением администрации Тейковского муниципального района до начала следующего календарного года.</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Внесение изменений в План осуществляется по мере необходимости.</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bookmarkStart w:id="2" w:name="Par159"/>
      <w:bookmarkEnd w:id="2"/>
      <w:r w:rsidRPr="005B6113">
        <w:rPr>
          <w:rFonts w:ascii="Times New Roman" w:hAnsi="Times New Roman" w:cs="Times New Roman"/>
          <w:sz w:val="24"/>
          <w:szCs w:val="24"/>
        </w:rPr>
        <w:t>2.8. Основаниями для проведения контрольных мероприятий, не включенных в План (далее - внеплановые контрольные мероприятия), являются: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письменные поручения главы Тейковского муниципального района,</w:t>
      </w:r>
    </w:p>
    <w:p w:rsidR="005B6113" w:rsidRPr="005B6113"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B6113">
        <w:rPr>
          <w:rFonts w:ascii="Times New Roman" w:eastAsiaTheme="minorHAnsi" w:hAnsi="Times New Roman"/>
          <w:sz w:val="24"/>
          <w:szCs w:val="24"/>
          <w:lang w:eastAsia="en-US"/>
        </w:rPr>
        <w:t>письменные решения руководителя субъекта финансового контроля.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Внеплановые контрольные мероприятия проводятся в случае:</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проверки устранения объектом финансового контроля нарушений, выявленных в результате проведенного контрольного мероприятия;</w:t>
      </w:r>
    </w:p>
    <w:p w:rsidR="005B6113" w:rsidRPr="00E305EC"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 xml:space="preserve">необходимости проведения встречной проверки в рамках проводимой выездной и (или) камеральной проверок </w:t>
      </w:r>
      <w:r w:rsidRPr="00E305EC">
        <w:rPr>
          <w:rFonts w:ascii="Times New Roman" w:hAnsi="Times New Roman" w:cs="Times New Roman"/>
          <w:sz w:val="24"/>
          <w:szCs w:val="24"/>
        </w:rPr>
        <w:t>в организации, проверка которой необходима в целях установления и (или) подтверждения фактов, связанных с деятельностью объекта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истечения срока исполнения объектом финансового контроля ранее выданных представления о принятии мер по устранению причин и условий выявленных нарушений или о возврате предоставленных средств районного бюджета; предписания об устранении выявленных нарушений и (или) о возмещении причиненного ущерба Тейковскому муниципальному району;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представления объектом финансового контроля возражений, а также при представлении объектом финансового контроля дополнительных информации, документов и материалов, относящихся к проверяемому периоду, влияющих на выводы, сделанные по результатам проверки (ревизии);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B6113" w:rsidRPr="00E305EC" w:rsidRDefault="005B6113" w:rsidP="005B6113">
      <w:pPr>
        <w:pStyle w:val="ConsPlusNormal"/>
        <w:jc w:val="center"/>
        <w:rPr>
          <w:rFonts w:ascii="Times New Roman" w:hAnsi="Times New Roman" w:cs="Times New Roman"/>
          <w:sz w:val="24"/>
          <w:szCs w:val="24"/>
        </w:rPr>
      </w:pPr>
    </w:p>
    <w:p w:rsidR="005B6113" w:rsidRPr="00E305EC" w:rsidRDefault="005B6113" w:rsidP="005B6113">
      <w:pPr>
        <w:pStyle w:val="ConsPlusNormal"/>
        <w:jc w:val="center"/>
        <w:outlineLvl w:val="1"/>
        <w:rPr>
          <w:rFonts w:ascii="Times New Roman" w:hAnsi="Times New Roman" w:cs="Times New Roman"/>
          <w:sz w:val="24"/>
          <w:szCs w:val="24"/>
        </w:rPr>
      </w:pPr>
      <w:r w:rsidRPr="00E305EC">
        <w:rPr>
          <w:rFonts w:ascii="Times New Roman" w:hAnsi="Times New Roman" w:cs="Times New Roman"/>
          <w:sz w:val="24"/>
          <w:szCs w:val="24"/>
        </w:rPr>
        <w:t>3. Порядок проведения контрольных мероприятий</w:t>
      </w:r>
    </w:p>
    <w:p w:rsidR="005B6113" w:rsidRPr="00E305EC" w:rsidRDefault="005B6113" w:rsidP="005B6113">
      <w:pPr>
        <w:pStyle w:val="ConsPlusNormal"/>
        <w:jc w:val="center"/>
        <w:rPr>
          <w:rFonts w:ascii="Times New Roman" w:hAnsi="Times New Roman" w:cs="Times New Roman"/>
          <w:sz w:val="24"/>
          <w:szCs w:val="24"/>
        </w:rPr>
      </w:pP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 xml:space="preserve">3.1. Контрольное мероприятие проводится в соответствии с приказом руководителя субъекта финансового контроля о проведении контрольного мероприятия, изданного в соответствии с Планом, либо по основаниям, определенным </w:t>
      </w:r>
      <w:hyperlink w:anchor="Par159" w:tooltip="2.10. Основаниями для проведения контрольных мероприятий, не включенных в План (далее - внеплановые контрольные мероприятия), являются:" w:history="1">
        <w:r w:rsidRPr="00E305EC">
          <w:rPr>
            <w:rFonts w:ascii="Times New Roman" w:hAnsi="Times New Roman" w:cs="Times New Roman"/>
            <w:color w:val="0000FF"/>
            <w:sz w:val="24"/>
            <w:szCs w:val="24"/>
          </w:rPr>
          <w:t>п. 2.8</w:t>
        </w:r>
      </w:hyperlink>
      <w:r w:rsidRPr="00E305EC">
        <w:rPr>
          <w:rFonts w:ascii="Times New Roman" w:hAnsi="Times New Roman" w:cs="Times New Roman"/>
          <w:sz w:val="24"/>
          <w:szCs w:val="24"/>
        </w:rPr>
        <w:t xml:space="preserve"> настоящего Порядка.</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В приказе руководителя субъекта финансового контроля указывается: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основание проведения контрольного мероприятия;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содержание конкретного контрольного мероприятия (далее - тема контрольного мероприятия);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наименование объекта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проверяемый период;</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место нахождения объекта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место фактического осуществления деятельности объекта финансового контроля;</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фамилии, имена, отчества (последнее - при наличии) должностного лица субъекта финансового контроля, уполномоченного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срок проведения контрольного мероприятия;</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перечень основных вопросов, подлежащих изучению в ходе проведения контрольного мероприятия.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lastRenderedPageBreak/>
        <w:t>Для проведения каждого контрольного мероприятия, за исключением встречной проверки, разрабатывается Программа контрольного мероприятия.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Программа включает:</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форму контрольного мероприятия;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тему контрольного мероприятия;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наименование объекта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проверяемый период;</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перечень основных вопросов, подлежащих изучению в ходе контрольного мероприятия.</w:t>
      </w:r>
    </w:p>
    <w:p w:rsidR="005B6113" w:rsidRPr="00E305EC"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E305EC">
        <w:rPr>
          <w:rFonts w:ascii="Times New Roman" w:hAnsi="Times New Roman"/>
          <w:sz w:val="24"/>
          <w:szCs w:val="24"/>
        </w:rPr>
        <w:t xml:space="preserve">Программа контрольного мероприятия утверждается </w:t>
      </w:r>
      <w:r w:rsidRPr="00E305EC">
        <w:rPr>
          <w:rFonts w:ascii="Times New Roman" w:eastAsiaTheme="minorHAnsi" w:hAnsi="Times New Roman"/>
          <w:sz w:val="24"/>
          <w:szCs w:val="24"/>
          <w:lang w:eastAsia="en-US"/>
        </w:rPr>
        <w:t>руководителем субъекта финансового контроля.</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3.2.  Перед    началом     проведения     контрольного    мероприятия должностное лицо субъекта финансового контроля должно:</w:t>
      </w:r>
    </w:p>
    <w:p w:rsidR="005B6113" w:rsidRPr="00E305EC"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E305EC">
        <w:rPr>
          <w:rFonts w:ascii="Times New Roman" w:hAnsi="Times New Roman"/>
          <w:sz w:val="24"/>
          <w:szCs w:val="24"/>
        </w:rPr>
        <w:t xml:space="preserve">предъявить руководителю объекта финансового контроля копию приказа </w:t>
      </w:r>
      <w:r w:rsidRPr="00E305EC">
        <w:rPr>
          <w:rFonts w:ascii="Times New Roman" w:eastAsiaTheme="minorHAnsi" w:hAnsi="Times New Roman"/>
          <w:sz w:val="24"/>
          <w:szCs w:val="24"/>
          <w:lang w:eastAsia="en-US"/>
        </w:rPr>
        <w:t>руководителя субъекта финансового контроля о проведении контрольного мероприятия, выданного субъектом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ознакомить его с программой контрольного мероприятия;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решить организационно-технические вопросы проведения контрольного мероприятия.</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 xml:space="preserve">3.3. </w:t>
      </w:r>
      <w:r w:rsidRPr="00E305EC">
        <w:rPr>
          <w:rFonts w:ascii="Times New Roman" w:eastAsiaTheme="minorHAnsi" w:hAnsi="Times New Roman" w:cs="Times New Roman"/>
          <w:sz w:val="24"/>
          <w:szCs w:val="24"/>
          <w:lang w:eastAsia="en-US"/>
        </w:rPr>
        <w:t xml:space="preserve">Срок проведения камеральной проверки не может превышать 20 рабочих дней со дня получения от </w:t>
      </w:r>
      <w:r w:rsidRPr="00E305EC">
        <w:rPr>
          <w:rFonts w:ascii="Times New Roman" w:hAnsi="Times New Roman" w:cs="Times New Roman"/>
          <w:sz w:val="24"/>
          <w:szCs w:val="24"/>
        </w:rPr>
        <w:t>объекта финансового</w:t>
      </w:r>
      <w:r w:rsidRPr="00E305EC">
        <w:rPr>
          <w:rFonts w:ascii="Times New Roman" w:eastAsiaTheme="minorHAnsi" w:hAnsi="Times New Roman" w:cs="Times New Roman"/>
          <w:sz w:val="24"/>
          <w:szCs w:val="24"/>
          <w:lang w:eastAsia="en-US"/>
        </w:rPr>
        <w:t xml:space="preserve"> контроля документов и информации по запросу субъекта финансового контроля.</w:t>
      </w:r>
      <w:r w:rsidRPr="00E305EC">
        <w:rPr>
          <w:rFonts w:ascii="Times New Roman" w:hAnsi="Times New Roman" w:cs="Times New Roman"/>
          <w:sz w:val="24"/>
          <w:szCs w:val="24"/>
        </w:rPr>
        <w:t xml:space="preserve"> Предельный срок проведения выездной проверки и ревизии составляет 30 рабочих дней.</w:t>
      </w:r>
    </w:p>
    <w:p w:rsidR="005B6113" w:rsidRPr="00E305EC"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E305EC">
        <w:rPr>
          <w:rFonts w:ascii="Times New Roman" w:hAnsi="Times New Roman"/>
          <w:sz w:val="24"/>
          <w:szCs w:val="24"/>
        </w:rPr>
        <w:t xml:space="preserve">3.4. </w:t>
      </w:r>
      <w:r w:rsidRPr="00E305EC">
        <w:rPr>
          <w:rFonts w:ascii="Times New Roman" w:eastAsiaTheme="minorHAnsi" w:hAnsi="Times New Roman"/>
          <w:sz w:val="24"/>
          <w:szCs w:val="24"/>
          <w:lang w:eastAsia="en-US"/>
        </w:rPr>
        <w:t>Установленный в приказе о проведении контрольного мероприятия срок проведения контрольного мероприятия продлевается руководителем субъекта финансового контроля при наличии мотивированного представления должностного лица субъекта финансового контроля, но не более чем на 10 рабочих дней.</w:t>
      </w:r>
    </w:p>
    <w:p w:rsidR="005B6113" w:rsidRPr="00E305EC" w:rsidRDefault="005B6113" w:rsidP="005B6113">
      <w:pPr>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E305EC">
        <w:rPr>
          <w:rFonts w:ascii="Times New Roman" w:eastAsiaTheme="minorHAnsi" w:hAnsi="Times New Roman"/>
          <w:sz w:val="24"/>
          <w:szCs w:val="24"/>
          <w:lang w:eastAsia="en-US"/>
        </w:rPr>
        <w:t>Решение о продлении срока контрольного мероприятия оформляется приказом руководителя субъекта финансового контроля. Копия приказа вручается объекту финансового контроля либо направляется заказным почтовым отправлением с уведомлением о вручении или иным способом, свидетельствующим о дате ее получения адресатом, в том числе с применением автоматизированных информационных систем, не позднее дня окончания контрольного мероприятия.</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3.5. Контрольное мероприятие может быть завершено раньше срока, установленного в приказе о проведении контрольного мероприятия.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3.6. В ходе контрольного мероприятия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осуществлении закупок и иных документов объекта финансового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финансового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3.7. В ходе проведения проверки (ревизии) могут составляться справки по результатам проведения контрольных действий по отдельным вопросам программы контрольного мероприятия.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 xml:space="preserve">Указанная справка составляется и подписывается должностным лицом субъекта финансового контроля, проводившим контрольное действие. </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Справки прилагаются к акту проверки (ревизии), а информация, изложенная в них, учитывается при составлении акта проверки (ревизии).</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3.8. Проведение выездной или камеральной проверки по решению руководителя субъекта финансового контроля, принятого на основании мотивированного обращения должностного лица субъекта финансово контроля, приостанавливается на общий срок не более 30 рабочих дней в следующих случаях:</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а) на период проведения встречной проверки, но не более чем на 20 рабочих дней;</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б) на период организации и проведения экспертиз, но не более чем на 20 рабочих дней;</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lastRenderedPageBreak/>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г) на период, необходимый для представления объектом финансового контроля документов и информации по повторному запросу субъекта финансового контроля, но не более чем на 10 рабочих дней;</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субъекта финансового контроля, включая наступление обстоятельств непреодолимой силы.</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 xml:space="preserve">3.8.1. При воспрепятствовании доступу должностному лицу субъекта финансового контроля в помещения и (или) на территорию объекта финансового контроля, а также по фактам непредставления объектом финансового контроля информации, документов и материалов и (или) представления неполного комплекта запрашиваемых информации, документов и материалов должностное лицо субъекта финансового контроля составляет акт. </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 xml:space="preserve">3.8.2. В случае обнаружения подделок, подлогов, хищений, злоупотреблений и при необходимости пресечения данных противоправных действий должностное лицо субъекта финансового контроля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p>
    <w:p w:rsidR="005B6113" w:rsidRPr="00E305EC" w:rsidRDefault="005B6113" w:rsidP="005B6113">
      <w:pPr>
        <w:pStyle w:val="ConsPlusNormal"/>
        <w:tabs>
          <w:tab w:val="left" w:pos="1134"/>
        </w:tabs>
        <w:ind w:firstLine="540"/>
        <w:jc w:val="both"/>
        <w:rPr>
          <w:rFonts w:ascii="Times New Roman" w:hAnsi="Times New Roman" w:cs="Times New Roman"/>
          <w:sz w:val="24"/>
          <w:szCs w:val="24"/>
        </w:rPr>
      </w:pPr>
      <w:r w:rsidRPr="00E305EC">
        <w:rPr>
          <w:rFonts w:ascii="Times New Roman" w:hAnsi="Times New Roman" w:cs="Times New Roman"/>
          <w:sz w:val="24"/>
          <w:szCs w:val="24"/>
        </w:rPr>
        <w:t>3.9.  Приостановление   контрольного    мероприятия   оформляется      приказом руководителя субъекта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В срок не позднее 5 рабочих дней со дня подписания приказа о приостановлении контрольного мероприятия субъект финансового контроля:</w:t>
      </w:r>
    </w:p>
    <w:p w:rsidR="005B6113" w:rsidRPr="00E305EC" w:rsidRDefault="005B6113" w:rsidP="005B6113">
      <w:pPr>
        <w:tabs>
          <w:tab w:val="left" w:pos="567"/>
        </w:tabs>
        <w:autoSpaceDE w:val="0"/>
        <w:autoSpaceDN w:val="0"/>
        <w:adjustRightInd w:val="0"/>
        <w:spacing w:after="0" w:line="240" w:lineRule="auto"/>
        <w:ind w:firstLine="540"/>
        <w:jc w:val="both"/>
        <w:rPr>
          <w:rFonts w:ascii="Times New Roman" w:hAnsi="Times New Roman"/>
          <w:sz w:val="24"/>
          <w:szCs w:val="24"/>
        </w:rPr>
      </w:pPr>
      <w:r w:rsidRPr="00E305EC">
        <w:rPr>
          <w:rFonts w:ascii="Times New Roman" w:hAnsi="Times New Roman"/>
          <w:sz w:val="24"/>
          <w:szCs w:val="24"/>
        </w:rPr>
        <w:t xml:space="preserve">письменно извещает объект финансового контроля и (или) его вышестоящий орган о приостановлении контрольного мероприятия; </w:t>
      </w:r>
    </w:p>
    <w:p w:rsidR="005B6113" w:rsidRPr="00E305EC" w:rsidRDefault="005B6113" w:rsidP="005B6113">
      <w:pPr>
        <w:tabs>
          <w:tab w:val="left" w:pos="567"/>
        </w:tabs>
        <w:autoSpaceDE w:val="0"/>
        <w:autoSpaceDN w:val="0"/>
        <w:adjustRightInd w:val="0"/>
        <w:spacing w:after="0" w:line="240" w:lineRule="auto"/>
        <w:jc w:val="both"/>
        <w:rPr>
          <w:rFonts w:ascii="Times New Roman" w:eastAsiaTheme="minorHAnsi" w:hAnsi="Times New Roman"/>
          <w:sz w:val="24"/>
          <w:szCs w:val="24"/>
          <w:lang w:eastAsia="en-US"/>
        </w:rPr>
      </w:pPr>
      <w:r w:rsidRPr="00E305EC">
        <w:rPr>
          <w:rFonts w:ascii="Times New Roman" w:eastAsiaTheme="minorHAnsi" w:hAnsi="Times New Roman"/>
          <w:sz w:val="24"/>
          <w:szCs w:val="24"/>
          <w:lang w:eastAsia="en-US"/>
        </w:rPr>
        <w:t xml:space="preserve">        направляет объекту финансового контроля и (или) его вышестоящему органу письменное представление о восстановлении бухгалтерского (бюджетного) учета, и (или) устранении выявленных нарушений в бухгалтерском (бюджетном) учете, и (или) устранении обстоятельств, делающих невозможным дальнейшее проведение контрольного мероприятия.</w:t>
      </w:r>
    </w:p>
    <w:p w:rsidR="005B6113" w:rsidRPr="00E305EC" w:rsidRDefault="005B6113" w:rsidP="005B6113">
      <w:pPr>
        <w:pStyle w:val="ConsPlusNormal"/>
        <w:tabs>
          <w:tab w:val="left" w:pos="567"/>
          <w:tab w:val="left" w:pos="1134"/>
        </w:tabs>
        <w:ind w:firstLine="540"/>
        <w:jc w:val="both"/>
        <w:rPr>
          <w:rFonts w:ascii="Times New Roman" w:hAnsi="Times New Roman" w:cs="Times New Roman"/>
          <w:sz w:val="24"/>
          <w:szCs w:val="24"/>
        </w:rPr>
      </w:pPr>
      <w:r w:rsidRPr="00E305EC">
        <w:rPr>
          <w:rFonts w:ascii="Times New Roman" w:hAnsi="Times New Roman" w:cs="Times New Roman"/>
          <w:sz w:val="24"/>
          <w:szCs w:val="24"/>
        </w:rPr>
        <w:t>3.10. После устранения причин приостановления контрольного мероприятия, его проведение возобновляется в сроки, устанавливаемые соответствующим приказом руководителя субъекта финансового контроля.</w:t>
      </w:r>
    </w:p>
    <w:p w:rsidR="005B6113" w:rsidRPr="00E305EC" w:rsidRDefault="005B6113" w:rsidP="005B611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E305EC">
        <w:rPr>
          <w:rFonts w:ascii="Times New Roman" w:eastAsiaTheme="minorHAnsi" w:hAnsi="Times New Roman"/>
          <w:sz w:val="24"/>
          <w:szCs w:val="24"/>
          <w:lang w:eastAsia="en-US"/>
        </w:rPr>
        <w:t>Субъект финансового контроля письменно извещает объект финансового контроля о возобновлении контрольного мероприятия.</w:t>
      </w:r>
    </w:p>
    <w:p w:rsidR="005B6113" w:rsidRPr="00E305EC" w:rsidRDefault="005B6113" w:rsidP="005B6113">
      <w:pPr>
        <w:pStyle w:val="ConsPlusNormal"/>
        <w:jc w:val="center"/>
        <w:rPr>
          <w:rFonts w:ascii="Times New Roman" w:hAnsi="Times New Roman" w:cs="Times New Roman"/>
          <w:sz w:val="24"/>
          <w:szCs w:val="24"/>
        </w:rPr>
      </w:pPr>
    </w:p>
    <w:p w:rsidR="005B6113" w:rsidRPr="00E305EC" w:rsidRDefault="005B6113" w:rsidP="005B6113">
      <w:pPr>
        <w:pStyle w:val="ConsPlusNormal"/>
        <w:jc w:val="center"/>
        <w:outlineLvl w:val="1"/>
        <w:rPr>
          <w:rFonts w:ascii="Times New Roman" w:hAnsi="Times New Roman" w:cs="Times New Roman"/>
          <w:sz w:val="24"/>
          <w:szCs w:val="24"/>
        </w:rPr>
      </w:pPr>
      <w:r w:rsidRPr="00E305EC">
        <w:rPr>
          <w:rFonts w:ascii="Times New Roman" w:hAnsi="Times New Roman" w:cs="Times New Roman"/>
          <w:sz w:val="24"/>
          <w:szCs w:val="24"/>
        </w:rPr>
        <w:t>4. Оформление результатов контрольных мероприятий</w:t>
      </w:r>
    </w:p>
    <w:p w:rsidR="005B6113" w:rsidRPr="00E305EC" w:rsidRDefault="005B6113" w:rsidP="005B6113">
      <w:pPr>
        <w:pStyle w:val="ConsPlusNormal"/>
        <w:jc w:val="center"/>
        <w:rPr>
          <w:rFonts w:ascii="Times New Roman" w:hAnsi="Times New Roman" w:cs="Times New Roman"/>
          <w:sz w:val="24"/>
          <w:szCs w:val="24"/>
        </w:rPr>
      </w:pP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4.1. Результаты каждой проведенной проверки, ревизии оформляются актом проверки (ревизии) в письменном виде.</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Акт проверки (ревизии) составляется в двух экземплярах: один экземпляр - для субъекта финансового контроля, второй экземпляр - для объекта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Каждый экземпляр акта проверки (ревизии) подписывается должностным лицом субъекта финансового контроля и вручается (направляется) объекту финансового контроля в день окончания проверки, ревизии.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4.2. Результаты встречной проверки оформляются актом встречной проверки в письменном виде.</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Акт встречной проверки составляется в двух экземплярах: один экземпляр - для субъекта финансового контроля, второй экземпляр - для организации, в которой проведена встречная проверка.</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4.3. Акт проверки (ревизии, встречной проверки) составляется на русском языке, имеет сквозную нумерацию страниц. В акте проверки (ревизии, встречной проверки) не допускаются помарки, подчистки и иные неоговоренные исправления.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4.4. Акт проверки (ревизии) состоит из вводной, описательной и заключительной частей.</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Вводная часть акта проверки (ревизии) должна содержать следующие сведения:</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lastRenderedPageBreak/>
        <w:t>-тема проверки (ревизии);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-дата и место составления акта проверки (ревизии);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-номер и дата приказа на проведение проверки (ревизии);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-основание проведения проверки (ревизии) с указанием на плановый (внеплановый) характер и реквизитов приказа о проведении проверки (ревизии);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-фамилии, инициалы и должность должностного лица субъекта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-проверяемый период;</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-срок проведения проверки (ревизии);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-сведения об объекте финансового контроля:</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полное и краткое наименование объекта финансового контроля, его идентификационный номер налогоплательщика (ИНН), ОГРН;</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подведомственность объекта финансового контроля (при наличии);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сведения об учредителях (участниках), органах власти, осуществляющих функции и полномочия учредителя;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имеющиеся лицензии на осуществление соответствующих видов деятельности;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перечень и реквизиты всех счетов в кредитных организациях, включая депозитные, а также лицевых счетов (включая счета, закрытые на момент проверки (ревизии), но действовавшие в проверяемом периоде) в органах федерального казначейства;</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фамилии, инициалы и должности лиц объекта финансового контроля, имевших право подписи денежных и расчетных документов в проверяемый период;</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данные учредительных документов.</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4.5. Описательная часть акта проверки (ревизии) должна содержать описание проведенной проверки (ревизии) и выявленных нарушений по каждому вопросу программы проверки (ревизии).</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4.6. Заключительная часть акта проверки (ревизии)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нарушений общей суммы, на которую они выявлены.</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4.7. Акт встречной проверки состоит из вводной и описательной частей.</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Вводная часть акта встречной проверки должна содержать следующие сведения: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-тема проверки, в ходе которой проводится встречная проверка;</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-вопросы, необходимые для установления и (или) подтверждения фактов, связанных с деятельностью объекта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-дата и место составления акта встречной проверки;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-фамилии, инициалы и должность должностного лица субъекта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-проверяемый период;</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-срок проведения встречной проверки;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-сведения о проверенной организации: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полное и краткое наименование организации, проверка которой необходима для установления и (или) подтверждения фактов, связанных с деятельностью объекта финансового контроля (далее - организация), ее идентификационный номер налогоплательщика (ИНН);</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имеющиеся лицензии на осуществление соответствующих видов деятельности;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фамилии, инициалы и должности лиц организации, имевших право подписи денежных и расчетных документов в проверяемый период;</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сведения об учредительных документах.</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Описательная часть акта встречной проверки должна содержать описание проведенной должностным лицом субъекта финансового контроля проверки и выявленных нарушений по вопросам, необходимым для установления и (или) подтверждения фактов, связанных с деятельностью объекта финансового контроля.</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4.8. При составлении акта проверки (ревизии, встречной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 xml:space="preserve">4.9. Результаты проверки (ревизии, встречной проверки), излагаемые в акте проверки (ревизии,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объекта финансового контроля (организации, в которой </w:t>
      </w:r>
      <w:r w:rsidRPr="00E305EC">
        <w:rPr>
          <w:rFonts w:ascii="Times New Roman" w:hAnsi="Times New Roman" w:cs="Times New Roman"/>
          <w:sz w:val="24"/>
          <w:szCs w:val="24"/>
        </w:rPr>
        <w:lastRenderedPageBreak/>
        <w:t>проведена встречная проверка).</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Документы должны содержать сведения, зафиксированные в письменной форме. Указанные документы (копии) и материалы прилагаются к акту проверки (ревизии, встречной проверки).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Копии документов, подтверждающих выявленные в ходе проверки (ревизии, встречной проверки) нарушения, заверяются подписью руководителя объекта финансового контроля или должностного лица, уполномоченного руководителем объекта финансового контроля, и печатью объекта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4.10. В описании каждого нарушения, выявленного в ходе проверки (ревизии, встречной проверки), должны быть указаны:</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положения нормативных правовых актов, которые были нарушены;</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сведения о периоде, к которому относится выявленное нарушение, в чем выразилось нарушение;</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документально подтвержденная сумма нарушения.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4.11. В акте проверки (ревизии, встречной проверки) не допускаются:</w:t>
      </w:r>
    </w:p>
    <w:p w:rsidR="005B6113" w:rsidRPr="00E305EC" w:rsidRDefault="005B6113" w:rsidP="005B6113">
      <w:pPr>
        <w:pStyle w:val="ConsPlusNormal"/>
        <w:jc w:val="both"/>
        <w:rPr>
          <w:rFonts w:ascii="Times New Roman" w:hAnsi="Times New Roman" w:cs="Times New Roman"/>
          <w:sz w:val="24"/>
          <w:szCs w:val="24"/>
        </w:rPr>
      </w:pPr>
      <w:r w:rsidRPr="00E305EC">
        <w:rPr>
          <w:rFonts w:ascii="Times New Roman" w:hAnsi="Times New Roman" w:cs="Times New Roman"/>
          <w:sz w:val="24"/>
          <w:szCs w:val="24"/>
        </w:rPr>
        <w:t>выводы, предположения, не подтвержденные соответствующими документами;</w:t>
      </w:r>
    </w:p>
    <w:p w:rsidR="005B6113" w:rsidRPr="00E305EC" w:rsidRDefault="005B6113" w:rsidP="005B6113">
      <w:pPr>
        <w:pStyle w:val="ConsPlusNormal"/>
        <w:jc w:val="both"/>
        <w:rPr>
          <w:rFonts w:ascii="Times New Roman" w:hAnsi="Times New Roman" w:cs="Times New Roman"/>
          <w:sz w:val="24"/>
          <w:szCs w:val="24"/>
        </w:rPr>
      </w:pPr>
      <w:r w:rsidRPr="00E305EC">
        <w:rPr>
          <w:rFonts w:ascii="Times New Roman" w:hAnsi="Times New Roman" w:cs="Times New Roman"/>
          <w:sz w:val="24"/>
          <w:szCs w:val="24"/>
        </w:rPr>
        <w:t>морально-этическая оценка действий должностных лиц объекта финансового контроля, материально ответственных и иных лиц объекта финансового контроля.</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4.12. Объект финансового контроля вправе представить в адрес субъекта финансового контроля письменные возражения на акт проверки (ревизии) в течение 5 рабочих дней со дня его получения. Письменные возражения объекта финансового контроля прилагаются к материалам проверки (ревизии).</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4.13. Должностное лицо субъекта финансового контроля в срок до 10 рабочих дней со дня получения письменных возражений по акту проверки (ревизии) рассматривает обоснованность этих возражений и дает по ним заключение на возражения в письменной форме. Заключение на возражение утверждается руководителем субъекта финансового контроля. Один экземпляр заключения на письменные возражения в течение 3 рабочих дней после его утверждения направляется объекту финансового контроля, второй экземпляр заключения на возражения приобщается к материалам проверки (ревизии).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Заключение на возражения направляется проверенному объекту финансового контроля заказным почтовым отправлением с уведомлением о вручении либо вручается руководителю объекта финансового контроля или лицу, им уполномоченному, под подпись.</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4.14. Акт проверки (ревизии) и иные материалы проверки, ревизии подлежат рассмотрению руководителем субъекта финансового контроля в течение 30 рабочих дней со дня подписания акта проверки (ревизии).</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По результатам рассмотрения акта и иных материалов проверки (ревизии) принимается решение:</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а) о направлении предписания и (или) представления объекту финансового контроля и (либо) наличии оснований для направления уведомления о применении бюджетных мер принуждения;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б) об отсутствии оснований для направления предписания, представления и уведомления о применении бюджетных мер принуждения;</w:t>
      </w:r>
    </w:p>
    <w:p w:rsidR="005B6113" w:rsidRPr="00E305EC" w:rsidRDefault="005B6113" w:rsidP="005B6113">
      <w:pPr>
        <w:pStyle w:val="ConsPlusNormal"/>
        <w:ind w:firstLine="540"/>
        <w:jc w:val="both"/>
        <w:rPr>
          <w:rFonts w:ascii="Times New Roman" w:hAnsi="Times New Roman" w:cs="Times New Roman"/>
          <w:sz w:val="24"/>
          <w:szCs w:val="24"/>
        </w:rPr>
      </w:pPr>
      <w:proofErr w:type="gramStart"/>
      <w:r w:rsidRPr="00E305EC">
        <w:rPr>
          <w:rFonts w:ascii="Times New Roman" w:hAnsi="Times New Roman" w:cs="Times New Roman"/>
          <w:sz w:val="24"/>
          <w:szCs w:val="24"/>
        </w:rPr>
        <w:t>в)  о</w:t>
      </w:r>
      <w:proofErr w:type="gramEnd"/>
      <w:r w:rsidRPr="00E305EC">
        <w:rPr>
          <w:rFonts w:ascii="Times New Roman" w:hAnsi="Times New Roman" w:cs="Times New Roman"/>
          <w:sz w:val="24"/>
          <w:szCs w:val="24"/>
        </w:rPr>
        <w:t xml:space="preserve"> назначении внеплановой проверки (ревизии) при представлении объектом финансового контроля возражений, а также при представлении объектом финансового контроля дополнительных информации, документов и материалов, относящихся к проверяемому периоду, влияющих на выводы, сделанные по результатам проверки (ревизии).</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4.15. Порядок комплектования, передачи, учета и хранения материалов проверок (ревизий) устанавливается администрацией Тейковского муниципального района.</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4.16. Результаты каждого проведенного обследования оформляются заключением.</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Заключение должно содержать:</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исходные данные об обследовании с указанием оснований для проведения обследования, цели (целей) и предмета обследования, объекта финансового контроля, исследуемого периода деятельности, срока проведения обследования;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 xml:space="preserve">результаты обследования, в которых отражается содержание проведенных анализа, оценки, мониторинга в соответствии с поставленными целями и предметом обследования, </w:t>
      </w:r>
      <w:r w:rsidRPr="00E305EC">
        <w:rPr>
          <w:rFonts w:ascii="Times New Roman" w:hAnsi="Times New Roman" w:cs="Times New Roman"/>
          <w:sz w:val="24"/>
          <w:szCs w:val="24"/>
        </w:rPr>
        <w:lastRenderedPageBreak/>
        <w:t>даются ответы на вопросы его программы проведения, указываются выявленные нарушения, причины их возникновения и последствия;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выводы по результатам проведенного обследования со ссылкой на нормативные правовые акты, положения которых были нарушены;</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предложения, которые должны основываться на выводах и предусматривать меры, направленные на устранение нарушений, выявленных по результатам обследования.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4.17.  Выводы, отраженные в заключении по результатам проведенного обследования, служат основанием для определения целесообразности проведения проверки (ревизии).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4.18. Заключение составляется в 2 экземплярах: один экземпляр - для субъекта финансового контроля, второй экземпляр - для объекта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Каждый экземпляр заключения подписывается должностным лицом субъекта финансового контроля не позднее последнего дня срока проведения обследования.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4.19. Заключение в день окончания обследования вручается (направляется) объекту финансового контроля в соответствии с настоящим Порядком.</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4.20. Заключение и иные материалы обследования подлежат рассмотрению руководителем субъекта финансового контроля в течение 30 дней со дня подписания заключения.</w:t>
      </w:r>
    </w:p>
    <w:p w:rsidR="005B6113" w:rsidRPr="00E305EC" w:rsidRDefault="005B6113" w:rsidP="005B6113">
      <w:pPr>
        <w:pStyle w:val="ConsPlusNormal"/>
        <w:jc w:val="center"/>
        <w:rPr>
          <w:rFonts w:ascii="Times New Roman" w:hAnsi="Times New Roman" w:cs="Times New Roman"/>
          <w:sz w:val="24"/>
          <w:szCs w:val="24"/>
        </w:rPr>
      </w:pPr>
    </w:p>
    <w:p w:rsidR="005B6113" w:rsidRPr="00E305EC" w:rsidRDefault="005B6113" w:rsidP="005B6113">
      <w:pPr>
        <w:pStyle w:val="ConsPlusNormal"/>
        <w:jc w:val="center"/>
        <w:outlineLvl w:val="1"/>
        <w:rPr>
          <w:rFonts w:ascii="Times New Roman" w:hAnsi="Times New Roman" w:cs="Times New Roman"/>
          <w:sz w:val="24"/>
          <w:szCs w:val="24"/>
        </w:rPr>
      </w:pPr>
      <w:r w:rsidRPr="00E305EC">
        <w:rPr>
          <w:rFonts w:ascii="Times New Roman" w:hAnsi="Times New Roman" w:cs="Times New Roman"/>
          <w:sz w:val="24"/>
          <w:szCs w:val="24"/>
        </w:rPr>
        <w:t>5. Порядок реализации материалов контрольных мероприятий</w:t>
      </w:r>
    </w:p>
    <w:p w:rsidR="005B6113" w:rsidRPr="00E305EC" w:rsidRDefault="005B6113" w:rsidP="005B6113">
      <w:pPr>
        <w:pStyle w:val="ConsPlusNormal"/>
        <w:jc w:val="center"/>
        <w:rPr>
          <w:rFonts w:ascii="Times New Roman" w:hAnsi="Times New Roman" w:cs="Times New Roman"/>
          <w:sz w:val="24"/>
          <w:szCs w:val="24"/>
        </w:rPr>
      </w:pP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bookmarkStart w:id="3" w:name="Par317"/>
      <w:bookmarkEnd w:id="3"/>
      <w:r w:rsidRPr="00E305EC">
        <w:rPr>
          <w:rFonts w:ascii="Times New Roman" w:hAnsi="Times New Roman" w:cs="Times New Roman"/>
          <w:sz w:val="24"/>
          <w:szCs w:val="24"/>
        </w:rPr>
        <w:t xml:space="preserve">5.1. По </w:t>
      </w:r>
      <w:r w:rsidRPr="005B6113">
        <w:rPr>
          <w:rFonts w:ascii="Times New Roman" w:hAnsi="Times New Roman" w:cs="Times New Roman"/>
          <w:sz w:val="24"/>
          <w:szCs w:val="24"/>
        </w:rPr>
        <w:t xml:space="preserve">результатам проведенных контрольных мероприятий при осуществлении полномочий, предусмотренных </w:t>
      </w:r>
      <w:hyperlink w:anchor="Par52" w:tooltip="за соблюдением бюджетного законодательства Российской Федерации и иных нормативных правовых актов, регулирующих бюджетные правоотношения;" w:history="1">
        <w:r w:rsidRPr="005B6113">
          <w:rPr>
            <w:rFonts w:ascii="Times New Roman" w:hAnsi="Times New Roman" w:cs="Times New Roman"/>
            <w:sz w:val="24"/>
            <w:szCs w:val="24"/>
          </w:rPr>
          <w:t>абзацами вторым</w:t>
        </w:r>
      </w:hyperlink>
      <w:r w:rsidRPr="005B6113">
        <w:rPr>
          <w:rFonts w:ascii="Times New Roman" w:hAnsi="Times New Roman" w:cs="Times New Roman"/>
          <w:sz w:val="24"/>
          <w:szCs w:val="24"/>
        </w:rPr>
        <w:t xml:space="preserve"> и </w:t>
      </w:r>
      <w:hyperlink w:anchor="Par53" w:tooltip="за полнотой и достоверностью отчетности о реализации государственных программ, в том числе об исполнении государственных заданий;" w:history="1">
        <w:r w:rsidRPr="005B6113">
          <w:rPr>
            <w:rFonts w:ascii="Times New Roman" w:hAnsi="Times New Roman" w:cs="Times New Roman"/>
            <w:sz w:val="24"/>
            <w:szCs w:val="24"/>
          </w:rPr>
          <w:t>третьим пункта 1.2.1</w:t>
        </w:r>
      </w:hyperlink>
      <w:r w:rsidRPr="005B6113">
        <w:rPr>
          <w:rFonts w:ascii="Times New Roman" w:hAnsi="Times New Roman" w:cs="Times New Roman"/>
          <w:sz w:val="24"/>
          <w:szCs w:val="24"/>
        </w:rPr>
        <w:t xml:space="preserve"> настоящего Порядка, субъектом финансового контроля, составляются представления и предписания.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 xml:space="preserve"> Представления и предписания в течение 30 рабочих дней со дня принятия решения об их направлении направляются (вручаются) должностному лицу объекта финансового контроля.</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 xml:space="preserve">5.1.1. По результатам проведенных проверок при осуществлении полномочий, предусмотренных </w:t>
      </w:r>
      <w:hyperlink w:anchor="Par55" w:tooltip="в отношении закупок для обеспечения нужд Ивановской области в соответствии с Федеральным законом о контрактной системе." w:history="1">
        <w:r w:rsidRPr="005B6113">
          <w:rPr>
            <w:rFonts w:ascii="Times New Roman" w:hAnsi="Times New Roman" w:cs="Times New Roman"/>
            <w:sz w:val="24"/>
            <w:szCs w:val="24"/>
          </w:rPr>
          <w:t>абзацем четвертым пункта 1.2.1</w:t>
        </w:r>
      </w:hyperlink>
      <w:r w:rsidRPr="005B6113">
        <w:rPr>
          <w:rFonts w:ascii="Times New Roman" w:hAnsi="Times New Roman" w:cs="Times New Roman"/>
          <w:sz w:val="24"/>
          <w:szCs w:val="24"/>
        </w:rPr>
        <w:t xml:space="preserve"> настоящего Порядка, субъект финансового контроля, составляет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в порядке, установленном </w:t>
      </w:r>
      <w:hyperlink r:id="rId13" w:tooltip="Федеральный закон от 05.04.2013 N 44-ФЗ (ред. от 23.06.2016) &quot;О контрактной системе в сфере закупок товаров, работ, услуг для обеспечения государственных и муниципальных нужд&quot; (с изм. и доп., вступ. в силу с 01.07.2016)------------ Недействующая редакция{Консу" w:history="1">
        <w:r w:rsidRPr="005B6113">
          <w:rPr>
            <w:rFonts w:ascii="Times New Roman" w:hAnsi="Times New Roman" w:cs="Times New Roman"/>
            <w:sz w:val="24"/>
            <w:szCs w:val="24"/>
          </w:rPr>
          <w:t>статьей 99</w:t>
        </w:r>
      </w:hyperlink>
      <w:r w:rsidRPr="005B6113">
        <w:rPr>
          <w:rFonts w:ascii="Times New Roman" w:hAnsi="Times New Roman" w:cs="Times New Roman"/>
          <w:sz w:val="24"/>
          <w:szCs w:val="24"/>
        </w:rPr>
        <w:t xml:space="preserve"> Федерального закона о контрактной системе. При этом в рамках осуществления контроля, предусмотренного </w:t>
      </w:r>
      <w:hyperlink r:id="rId14" w:tooltip="Федеральный закон от 05.04.2013 N 44-ФЗ (ред. от 23.06.2016) &quot;О контрактной системе в сфере закупок товаров, работ, услуг для обеспечения государственных и муниципальных нужд&quot; (с изм. и доп., вступ. в силу с 01.07.2016)------------ Недействующая редакция{Консу" w:history="1">
        <w:r w:rsidRPr="005B6113">
          <w:rPr>
            <w:rFonts w:ascii="Times New Roman" w:hAnsi="Times New Roman" w:cs="Times New Roman"/>
            <w:sz w:val="24"/>
            <w:szCs w:val="24"/>
          </w:rPr>
          <w:t>пунктами 1</w:t>
        </w:r>
      </w:hyperlink>
      <w:r w:rsidRPr="005B6113">
        <w:rPr>
          <w:rFonts w:ascii="Times New Roman" w:hAnsi="Times New Roman" w:cs="Times New Roman"/>
          <w:sz w:val="24"/>
          <w:szCs w:val="24"/>
        </w:rPr>
        <w:t xml:space="preserve"> - </w:t>
      </w:r>
      <w:hyperlink r:id="rId15" w:tooltip="Федеральный закон от 05.04.2013 N 44-ФЗ (ред. от 23.06.2016) &quot;О контрактной системе в сфере закупок товаров, работ, услуг для обеспечения государственных и муниципальных нужд&quot; (с изм. и доп., вступ. в силу с 01.07.2016)------------ Недействующая редакция{Консу" w:history="1">
        <w:r w:rsidRPr="005B6113">
          <w:rPr>
            <w:rFonts w:ascii="Times New Roman" w:hAnsi="Times New Roman" w:cs="Times New Roman"/>
            <w:sz w:val="24"/>
            <w:szCs w:val="24"/>
          </w:rPr>
          <w:t>3 части 8 статьи 99</w:t>
        </w:r>
      </w:hyperlink>
      <w:r w:rsidRPr="005B6113">
        <w:rPr>
          <w:rFonts w:ascii="Times New Roman" w:hAnsi="Times New Roman" w:cs="Times New Roman"/>
          <w:sz w:val="24"/>
          <w:szCs w:val="24"/>
        </w:rPr>
        <w:t xml:space="preserve"> Федерального закона о контрактной системе, указанные предписания составляются до начала закупки.</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В предписании об устранении нарушений законодательства Российской Федерации и иных нормативных правовых актов о контрактной системе в сфере закупок указываются: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наименование проверяемой организации, которой выносится предписание;</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фамилия, имя, отчество руководителя проверяемой организации;</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факты выявленных, в ходе проведения проверки, нарушений законодательства Российской Федерации и иных нормативных правовых актов о контрактной системе в сфере закупок, с указанием содержания нарушения, периода совершения нарушения, суммы, на которую выявлены нарушения (в случае суммового выражения нарушения), нормативного правового акта, положения которого нарушены;</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обязательное для исполнения в указанный срок требование об устранении нарушений законодательства Российской Федерации и иных нормативных правовых актов о контрактной системе в сфере закупок с указанием на конкретные действия, которые должна совершить проверяемая организация для устранения нарушений;</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срок извещения субъекта финансового контроля об устранении нарушений, указанных в предписании.</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Информация о результатах исполнения предписания направляется субъекту финансового контроля, в установленный в предписании срок с приложением документов (копий документов), подтверждающих устранение выявленных нарушений законодательства Российской Федерации и иных нормативных правовых актов о контрактной системе в сфере закупок. Документы (копии документов) заверяются подписью руководителя и печатью проверяемой организации.</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5.2. В представлении указываются: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наименование объекта финансового контроля, в отношении которого составляется представление;</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фамилия, имя, отчество руководителя объекта финансового контроля;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lastRenderedPageBreak/>
        <w:t>факты выявленных, в ходе проведения контрольного мероприятия,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Тейковского муниципального района, с указанием содержания нарушения, периода совершения нарушения, суммы, на которую выявлены нарушения (в случае суммового выражения нарушения), нормативного правового акта, положения которого нарушены;</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требование о принятии мер по устранению причин и условий выявленных нарушений, указанных в представлении, или требование о возврате предоставленных средств бюджета Тейковского муниципального района, обязательные для рассмотрения в установленные сроки;</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срок для рассмотрения требования, указанного в представлении;</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срок извещения субъекта финансового контроля о принятии мер по устранению причин и условий выявленных нарушений, указанных в представлении, или о возврате предоставленных средств бюджета    Тейковского муниципального района.</w:t>
      </w:r>
    </w:p>
    <w:p w:rsidR="005B6113" w:rsidRPr="005B6113" w:rsidRDefault="005B6113" w:rsidP="005B6113">
      <w:pPr>
        <w:pStyle w:val="ConsPlusNormal"/>
        <w:tabs>
          <w:tab w:val="left" w:pos="567"/>
        </w:tabs>
        <w:ind w:firstLine="540"/>
        <w:jc w:val="both"/>
        <w:rPr>
          <w:rFonts w:ascii="Times New Roman" w:hAnsi="Times New Roman" w:cs="Times New Roman"/>
          <w:sz w:val="24"/>
          <w:szCs w:val="24"/>
        </w:rPr>
      </w:pPr>
      <w:r w:rsidRPr="005B6113">
        <w:rPr>
          <w:rFonts w:ascii="Times New Roman" w:hAnsi="Times New Roman" w:cs="Times New Roman"/>
          <w:sz w:val="24"/>
          <w:szCs w:val="24"/>
        </w:rPr>
        <w:t>Информация о рассмотрении объектом финансового контроля представления направляется субъекту финансового контроля, в установленный в представлении срок с приложением документов (копий документов), подтверждающих принятие мер, направленных на устранение причин и условий выявленных нарушений, или возврат предоставленных средств в доход бюджета. Документы (копии документов) заверяются подписью руководителя и печатью объекта финансового контроля.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 xml:space="preserve">5.3. В предписании, предусмотренном </w:t>
      </w:r>
      <w:hyperlink w:anchor="Par317" w:tooltip="5.1. По результатам проведенных контрольных мероприятий при осуществлении полномочий, предусмотренных абзацами вторым и третьим пункта 1.2.1 настоящего Порядка, субъектом финансового контроля составляются представления и предписания." w:history="1">
        <w:r w:rsidRPr="005B6113">
          <w:rPr>
            <w:rFonts w:ascii="Times New Roman" w:hAnsi="Times New Roman" w:cs="Times New Roman"/>
            <w:sz w:val="24"/>
            <w:szCs w:val="24"/>
          </w:rPr>
          <w:t>пунктом 5.1</w:t>
        </w:r>
      </w:hyperlink>
      <w:r w:rsidRPr="005B6113">
        <w:rPr>
          <w:rFonts w:ascii="Times New Roman" w:hAnsi="Times New Roman" w:cs="Times New Roman"/>
          <w:sz w:val="24"/>
          <w:szCs w:val="24"/>
        </w:rPr>
        <w:t xml:space="preserve"> настоящего Порядка, указываются: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наименование объекта финансового контроля, которому выносится предписание;</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фамилия, имя, отчество руководителя объекта финансового контроля;</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факты выявленных в ходе проведения контрольного мероприятия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Тейковского муниципального района,  с указанием содержания нарушения, периода совершения нарушения, суммы, на которую выявлены нарушения (в случае суммового выражения нарушения), нормативного правового акта, положения которого нарушены;</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 xml:space="preserve">обязательное для исполнения в указанный срок требование к объекту финансового контроля об устранении выявленных нарушений, указанных в предписании, и (или) требование о возмещении причиненного </w:t>
      </w:r>
      <w:proofErr w:type="gramStart"/>
      <w:r w:rsidRPr="005B6113">
        <w:rPr>
          <w:rFonts w:ascii="Times New Roman" w:hAnsi="Times New Roman" w:cs="Times New Roman"/>
          <w:sz w:val="24"/>
          <w:szCs w:val="24"/>
        </w:rPr>
        <w:t>ущерба  Тейковскому</w:t>
      </w:r>
      <w:proofErr w:type="gramEnd"/>
      <w:r w:rsidRPr="005B6113">
        <w:rPr>
          <w:rFonts w:ascii="Times New Roman" w:hAnsi="Times New Roman" w:cs="Times New Roman"/>
          <w:sz w:val="24"/>
          <w:szCs w:val="24"/>
        </w:rPr>
        <w:t xml:space="preserve">  муниципальному району;</w:t>
      </w:r>
    </w:p>
    <w:p w:rsidR="005B6113" w:rsidRPr="005B6113" w:rsidRDefault="005B6113" w:rsidP="005B6113">
      <w:pPr>
        <w:pStyle w:val="ConsPlusNormal"/>
        <w:ind w:firstLine="540"/>
        <w:jc w:val="both"/>
        <w:rPr>
          <w:rFonts w:ascii="Times New Roman" w:hAnsi="Times New Roman" w:cs="Times New Roman"/>
          <w:sz w:val="24"/>
          <w:szCs w:val="24"/>
        </w:rPr>
      </w:pPr>
      <w:r w:rsidRPr="005B6113">
        <w:rPr>
          <w:rFonts w:ascii="Times New Roman" w:hAnsi="Times New Roman" w:cs="Times New Roman"/>
          <w:sz w:val="24"/>
          <w:szCs w:val="24"/>
        </w:rPr>
        <w:t>срок для устранения выявленных нарушений, указанных в предписании, и (или) срок возмещения причиненного ущерба;</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срок извещения субъекта финансового контроля об устранении выявленных нарушений, указанных в предписании, и (или) о возмещении причиненного ущерба.</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 xml:space="preserve">Информация об устранении объектом финансового контроля выявленных нарушений и (или) о возмещении причиненного ущерба Тейковскому муниципальному району направляется субъекту финансового контроля, в установленный в предписании срок с приложением документов (копий документов), подтверждающих устранение объектом финансового контроля выявленных нарушений и (или) возмещение причиненного ущерба. </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Документы (копии документов) заверяются подписью руководителя объекта финансового контроля и печатью объекта финансового контроля.</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5.4. Должностное лицо субъекта финансового контроля осуществляет контроль за исполнением объектами финансового контроля представлений и предписаний. В случае неисполнения представления и (или) предписания субъект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5B6113" w:rsidRPr="00E305EC" w:rsidRDefault="005B6113" w:rsidP="005B6113">
      <w:pPr>
        <w:pStyle w:val="ConsPlusNormal"/>
        <w:ind w:firstLine="540"/>
        <w:jc w:val="both"/>
        <w:rPr>
          <w:rFonts w:ascii="Times New Roman" w:hAnsi="Times New Roman" w:cs="Times New Roman"/>
          <w:sz w:val="24"/>
          <w:szCs w:val="24"/>
        </w:rPr>
      </w:pPr>
      <w:r w:rsidRPr="00E305EC">
        <w:rPr>
          <w:rFonts w:ascii="Times New Roman" w:hAnsi="Times New Roman" w:cs="Times New Roman"/>
          <w:sz w:val="24"/>
          <w:szCs w:val="24"/>
        </w:rPr>
        <w:t>Неисполнение предписания о возмещении причиненного ущерба Тейковскому муниципальному району в установленный в предписании срок является основанием для обращения субъекта финансового контроля в суд с исковым заявлением о возмещении причиненного ущерба.</w:t>
      </w:r>
    </w:p>
    <w:p w:rsidR="005B6113" w:rsidRPr="00E305EC" w:rsidRDefault="005B6113" w:rsidP="005B6113">
      <w:pPr>
        <w:pStyle w:val="ConsPlusNormal"/>
        <w:tabs>
          <w:tab w:val="left" w:pos="567"/>
        </w:tabs>
        <w:jc w:val="both"/>
        <w:rPr>
          <w:rFonts w:ascii="Times New Roman" w:hAnsi="Times New Roman" w:cs="Times New Roman"/>
          <w:sz w:val="24"/>
          <w:szCs w:val="24"/>
        </w:rPr>
      </w:pPr>
      <w:r w:rsidRPr="00E305EC">
        <w:rPr>
          <w:rFonts w:ascii="Times New Roman" w:hAnsi="Times New Roman" w:cs="Times New Roman"/>
          <w:sz w:val="24"/>
          <w:szCs w:val="24"/>
        </w:rPr>
        <w:t xml:space="preserve">        5.5. В случае когда меры по устранению указанных в акте, заключении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актов о контрактной системе в сфере закупок могут </w:t>
      </w:r>
      <w:r w:rsidRPr="00E305EC">
        <w:rPr>
          <w:rFonts w:ascii="Times New Roman" w:hAnsi="Times New Roman" w:cs="Times New Roman"/>
          <w:sz w:val="24"/>
          <w:szCs w:val="24"/>
        </w:rPr>
        <w:lastRenderedPageBreak/>
        <w:t>быть приняты вышестоящим по отношению к объекту финансового контроля уполномоченным органом и (или) главным распорядителем бюджетных средств, субъект финансового контроля направляет представление о принятии мер по устранению причин и условий выявленных нарушений или о возврате предоставленных средств районного бюджета, и (или) предписание об устранении выявленных нарушений и (или) о возмещении причиненного ущерба Тейковскому муниципальному району, и (или) предписание об устранении нарушений законодательства Российской Федерации и иных нормативных правовых актов о контрактной системе в сфере закупок в соответствующий орган в течение 30 рабочих дней после даты определения руководителем субъекта финансового контроля порядка реализации материалов контрольного мероприятия.</w:t>
      </w:r>
    </w:p>
    <w:p w:rsidR="005B6113" w:rsidRPr="00E305EC" w:rsidRDefault="005B6113" w:rsidP="005B6113">
      <w:pPr>
        <w:pStyle w:val="ConsPlusNormal"/>
        <w:tabs>
          <w:tab w:val="left" w:pos="851"/>
        </w:tabs>
        <w:ind w:firstLine="540"/>
        <w:jc w:val="both"/>
        <w:rPr>
          <w:rFonts w:ascii="Times New Roman" w:hAnsi="Times New Roman" w:cs="Times New Roman"/>
          <w:sz w:val="24"/>
          <w:szCs w:val="24"/>
        </w:rPr>
      </w:pPr>
      <w:r w:rsidRPr="00E305EC">
        <w:rPr>
          <w:rFonts w:ascii="Times New Roman" w:hAnsi="Times New Roman" w:cs="Times New Roman"/>
          <w:sz w:val="24"/>
          <w:szCs w:val="24"/>
        </w:rPr>
        <w:t>5.6. При выявлении в ходе проверки, ревизии бюджетных нарушений   субъект финансового контроля,  направляет в финансовый отдел администрации Тейковского муниципального района уведомление о применении бюджетных мер принуждения, содержащее основания для применения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 и являющееся обязательным к рассмотрению финансовым отделом администрации Тейковского муниципального района</w:t>
      </w:r>
    </w:p>
    <w:p w:rsidR="005B6113" w:rsidRPr="00E305EC" w:rsidRDefault="005B6113" w:rsidP="005B6113">
      <w:pPr>
        <w:pStyle w:val="ConsPlusNormal"/>
        <w:tabs>
          <w:tab w:val="left" w:pos="567"/>
        </w:tabs>
        <w:ind w:firstLine="540"/>
        <w:jc w:val="both"/>
        <w:rPr>
          <w:rFonts w:ascii="Times New Roman" w:hAnsi="Times New Roman" w:cs="Times New Roman"/>
          <w:sz w:val="24"/>
          <w:szCs w:val="24"/>
        </w:rPr>
      </w:pPr>
      <w:r w:rsidRPr="00E305EC">
        <w:rPr>
          <w:rFonts w:ascii="Times New Roman" w:hAnsi="Times New Roman" w:cs="Times New Roman"/>
          <w:sz w:val="24"/>
          <w:szCs w:val="24"/>
        </w:rPr>
        <w:t>5.7. Субъект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5B6113" w:rsidRPr="00E305EC" w:rsidRDefault="005B6113" w:rsidP="005B6113">
      <w:pPr>
        <w:pStyle w:val="ConsPlusNormal"/>
        <w:tabs>
          <w:tab w:val="left" w:pos="567"/>
        </w:tabs>
        <w:jc w:val="both"/>
        <w:rPr>
          <w:rFonts w:ascii="Times New Roman" w:hAnsi="Times New Roman" w:cs="Times New Roman"/>
          <w:sz w:val="24"/>
          <w:szCs w:val="24"/>
        </w:rPr>
      </w:pPr>
      <w:r w:rsidRPr="00E305EC">
        <w:rPr>
          <w:rFonts w:ascii="Times New Roman" w:hAnsi="Times New Roman" w:cs="Times New Roman"/>
          <w:sz w:val="24"/>
          <w:szCs w:val="24"/>
        </w:rPr>
        <w:t xml:space="preserve">        5.8.   В случаях выявления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материалы контрольного мероприятия направляются для рассмотрения соответствующему государственному (муниципальному) органу (должностному лицу).</w:t>
      </w:r>
    </w:p>
    <w:p w:rsidR="005B6113" w:rsidRPr="00E305EC" w:rsidRDefault="005B6113" w:rsidP="005B6113">
      <w:pPr>
        <w:pStyle w:val="ConsPlusNormal"/>
        <w:tabs>
          <w:tab w:val="left" w:pos="567"/>
        </w:tabs>
        <w:jc w:val="both"/>
        <w:rPr>
          <w:rFonts w:ascii="Times New Roman" w:hAnsi="Times New Roman" w:cs="Times New Roman"/>
          <w:sz w:val="24"/>
          <w:szCs w:val="24"/>
        </w:rPr>
      </w:pPr>
      <w:r w:rsidRPr="00E305EC">
        <w:rPr>
          <w:rFonts w:ascii="Times New Roman" w:hAnsi="Times New Roman" w:cs="Times New Roman"/>
          <w:sz w:val="24"/>
          <w:szCs w:val="24"/>
        </w:rPr>
        <w:t xml:space="preserve">        5.9. При выявлении нарушений при осуществлении контрольной деятельности по контролю в отношении расходов, связанных с осуществлением закупок для обеспечения нужд Тейковского муниципального района, субъект финансового контроля имеет право обратиться в суд, арбитражный суд с исками о признании осуществленных закупок недействительными в соответствии с Гражданским </w:t>
      </w:r>
      <w:r>
        <w:rPr>
          <w:rStyle w:val="a4"/>
          <w:rFonts w:ascii="Times New Roman" w:hAnsi="Times New Roman" w:cs="Times New Roman"/>
          <w:color w:val="auto"/>
          <w:sz w:val="24"/>
          <w:szCs w:val="24"/>
          <w:u w:val="none"/>
        </w:rPr>
        <w:t xml:space="preserve">кодексом </w:t>
      </w:r>
      <w:r w:rsidRPr="00E305EC">
        <w:rPr>
          <w:rFonts w:ascii="Times New Roman" w:hAnsi="Times New Roman" w:cs="Times New Roman"/>
          <w:sz w:val="24"/>
          <w:szCs w:val="24"/>
        </w:rPr>
        <w:t>Российской Федерации.</w:t>
      </w:r>
    </w:p>
    <w:p w:rsidR="005B6113" w:rsidRPr="00E305EC" w:rsidRDefault="005B6113" w:rsidP="005B6113">
      <w:pPr>
        <w:pStyle w:val="ConsPlusNormal"/>
        <w:tabs>
          <w:tab w:val="left" w:pos="567"/>
        </w:tabs>
        <w:jc w:val="both"/>
        <w:rPr>
          <w:rFonts w:ascii="Times New Roman" w:hAnsi="Times New Roman" w:cs="Times New Roman"/>
          <w:sz w:val="24"/>
          <w:szCs w:val="24"/>
        </w:rPr>
      </w:pPr>
    </w:p>
    <w:p w:rsidR="005B6113" w:rsidRPr="00E305EC" w:rsidRDefault="005B6113" w:rsidP="005B6113">
      <w:pPr>
        <w:pStyle w:val="ConsPlusNormal"/>
        <w:tabs>
          <w:tab w:val="left" w:pos="567"/>
        </w:tabs>
        <w:jc w:val="both"/>
        <w:rPr>
          <w:rFonts w:ascii="Times New Roman" w:hAnsi="Times New Roman" w:cs="Times New Roman"/>
          <w:sz w:val="24"/>
          <w:szCs w:val="24"/>
        </w:rPr>
      </w:pPr>
    </w:p>
    <w:p w:rsidR="005B6113" w:rsidRPr="00E305EC" w:rsidRDefault="005B6113" w:rsidP="005B6113">
      <w:pPr>
        <w:pStyle w:val="ConsPlusNormal"/>
        <w:tabs>
          <w:tab w:val="left" w:pos="567"/>
        </w:tabs>
        <w:jc w:val="center"/>
        <w:rPr>
          <w:rFonts w:ascii="Times New Roman" w:hAnsi="Times New Roman" w:cs="Times New Roman"/>
          <w:sz w:val="24"/>
          <w:szCs w:val="24"/>
        </w:rPr>
      </w:pPr>
      <w:r w:rsidRPr="00E305EC">
        <w:rPr>
          <w:rFonts w:ascii="Times New Roman" w:hAnsi="Times New Roman" w:cs="Times New Roman"/>
          <w:sz w:val="24"/>
          <w:szCs w:val="24"/>
        </w:rPr>
        <w:t xml:space="preserve">     6. Требования к составлению и предоставлению отчетности</w:t>
      </w:r>
    </w:p>
    <w:p w:rsidR="005B6113" w:rsidRPr="00E305EC" w:rsidRDefault="005B6113" w:rsidP="005B6113">
      <w:pPr>
        <w:pStyle w:val="ConsPlusNormal"/>
        <w:tabs>
          <w:tab w:val="left" w:pos="567"/>
        </w:tabs>
        <w:jc w:val="center"/>
        <w:rPr>
          <w:rFonts w:ascii="Times New Roman" w:hAnsi="Times New Roman" w:cs="Times New Roman"/>
          <w:sz w:val="24"/>
          <w:szCs w:val="24"/>
        </w:rPr>
      </w:pPr>
      <w:r w:rsidRPr="00E305EC">
        <w:rPr>
          <w:rFonts w:ascii="Times New Roman" w:hAnsi="Times New Roman" w:cs="Times New Roman"/>
          <w:sz w:val="24"/>
          <w:szCs w:val="24"/>
        </w:rPr>
        <w:t>о результатах проведения контрольных мероприятий</w:t>
      </w:r>
    </w:p>
    <w:p w:rsidR="005B6113" w:rsidRPr="00E305EC" w:rsidRDefault="005B6113" w:rsidP="005B6113">
      <w:pPr>
        <w:pStyle w:val="ConsPlusNormal"/>
        <w:tabs>
          <w:tab w:val="left" w:pos="567"/>
        </w:tabs>
        <w:jc w:val="both"/>
        <w:rPr>
          <w:rFonts w:ascii="Times New Roman" w:hAnsi="Times New Roman" w:cs="Times New Roman"/>
          <w:sz w:val="24"/>
          <w:szCs w:val="24"/>
        </w:rPr>
      </w:pPr>
    </w:p>
    <w:p w:rsidR="005B6113" w:rsidRPr="00E305EC" w:rsidRDefault="005B6113" w:rsidP="005B6113">
      <w:pPr>
        <w:pStyle w:val="ConsPlusNormal"/>
        <w:tabs>
          <w:tab w:val="left" w:pos="567"/>
        </w:tabs>
        <w:jc w:val="both"/>
        <w:rPr>
          <w:rFonts w:ascii="Times New Roman" w:hAnsi="Times New Roman" w:cs="Times New Roman"/>
          <w:sz w:val="24"/>
          <w:szCs w:val="24"/>
        </w:rPr>
      </w:pPr>
      <w:r w:rsidRPr="00E305EC">
        <w:rPr>
          <w:rFonts w:ascii="Times New Roman" w:hAnsi="Times New Roman" w:cs="Times New Roman"/>
          <w:sz w:val="24"/>
          <w:szCs w:val="24"/>
        </w:rPr>
        <w:t xml:space="preserve">        6.1. В целях раскрытия информации о полноте и своевременности выполнения плана контрольных мероприятий, а также выполнения внеплановых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финансовый отдел администрации Тейковского муниципального района составляет справку, которая подписывается начальником финансового отдела администрации Тейковского муниципального района и направляется Главе Тейковского муниципального района в срок до 1 февраля года, следующего за отчетным.</w:t>
      </w:r>
    </w:p>
    <w:p w:rsidR="005B6113" w:rsidRPr="00E305EC" w:rsidRDefault="005B6113" w:rsidP="005B6113">
      <w:pPr>
        <w:pStyle w:val="ConsPlusNormal"/>
        <w:tabs>
          <w:tab w:val="left" w:pos="567"/>
        </w:tabs>
        <w:jc w:val="both"/>
        <w:rPr>
          <w:rFonts w:ascii="Times New Roman" w:hAnsi="Times New Roman" w:cs="Times New Roman"/>
          <w:sz w:val="24"/>
          <w:szCs w:val="24"/>
        </w:rPr>
      </w:pPr>
      <w:r w:rsidRPr="00E305EC">
        <w:rPr>
          <w:rFonts w:ascii="Times New Roman" w:hAnsi="Times New Roman" w:cs="Times New Roman"/>
          <w:sz w:val="24"/>
          <w:szCs w:val="24"/>
        </w:rPr>
        <w:t xml:space="preserve">        6.2. В справке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5B6113" w:rsidRPr="00E305EC" w:rsidRDefault="005B6113" w:rsidP="005B6113">
      <w:pPr>
        <w:pStyle w:val="ConsPlusNormal"/>
        <w:tabs>
          <w:tab w:val="left" w:pos="567"/>
        </w:tabs>
        <w:jc w:val="both"/>
        <w:rPr>
          <w:rFonts w:ascii="Times New Roman" w:hAnsi="Times New Roman" w:cs="Times New Roman"/>
          <w:sz w:val="24"/>
          <w:szCs w:val="24"/>
        </w:rPr>
      </w:pPr>
      <w:r w:rsidRPr="00E305EC">
        <w:rPr>
          <w:rFonts w:ascii="Times New Roman" w:hAnsi="Times New Roman" w:cs="Times New Roman"/>
          <w:sz w:val="24"/>
          <w:szCs w:val="24"/>
        </w:rPr>
        <w:t xml:space="preserve">       6.3. Отчет о результатах контрольного мероприятия (далее - отчет) ежеквартально представляется в Службу государственного финансового контроля Ивановской области.</w:t>
      </w:r>
    </w:p>
    <w:p w:rsidR="005B6113" w:rsidRPr="00E305EC" w:rsidRDefault="005B6113" w:rsidP="005B6113">
      <w:pPr>
        <w:pStyle w:val="ConsPlusNormal"/>
        <w:tabs>
          <w:tab w:val="left" w:pos="567"/>
        </w:tabs>
        <w:jc w:val="both"/>
        <w:rPr>
          <w:rFonts w:ascii="Times New Roman" w:hAnsi="Times New Roman" w:cs="Times New Roman"/>
          <w:sz w:val="24"/>
          <w:szCs w:val="24"/>
        </w:rPr>
      </w:pPr>
      <w:r w:rsidRPr="00E305EC">
        <w:rPr>
          <w:rFonts w:ascii="Times New Roman" w:hAnsi="Times New Roman" w:cs="Times New Roman"/>
          <w:sz w:val="24"/>
          <w:szCs w:val="24"/>
        </w:rPr>
        <w:t xml:space="preserve">        6.4. Результаты проведения контрольных мероприятий размещаются на официальном сайте администрации Тейковского муниципального района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5B6113" w:rsidRPr="00E305EC" w:rsidRDefault="005B6113" w:rsidP="005B6113">
      <w:pPr>
        <w:pStyle w:val="ConsPlusNormal"/>
        <w:rPr>
          <w:rFonts w:ascii="Times New Roman" w:hAnsi="Times New Roman" w:cs="Times New Roman"/>
          <w:sz w:val="24"/>
          <w:szCs w:val="24"/>
        </w:rPr>
      </w:pPr>
    </w:p>
    <w:p w:rsidR="005B6113" w:rsidRPr="00E305EC" w:rsidRDefault="005B6113" w:rsidP="005B6113">
      <w:pPr>
        <w:jc w:val="center"/>
        <w:rPr>
          <w:rFonts w:ascii="Times New Roman" w:hAnsi="Times New Roman"/>
          <w:sz w:val="24"/>
          <w:szCs w:val="24"/>
        </w:rPr>
      </w:pPr>
      <w:r w:rsidRPr="00E305EC">
        <w:rPr>
          <w:rFonts w:ascii="Times New Roman" w:hAnsi="Times New Roman"/>
          <w:sz w:val="24"/>
          <w:szCs w:val="24"/>
        </w:rPr>
        <w:t>7. Заключительные положения</w:t>
      </w:r>
    </w:p>
    <w:p w:rsidR="005B6113" w:rsidRPr="00E305EC" w:rsidRDefault="005B6113" w:rsidP="005B6113">
      <w:pPr>
        <w:tabs>
          <w:tab w:val="left" w:pos="567"/>
        </w:tabs>
        <w:spacing w:line="240" w:lineRule="auto"/>
        <w:jc w:val="both"/>
        <w:rPr>
          <w:rFonts w:ascii="Times New Roman" w:hAnsi="Times New Roman"/>
          <w:sz w:val="24"/>
          <w:szCs w:val="24"/>
        </w:rPr>
      </w:pPr>
      <w:r w:rsidRPr="00E305EC">
        <w:rPr>
          <w:rFonts w:ascii="Times New Roman" w:hAnsi="Times New Roman"/>
          <w:sz w:val="24"/>
          <w:szCs w:val="24"/>
        </w:rPr>
        <w:t xml:space="preserve">        Использование единой информационной системы в сфере закупок, а также ведение документооборота в единой информационной системе в сфере закупок при осуществлении контрольной деятельности по контролю в отношении расходов, связанных с осуществлением </w:t>
      </w:r>
      <w:r w:rsidRPr="00E305EC">
        <w:rPr>
          <w:rFonts w:ascii="Times New Roman" w:hAnsi="Times New Roman"/>
          <w:sz w:val="24"/>
          <w:szCs w:val="24"/>
        </w:rPr>
        <w:lastRenderedPageBreak/>
        <w:t>закупок для обеспечения нужд Тейковского муниципального района, осуществляется субъектом финансового контроля в порядке, установленном законодательством Российской Федерации.</w:t>
      </w:r>
    </w:p>
    <w:p w:rsidR="005B6113" w:rsidRPr="00E305EC" w:rsidRDefault="005B6113" w:rsidP="005B6113">
      <w:pPr>
        <w:rPr>
          <w:rFonts w:ascii="Times New Roman" w:hAnsi="Times New Roman"/>
          <w:sz w:val="24"/>
          <w:szCs w:val="24"/>
        </w:rPr>
      </w:pPr>
    </w:p>
    <w:p w:rsidR="00E67FD9" w:rsidRDefault="00E67FD9"/>
    <w:sectPr w:rsidR="00E67FD9" w:rsidSect="004B469B">
      <w:pgSz w:w="11906" w:h="16838" w:code="9"/>
      <w:pgMar w:top="709" w:right="851" w:bottom="567" w:left="1247"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664ED"/>
    <w:multiLevelType w:val="multilevel"/>
    <w:tmpl w:val="1128A8A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eastAsiaTheme="minorEastAsia" w:hint="default"/>
      </w:rPr>
    </w:lvl>
    <w:lvl w:ilvl="2">
      <w:start w:val="1"/>
      <w:numFmt w:val="decimal"/>
      <w:isLgl/>
      <w:lvlText w:val="%1.%2.%3."/>
      <w:lvlJc w:val="left"/>
      <w:pPr>
        <w:ind w:left="1440" w:hanging="720"/>
      </w:pPr>
      <w:rPr>
        <w:rFonts w:eastAsiaTheme="minorEastAsia" w:hint="default"/>
      </w:rPr>
    </w:lvl>
    <w:lvl w:ilvl="3">
      <w:start w:val="1"/>
      <w:numFmt w:val="decimal"/>
      <w:isLgl/>
      <w:lvlText w:val="%1.%2.%3.%4."/>
      <w:lvlJc w:val="left"/>
      <w:pPr>
        <w:ind w:left="1980" w:hanging="1080"/>
      </w:pPr>
      <w:rPr>
        <w:rFonts w:eastAsiaTheme="minorEastAsia" w:hint="default"/>
      </w:rPr>
    </w:lvl>
    <w:lvl w:ilvl="4">
      <w:start w:val="1"/>
      <w:numFmt w:val="decimal"/>
      <w:isLgl/>
      <w:lvlText w:val="%1.%2.%3.%4.%5."/>
      <w:lvlJc w:val="left"/>
      <w:pPr>
        <w:ind w:left="2160" w:hanging="1080"/>
      </w:pPr>
      <w:rPr>
        <w:rFonts w:eastAsiaTheme="minorEastAsia" w:hint="default"/>
      </w:rPr>
    </w:lvl>
    <w:lvl w:ilvl="5">
      <w:start w:val="1"/>
      <w:numFmt w:val="decimal"/>
      <w:isLgl/>
      <w:lvlText w:val="%1.%2.%3.%4.%5.%6."/>
      <w:lvlJc w:val="left"/>
      <w:pPr>
        <w:ind w:left="2700" w:hanging="1440"/>
      </w:pPr>
      <w:rPr>
        <w:rFonts w:eastAsiaTheme="minorEastAsia" w:hint="default"/>
      </w:rPr>
    </w:lvl>
    <w:lvl w:ilvl="6">
      <w:start w:val="1"/>
      <w:numFmt w:val="decimal"/>
      <w:isLgl/>
      <w:lvlText w:val="%1.%2.%3.%4.%5.%6.%7."/>
      <w:lvlJc w:val="left"/>
      <w:pPr>
        <w:ind w:left="3240" w:hanging="1800"/>
      </w:pPr>
      <w:rPr>
        <w:rFonts w:eastAsiaTheme="minorEastAsia" w:hint="default"/>
      </w:rPr>
    </w:lvl>
    <w:lvl w:ilvl="7">
      <w:start w:val="1"/>
      <w:numFmt w:val="decimal"/>
      <w:isLgl/>
      <w:lvlText w:val="%1.%2.%3.%4.%5.%6.%7.%8."/>
      <w:lvlJc w:val="left"/>
      <w:pPr>
        <w:ind w:left="3420" w:hanging="1800"/>
      </w:pPr>
      <w:rPr>
        <w:rFonts w:eastAsiaTheme="minorEastAsia" w:hint="default"/>
      </w:rPr>
    </w:lvl>
    <w:lvl w:ilvl="8">
      <w:start w:val="1"/>
      <w:numFmt w:val="decimal"/>
      <w:isLgl/>
      <w:lvlText w:val="%1.%2.%3.%4.%5.%6.%7.%8.%9."/>
      <w:lvlJc w:val="left"/>
      <w:pPr>
        <w:ind w:left="3960" w:hanging="2160"/>
      </w:pPr>
      <w:rPr>
        <w:rFonts w:eastAsiaTheme="minorEastAsia"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0C"/>
    <w:rsid w:val="001A110C"/>
    <w:rsid w:val="005B6113"/>
    <w:rsid w:val="00E6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A690A-C933-4B1E-B182-ED24C0B4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13"/>
    <w:pPr>
      <w:spacing w:after="200" w:line="276" w:lineRule="auto"/>
    </w:pPr>
    <w:rPr>
      <w:rFonts w:eastAsiaTheme="minorEastAsia" w:cs="Times New Roman"/>
      <w:lang w:eastAsia="ru-RU"/>
    </w:rPr>
  </w:style>
  <w:style w:type="paragraph" w:styleId="3">
    <w:name w:val="heading 3"/>
    <w:basedOn w:val="a"/>
    <w:next w:val="a"/>
    <w:link w:val="30"/>
    <w:semiHidden/>
    <w:unhideWhenUsed/>
    <w:qFormat/>
    <w:rsid w:val="005B6113"/>
    <w:pPr>
      <w:keepNext/>
      <w:spacing w:after="0" w:line="240" w:lineRule="auto"/>
      <w:outlineLvl w:val="2"/>
    </w:pPr>
    <w:rPr>
      <w:rFonts w:ascii="Times New Roman" w:eastAsia="Times New Roman" w:hAnsi="Times New Roman"/>
      <w:sz w:val="36"/>
      <w:szCs w:val="20"/>
    </w:rPr>
  </w:style>
  <w:style w:type="paragraph" w:styleId="9">
    <w:name w:val="heading 9"/>
    <w:basedOn w:val="a"/>
    <w:next w:val="a"/>
    <w:link w:val="90"/>
    <w:unhideWhenUsed/>
    <w:qFormat/>
    <w:rsid w:val="005B6113"/>
    <w:pPr>
      <w:keepNext/>
      <w:spacing w:after="0" w:line="240" w:lineRule="auto"/>
      <w:jc w:val="center"/>
      <w:outlineLvl w:val="8"/>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B6113"/>
    <w:rPr>
      <w:rFonts w:ascii="Times New Roman" w:eastAsia="Times New Roman" w:hAnsi="Times New Roman" w:cs="Times New Roman"/>
      <w:sz w:val="36"/>
      <w:szCs w:val="20"/>
      <w:lang w:eastAsia="ru-RU"/>
    </w:rPr>
  </w:style>
  <w:style w:type="character" w:customStyle="1" w:styleId="90">
    <w:name w:val="Заголовок 9 Знак"/>
    <w:basedOn w:val="a0"/>
    <w:link w:val="9"/>
    <w:rsid w:val="005B6113"/>
    <w:rPr>
      <w:rFonts w:ascii="Times New Roman" w:eastAsia="Times New Roman" w:hAnsi="Times New Roman" w:cs="Times New Roman"/>
      <w:b/>
      <w:sz w:val="28"/>
      <w:szCs w:val="20"/>
      <w:lang w:eastAsia="ru-RU"/>
    </w:rPr>
  </w:style>
  <w:style w:type="paragraph" w:customStyle="1" w:styleId="ConsPlusNormal">
    <w:name w:val="ConsPlusNormal"/>
    <w:rsid w:val="005B61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B611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59"/>
    <w:rsid w:val="005B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B6113"/>
    <w:rPr>
      <w:color w:val="0563C1" w:themeColor="hyperlink"/>
      <w:u w:val="single"/>
    </w:rPr>
  </w:style>
  <w:style w:type="paragraph" w:styleId="2">
    <w:name w:val="Body Text 2"/>
    <w:basedOn w:val="a"/>
    <w:link w:val="20"/>
    <w:semiHidden/>
    <w:unhideWhenUsed/>
    <w:rsid w:val="005B6113"/>
    <w:pPr>
      <w:spacing w:after="0" w:line="240" w:lineRule="auto"/>
      <w:jc w:val="both"/>
    </w:pPr>
    <w:rPr>
      <w:rFonts w:ascii="Times New Roman" w:eastAsia="Times New Roman" w:hAnsi="Times New Roman"/>
      <w:sz w:val="28"/>
      <w:szCs w:val="20"/>
    </w:rPr>
  </w:style>
  <w:style w:type="character" w:customStyle="1" w:styleId="20">
    <w:name w:val="Основной текст 2 Знак"/>
    <w:basedOn w:val="a0"/>
    <w:link w:val="2"/>
    <w:semiHidden/>
    <w:rsid w:val="005B611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786B10E9263626F57F3F1585BD3A70C041B796C418B98C4ACBA343F9352C7EAC657CA5DDBF8870S0Q1G" TargetMode="External"/><Relationship Id="rId13" Type="http://schemas.openxmlformats.org/officeDocument/2006/relationships/hyperlink" Target="consultantplus://offline/ref=BE786B10E9263626F57F3F1585BD3A70C041B796C418B98C4ACBA343F9352C7EAC657CA5DDBF8C7ES0QFG" TargetMode="External"/><Relationship Id="rId3" Type="http://schemas.openxmlformats.org/officeDocument/2006/relationships/settings" Target="settings.xml"/><Relationship Id="rId7" Type="http://schemas.openxmlformats.org/officeDocument/2006/relationships/hyperlink" Target="consultantplus://offline/ref=C1B7A3C3A62B37BD0E2723B959F95088DC0B7D6216FD76317BE13D0F701297FCDD20026B9912332Az3N9G" TargetMode="External"/><Relationship Id="rId12" Type="http://schemas.openxmlformats.org/officeDocument/2006/relationships/hyperlink" Target="consultantplus://offline/ref=98FF40508787A41AE3EA3D7D1113FE265A9D7BBFCFF6BA34FCF40C61A4236D69F48933052C7CC4C6bBp5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A0425EF542BF0A0969513E615E56528C2B3095F18B553B035BBC8F95F9E3EEA64EEF074316929CBS0ICG" TargetMode="External"/><Relationship Id="rId11" Type="http://schemas.openxmlformats.org/officeDocument/2006/relationships/hyperlink" Target="consultantplus://offline/ref=98FF40508787A41AE3EA3D7D1113FE26589577BCC8F6BA34FCF40C61A4236D69F48933052C7DC0C5bBp3K" TargetMode="External"/><Relationship Id="rId5" Type="http://schemas.openxmlformats.org/officeDocument/2006/relationships/hyperlink" Target="consultantplus://offline/ref=6A0425EF542BF0A0969513E615E56528C2B00C5916BA53B035BBC8F95F9E3EEA64EEF076366AS2ICG" TargetMode="External"/><Relationship Id="rId15" Type="http://schemas.openxmlformats.org/officeDocument/2006/relationships/hyperlink" Target="consultantplus://offline/ref=BE786B10E9263626F57F3F1585BD3A70C041B796C418B98C4ACBA343F9352C7EAC657CA5DDBF8779S0Q8G" TargetMode="External"/><Relationship Id="rId10" Type="http://schemas.openxmlformats.org/officeDocument/2006/relationships/hyperlink" Target="consultantplus://offline/ref=98FF40508787A41AE3EA3D7D1113FE26599C77BBC6F4BA34FCF40C61A4b2p3K" TargetMode="External"/><Relationship Id="rId4" Type="http://schemas.openxmlformats.org/officeDocument/2006/relationships/webSettings" Target="webSettings.xml"/><Relationship Id="rId9" Type="http://schemas.openxmlformats.org/officeDocument/2006/relationships/hyperlink" Target="consultantplus://offline/ref=BE786B10E9263626F57F3F1585BD3A70C041B796C418B98C4ACBA343F9S3Q5G" TargetMode="External"/><Relationship Id="rId14" Type="http://schemas.openxmlformats.org/officeDocument/2006/relationships/hyperlink" Target="consultantplus://offline/ref=BE786B10E9263626F57F3F1585BD3A70C041B796C418B98C4ACBA343F9352C7EAC657CA5DDBF8870S0Q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8066</Words>
  <Characters>45982</Characters>
  <Application>Microsoft Office Word</Application>
  <DocSecurity>0</DocSecurity>
  <Lines>383</Lines>
  <Paragraphs>107</Paragraphs>
  <ScaleCrop>false</ScaleCrop>
  <Company/>
  <LinksUpToDate>false</LinksUpToDate>
  <CharactersWithSpaces>53941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2019-01-09T11:48:00Z</dcterms:created>
  <dcterms:modified xsi:type="dcterms:W3CDTF">2019-01-09T11:49:00Z</dcterms:modified>
</cp:coreProperties>
</file>