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D7" w:rsidRDefault="00122ED7" w:rsidP="00122ED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122ED7" w:rsidRDefault="00122ED7" w:rsidP="00122ED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ТЕЙКОВСКОГО МУНИЦИПАЛЬНОГО РАЙОНА</w:t>
      </w:r>
    </w:p>
    <w:p w:rsidR="00122ED7" w:rsidRDefault="00122ED7" w:rsidP="00122ED7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122ED7" w:rsidRDefault="00122ED7" w:rsidP="00122ED7">
      <w:pPr>
        <w:pBdr>
          <w:bottom w:val="single" w:sz="6" w:space="1" w:color="auto"/>
        </w:pBdr>
        <w:jc w:val="center"/>
        <w:rPr>
          <w:b/>
        </w:rPr>
      </w:pPr>
    </w:p>
    <w:p w:rsidR="00122ED7" w:rsidRDefault="00122ED7" w:rsidP="00122ED7">
      <w:pPr>
        <w:jc w:val="center"/>
        <w:rPr>
          <w:b/>
        </w:rPr>
      </w:pPr>
    </w:p>
    <w:p w:rsidR="00122ED7" w:rsidRDefault="00122ED7" w:rsidP="00122ED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Е Н И Е</w:t>
      </w:r>
    </w:p>
    <w:p w:rsidR="00122ED7" w:rsidRDefault="00122ED7" w:rsidP="00122ED7">
      <w:pPr>
        <w:jc w:val="center"/>
        <w:rPr>
          <w:b/>
        </w:rPr>
      </w:pPr>
    </w:p>
    <w:p w:rsidR="00122ED7" w:rsidRDefault="00122ED7" w:rsidP="00122ED7">
      <w:pPr>
        <w:jc w:val="center"/>
      </w:pPr>
    </w:p>
    <w:p w:rsidR="00122ED7" w:rsidRDefault="00122ED7" w:rsidP="00122ED7">
      <w:pPr>
        <w:jc w:val="center"/>
      </w:pPr>
      <w:r>
        <w:t>от     29.06.017г.     №242</w:t>
      </w:r>
    </w:p>
    <w:p w:rsidR="00122ED7" w:rsidRDefault="00122ED7" w:rsidP="00122ED7">
      <w:pPr>
        <w:jc w:val="center"/>
      </w:pPr>
      <w:r>
        <w:t>г. Тейково</w:t>
      </w:r>
    </w:p>
    <w:p w:rsidR="00122ED7" w:rsidRDefault="00122ED7" w:rsidP="00122ED7">
      <w:pPr>
        <w:ind w:firstLine="720"/>
        <w:jc w:val="both"/>
      </w:pPr>
    </w:p>
    <w:p w:rsidR="00122ED7" w:rsidRDefault="00122ED7" w:rsidP="00122E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Тейковского муниципального района от 30.03.2017г. №102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поддержки»»</w:t>
      </w:r>
    </w:p>
    <w:p w:rsidR="00122ED7" w:rsidRDefault="00122ED7" w:rsidP="00122ED7">
      <w:pPr>
        <w:ind w:firstLine="708"/>
        <w:jc w:val="both"/>
      </w:pPr>
    </w:p>
    <w:p w:rsidR="00122ED7" w:rsidRDefault="00122ED7" w:rsidP="00122ED7">
      <w:pPr>
        <w:ind w:firstLine="708"/>
        <w:jc w:val="both"/>
      </w:pPr>
    </w:p>
    <w:p w:rsidR="00122ED7" w:rsidRDefault="00122ED7" w:rsidP="00122ED7">
      <w:pPr>
        <w:ind w:firstLine="708"/>
        <w:jc w:val="both"/>
      </w:pPr>
    </w:p>
    <w:p w:rsidR="00122ED7" w:rsidRDefault="00122ED7" w:rsidP="00122ED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>
        <w:rPr>
          <w:color w:val="000000"/>
        </w:rPr>
        <w:t xml:space="preserve">с федеральными </w:t>
      </w:r>
      <w:r>
        <w:t xml:space="preserve">законами </w:t>
      </w:r>
      <w:r>
        <w:rPr>
          <w:color w:val="000000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</w:t>
      </w:r>
      <w:r>
        <w:t xml:space="preserve">предпринимательства в Российской Федерации, от 27.07.2010г. № </w:t>
      </w:r>
      <w:hyperlink r:id="rId4" w:history="1">
        <w:r>
          <w:rPr>
            <w:rStyle w:val="a3"/>
            <w:color w:val="auto"/>
            <w:u w:val="none"/>
          </w:rPr>
          <w:t>210-ФЗ</w:t>
        </w:r>
      </w:hyperlink>
      <w:r>
        <w:t xml:space="preserve"> «Об организации предоставления государственных и муниципальных услуг», </w:t>
      </w:r>
      <w:r>
        <w:rPr>
          <w:color w:val="000000"/>
        </w:rPr>
        <w:t xml:space="preserve">постановлениями администрации Тейковского муниципального района от 22.11.2013г. №620 «Об утверждении муниципальной программы «Экономическое развитие Тейковского муниципального района» (в действующей редакции), от 30.03.2017г. №101 «Об утверждении Порядка рассмотрения заявок, условия и порядок оказания финансовой поддержки субъектам малого и среднего предпринимательства» и </w:t>
      </w:r>
      <w:r>
        <w:t xml:space="preserve">в целях повышения качества и доступности предоставляемых муниципальных услуг, администрация Тейковского муниципального района </w:t>
      </w:r>
    </w:p>
    <w:p w:rsidR="00122ED7" w:rsidRDefault="00122ED7" w:rsidP="00122ED7">
      <w:pPr>
        <w:widowControl w:val="0"/>
        <w:autoSpaceDE w:val="0"/>
        <w:autoSpaceDN w:val="0"/>
        <w:adjustRightInd w:val="0"/>
        <w:ind w:firstLine="709"/>
        <w:jc w:val="both"/>
      </w:pPr>
    </w:p>
    <w:p w:rsidR="00122ED7" w:rsidRDefault="00122ED7" w:rsidP="00122ED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122ED7" w:rsidRDefault="00122ED7" w:rsidP="00122ED7">
      <w:pPr>
        <w:widowControl w:val="0"/>
        <w:autoSpaceDE w:val="0"/>
        <w:autoSpaceDN w:val="0"/>
        <w:adjustRightInd w:val="0"/>
        <w:ind w:firstLine="709"/>
        <w:jc w:val="both"/>
      </w:pPr>
    </w:p>
    <w:p w:rsidR="00122ED7" w:rsidRDefault="00122ED7" w:rsidP="00122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Внести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 постановление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Тейковского муниципального района от 30.03.2017г. №102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поддержки»» следующие изменения:</w:t>
      </w:r>
    </w:p>
    <w:p w:rsidR="00122ED7" w:rsidRDefault="00122ED7" w:rsidP="00122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приложении  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постановлению:</w:t>
      </w:r>
    </w:p>
    <w:p w:rsidR="00122ED7" w:rsidRDefault="00122ED7" w:rsidP="00122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-  пункт 2.6. изложить в следующей редакции: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«2.6. Предоставление средств бюджета Тейковского муниципального района в форме субсидии осуществляется на реализацию следующих мероприятий: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Субсидирование части затрат на уплату процентов по лизинговым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договорам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кредитным договорам на приобретение оборудования для осуществления деятельности субъектов малого и среднего предпринимательства.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заключенных договоров лизинга (оборудованием) является: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оборудование, устройства, механизмы, транспортные средства (за исключением легковых автомобилей,), станки, приборы, аппараты, агрегаты, установки, машины, средства и технологий (далее - оборудование), относящиеся ко второй и выше амортизационным группам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 "О Классификации основных средств, включаемых в амортизационные группы";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нестационарные объекты для ведения предпринимательской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обеспечения);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модульные объекты для ведения предпринимательской деятельности субъектами малого и среднего предпринимательства. Модульные объекты представляют собой быстровозводимые здания, собранные из отдельных модулей (блок-контейнеров) с готовой внутренней и внешней отделкой и имеющие все условия для административно-хозяйственной деятельности.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поддержки по договору кредита: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кредита исключительно на приобретение оборудования, которое может включать в себя стоимость оборудования, доставку, таможенные платежи, пусконаладочные работы, шефмонтаж, в целях создания и (или) развития и (или) модернизации производства товаров (работ, услуг).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Субсидирование части затрат на уплату первоначального взноса (аванса) при заключении договора лизинга субъектами малого и среднего предпринимательства.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заключенных договоров лизинга является:</w:t>
      </w:r>
    </w:p>
    <w:p w:rsidR="00122ED7" w:rsidRDefault="00122ED7" w:rsidP="00122ED7">
      <w:pPr>
        <w:autoSpaceDE w:val="0"/>
        <w:autoSpaceDN w:val="0"/>
        <w:adjustRightInd w:val="0"/>
        <w:ind w:firstLine="540"/>
        <w:jc w:val="both"/>
      </w:pPr>
      <w:r>
        <w:t xml:space="preserve">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 (далее - оборудование), относящихся ко второй и выше амортизационным группам </w:t>
      </w:r>
      <w:hyperlink r:id="rId6" w:history="1">
        <w:r>
          <w:rPr>
            <w:rStyle w:val="a3"/>
            <w:color w:val="auto"/>
            <w:u w:val="none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№ 1.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товаров, работ, услуг.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заключенных договоров на приобретение в собственность оборудования является: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оборудование, устройства, механизмы, станки, приборы, аппараты, агрегаты, установки, машины (далее - оборудование), относящиеся ко второй и выше амортизационным группам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01.01.2002г.  № 1.».</w:t>
      </w: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ED7" w:rsidRDefault="00122ED7" w:rsidP="00122E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настоящего постановления распространяется на правоотношения, возникшие с 30 марта 2017 года.</w:t>
      </w:r>
    </w:p>
    <w:p w:rsidR="00122ED7" w:rsidRDefault="00122ED7" w:rsidP="00122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2ED7" w:rsidRDefault="00122ED7" w:rsidP="00122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2ED7" w:rsidRDefault="00122ED7" w:rsidP="00122E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ED7" w:rsidRDefault="00122ED7" w:rsidP="00122ED7">
      <w:pPr>
        <w:jc w:val="both"/>
        <w:rPr>
          <w:b/>
        </w:rPr>
      </w:pPr>
      <w:r>
        <w:rPr>
          <w:b/>
        </w:rPr>
        <w:t xml:space="preserve">Глава Тейковского </w:t>
      </w:r>
    </w:p>
    <w:p w:rsidR="00122ED7" w:rsidRDefault="00122ED7" w:rsidP="00122ED7">
      <w:pPr>
        <w:jc w:val="both"/>
        <w:rPr>
          <w:b/>
        </w:rPr>
      </w:pPr>
      <w:r>
        <w:rPr>
          <w:b/>
        </w:rPr>
        <w:t xml:space="preserve">муниципального района                                                               </w:t>
      </w:r>
      <w:proofErr w:type="spellStart"/>
      <w:r>
        <w:rPr>
          <w:b/>
        </w:rPr>
        <w:t>С.А.Семенова</w:t>
      </w:r>
      <w:proofErr w:type="spellEnd"/>
    </w:p>
    <w:p w:rsidR="00122ED7" w:rsidRDefault="00122ED7" w:rsidP="00122E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jc w:val="center"/>
        <w:rPr>
          <w:color w:val="33CCCC"/>
        </w:rPr>
      </w:pPr>
    </w:p>
    <w:p w:rsidR="00122ED7" w:rsidRDefault="00122ED7" w:rsidP="00122ED7">
      <w:pPr>
        <w:ind w:right="179"/>
        <w:rPr>
          <w:color w:val="33CCCC"/>
          <w:sz w:val="22"/>
        </w:rPr>
      </w:pPr>
    </w:p>
    <w:p w:rsidR="00D81F3D" w:rsidRDefault="00D81F3D">
      <w:bookmarkStart w:id="0" w:name="_GoBack"/>
      <w:bookmarkEnd w:id="0"/>
    </w:p>
    <w:sectPr w:rsidR="00D8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C9"/>
    <w:rsid w:val="00122ED7"/>
    <w:rsid w:val="00D81F3D"/>
    <w:rsid w:val="00D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35FA-C689-438D-BAAB-42ACC95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2E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2E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22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2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87FD68993B3690255150CDCE3F2D541051A2CBDC9232509C5571F7CC2817FFCAE30D3C021A1B3E0170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87FD68993B3690255150CDCE3F2D541051A2CBDC9232509C5571F7CC2817FFCAE30D3C021A1B3E0170U" TargetMode="External"/><Relationship Id="rId5" Type="http://schemas.openxmlformats.org/officeDocument/2006/relationships/hyperlink" Target="consultantplus://offline/ref=1C87FD68993B3690255150CDCE3F2D541051A2CBDC9232509C5571F7CC2817FFCAE30D3C021A1B3E0170U" TargetMode="External"/><Relationship Id="rId4" Type="http://schemas.openxmlformats.org/officeDocument/2006/relationships/hyperlink" Target="consultantplus://offline/ref=7A99EA37FF28B4B6D227CFAE2F79E34F171BFA0F5E73857F92895DC773AE9A0781BD9B4ED22256DDyFN5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2017-08-07T10:37:00Z</dcterms:created>
  <dcterms:modified xsi:type="dcterms:W3CDTF">2017-08-07T10:38:00Z</dcterms:modified>
</cp:coreProperties>
</file>