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87" w:rsidRPr="00D31887" w:rsidRDefault="00D31887" w:rsidP="00D31887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31887">
        <w:rPr>
          <w:rFonts w:ascii="Times New Roman" w:hAnsi="Times New Roman"/>
          <w:sz w:val="24"/>
          <w:szCs w:val="24"/>
        </w:rPr>
        <w:t>АДМИНИСТРАЦИЯ</w:t>
      </w:r>
    </w:p>
    <w:p w:rsidR="00D31887" w:rsidRPr="00D31887" w:rsidRDefault="00D31887" w:rsidP="00D31887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31887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D31887" w:rsidRPr="00D31887" w:rsidRDefault="00D31887" w:rsidP="00D31887">
      <w:pPr>
        <w:pStyle w:val="4"/>
        <w:spacing w:before="0" w:after="0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D31887">
        <w:rPr>
          <w:rFonts w:ascii="Times New Roman" w:hAnsi="Times New Roman"/>
          <w:sz w:val="24"/>
          <w:szCs w:val="24"/>
        </w:rPr>
        <w:t>ИВАНОВСКОЙ ОБЛАСТИ</w:t>
      </w:r>
    </w:p>
    <w:p w:rsidR="00D31887" w:rsidRPr="00D31887" w:rsidRDefault="00D31887" w:rsidP="00D31887">
      <w:pPr>
        <w:pStyle w:val="4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31887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D31887" w:rsidRDefault="00D31887" w:rsidP="00D31887">
      <w:pPr>
        <w:spacing w:before="240"/>
        <w:contextualSpacing/>
        <w:jc w:val="center"/>
        <w:rPr>
          <w:b/>
        </w:rPr>
      </w:pPr>
      <w:r>
        <w:rPr>
          <w:b/>
        </w:rPr>
        <w:t>П О С Т А Н О В Л Е Н И Е</w:t>
      </w:r>
    </w:p>
    <w:p w:rsidR="00D31887" w:rsidRDefault="00D31887" w:rsidP="00D31887"/>
    <w:p w:rsidR="00D31887" w:rsidRDefault="00D31887" w:rsidP="00D31887"/>
    <w:p w:rsidR="00D31887" w:rsidRDefault="00D31887" w:rsidP="00D31887"/>
    <w:p w:rsidR="00D31887" w:rsidRDefault="00D31887" w:rsidP="00D31887">
      <w:pPr>
        <w:jc w:val="center"/>
      </w:pPr>
      <w:r>
        <w:t>от 13.11.2017 г. № 405</w:t>
      </w:r>
    </w:p>
    <w:p w:rsidR="00D31887" w:rsidRDefault="00D31887" w:rsidP="00D31887">
      <w:pPr>
        <w:jc w:val="center"/>
      </w:pPr>
    </w:p>
    <w:p w:rsidR="00D31887" w:rsidRDefault="00D31887" w:rsidP="00D31887">
      <w:pPr>
        <w:jc w:val="center"/>
      </w:pPr>
      <w:r>
        <w:t>г. Тейково</w:t>
      </w:r>
    </w:p>
    <w:p w:rsidR="00D31887" w:rsidRDefault="00D31887" w:rsidP="00D31887">
      <w:pPr>
        <w:ind w:right="120"/>
        <w:contextualSpacing/>
        <w:jc w:val="center"/>
        <w:rPr>
          <w:b/>
          <w:bCs/>
          <w:spacing w:val="10"/>
        </w:rPr>
      </w:pPr>
      <w:bookmarkStart w:id="0" w:name="_GoBack"/>
      <w:bookmarkEnd w:id="0"/>
    </w:p>
    <w:p w:rsidR="00D31887" w:rsidRDefault="00D31887" w:rsidP="00D31887">
      <w:pPr>
        <w:ind w:right="120"/>
        <w:contextualSpacing/>
        <w:jc w:val="center"/>
        <w:rPr>
          <w:b/>
          <w:bCs/>
          <w:spacing w:val="10"/>
        </w:rPr>
      </w:pPr>
      <w:r>
        <w:rPr>
          <w:b/>
          <w:bCs/>
          <w:spacing w:val="10"/>
        </w:rPr>
        <w:t>О внесении изменений в постановление администрации Тейковского муниципального района №629 от 28.11.2013г. «Об утверждении муниципальной программы «Развитие образования Тейковского муниципального района»(в действующей редакции)</w:t>
      </w:r>
    </w:p>
    <w:p w:rsidR="00D31887" w:rsidRDefault="00D31887" w:rsidP="00D31887">
      <w:pPr>
        <w:ind w:right="120"/>
        <w:contextualSpacing/>
        <w:jc w:val="center"/>
      </w:pPr>
    </w:p>
    <w:p w:rsidR="00D31887" w:rsidRDefault="00D31887" w:rsidP="00D31887">
      <w:pPr>
        <w:ind w:right="120"/>
        <w:contextualSpacing/>
        <w:jc w:val="center"/>
      </w:pPr>
    </w:p>
    <w:p w:rsidR="00D31887" w:rsidRDefault="00D31887" w:rsidP="00D31887">
      <w:pPr>
        <w:ind w:right="120"/>
        <w:contextualSpacing/>
        <w:jc w:val="center"/>
      </w:pPr>
    </w:p>
    <w:p w:rsidR="00D31887" w:rsidRDefault="00D31887" w:rsidP="00D31887">
      <w:pPr>
        <w:ind w:left="20" w:right="40" w:firstLine="500"/>
        <w:contextualSpacing/>
        <w:jc w:val="both"/>
      </w:pPr>
      <w:r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D31887" w:rsidRDefault="00D31887" w:rsidP="00D31887">
      <w:pPr>
        <w:jc w:val="center"/>
        <w:rPr>
          <w:b/>
          <w:bCs/>
          <w:spacing w:val="10"/>
        </w:rPr>
      </w:pPr>
    </w:p>
    <w:p w:rsidR="00D31887" w:rsidRDefault="00D31887" w:rsidP="00D31887">
      <w:pPr>
        <w:jc w:val="center"/>
        <w:rPr>
          <w:b/>
          <w:bCs/>
          <w:spacing w:val="10"/>
        </w:rPr>
      </w:pPr>
      <w:r>
        <w:rPr>
          <w:b/>
          <w:bCs/>
          <w:spacing w:val="10"/>
        </w:rPr>
        <w:t>ПОСТАНОВЛЯЕТ:</w:t>
      </w:r>
    </w:p>
    <w:p w:rsidR="00D31887" w:rsidRDefault="00D31887" w:rsidP="00D31887">
      <w:pPr>
        <w:ind w:left="2340"/>
        <w:contextualSpacing/>
      </w:pPr>
    </w:p>
    <w:p w:rsidR="00D31887" w:rsidRDefault="00D31887" w:rsidP="00D31887">
      <w:pPr>
        <w:tabs>
          <w:tab w:val="left" w:pos="983"/>
        </w:tabs>
        <w:ind w:right="40"/>
        <w:contextualSpacing/>
        <w:jc w:val="both"/>
      </w:pPr>
      <w:r>
        <w:t xml:space="preserve">        Внести в постановление администрации Тейковского муниципального района №629 от 28.11.2013г. «Об утверждении муниципальной программы «Развитие образования Тейковского муниципального района в действующей редакции) следующие изменения:</w:t>
      </w:r>
    </w:p>
    <w:p w:rsidR="00D31887" w:rsidRDefault="00D31887" w:rsidP="00D31887">
      <w:pPr>
        <w:tabs>
          <w:tab w:val="left" w:pos="983"/>
        </w:tabs>
        <w:ind w:left="520" w:right="40"/>
        <w:contextualSpacing/>
        <w:jc w:val="both"/>
      </w:pPr>
      <w:r>
        <w:t>приложение к постановлению изложить в новой редакции согласно приложению.</w:t>
      </w:r>
    </w:p>
    <w:p w:rsidR="00D31887" w:rsidRDefault="00D31887" w:rsidP="00D31887">
      <w:pPr>
        <w:tabs>
          <w:tab w:val="left" w:pos="4048"/>
          <w:tab w:val="left" w:pos="4732"/>
        </w:tabs>
        <w:ind w:left="20"/>
        <w:contextualSpacing/>
        <w:rPr>
          <w:i/>
          <w:iCs/>
          <w:spacing w:val="50"/>
        </w:rPr>
      </w:pPr>
    </w:p>
    <w:p w:rsidR="00D31887" w:rsidRDefault="00D31887" w:rsidP="00D31887">
      <w:pPr>
        <w:tabs>
          <w:tab w:val="left" w:pos="4048"/>
          <w:tab w:val="left" w:pos="4732"/>
        </w:tabs>
        <w:ind w:left="20"/>
        <w:contextualSpacing/>
        <w:rPr>
          <w:i/>
          <w:iCs/>
          <w:spacing w:val="50"/>
        </w:rPr>
      </w:pPr>
    </w:p>
    <w:p w:rsidR="00D31887" w:rsidRDefault="00D31887" w:rsidP="00D31887">
      <w:pPr>
        <w:tabs>
          <w:tab w:val="left" w:pos="4048"/>
          <w:tab w:val="left" w:pos="4732"/>
        </w:tabs>
        <w:ind w:left="20"/>
        <w:contextualSpacing/>
        <w:rPr>
          <w:b/>
          <w:bCs/>
          <w:spacing w:val="10"/>
        </w:rPr>
      </w:pPr>
      <w:r>
        <w:rPr>
          <w:b/>
          <w:bCs/>
          <w:spacing w:val="10"/>
        </w:rPr>
        <w:t xml:space="preserve">Глава Тейковского </w:t>
      </w:r>
    </w:p>
    <w:p w:rsidR="00D31887" w:rsidRDefault="00D31887" w:rsidP="00D31887">
      <w:pPr>
        <w:tabs>
          <w:tab w:val="left" w:pos="4048"/>
          <w:tab w:val="left" w:pos="4732"/>
        </w:tabs>
        <w:ind w:left="20"/>
        <w:contextualSpacing/>
      </w:pPr>
      <w:r>
        <w:rPr>
          <w:b/>
          <w:bCs/>
          <w:spacing w:val="10"/>
        </w:rPr>
        <w:t>муниципального района</w:t>
      </w:r>
      <w:r>
        <w:rPr>
          <w:b/>
          <w:bCs/>
          <w:spacing w:val="10"/>
        </w:rPr>
        <w:tab/>
        <w:t xml:space="preserve">                                                          С.А.Семенова</w:t>
      </w:r>
    </w:p>
    <w:p w:rsidR="00D31887" w:rsidRDefault="00D31887" w:rsidP="00D31887"/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D31887" w:rsidRDefault="00D31887" w:rsidP="00D31887">
      <w:pPr>
        <w:autoSpaceDE w:val="0"/>
        <w:autoSpaceDN w:val="0"/>
        <w:adjustRightInd w:val="0"/>
        <w:jc w:val="right"/>
      </w:pPr>
      <w:r>
        <w:lastRenderedPageBreak/>
        <w:t>к постановлению администрации</w:t>
      </w:r>
    </w:p>
    <w:p w:rsidR="00D31887" w:rsidRDefault="00D31887" w:rsidP="00D31887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D31887" w:rsidRDefault="00D31887" w:rsidP="00D31887">
      <w:pPr>
        <w:jc w:val="right"/>
      </w:pPr>
      <w:r>
        <w:t>от 13.11.2017 г. № 405</w:t>
      </w: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</w:p>
    <w:p w:rsidR="00D31887" w:rsidRDefault="00D31887" w:rsidP="00D31887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D31887" w:rsidRDefault="00D31887" w:rsidP="00D31887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D31887" w:rsidRDefault="00D31887" w:rsidP="00D31887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D31887" w:rsidRDefault="00D31887" w:rsidP="00D31887">
      <w:pPr>
        <w:jc w:val="right"/>
      </w:pPr>
      <w:r>
        <w:t>от 28.11.2013 г. № 629</w:t>
      </w:r>
    </w:p>
    <w:p w:rsidR="00D31887" w:rsidRDefault="00D31887" w:rsidP="00D31887">
      <w:pPr>
        <w:autoSpaceDE w:val="0"/>
        <w:autoSpaceDN w:val="0"/>
        <w:adjustRightInd w:val="0"/>
        <w:jc w:val="right"/>
      </w:pPr>
    </w:p>
    <w:p w:rsidR="00D31887" w:rsidRDefault="00D31887" w:rsidP="00D31887">
      <w:pPr>
        <w:autoSpaceDE w:val="0"/>
        <w:autoSpaceDN w:val="0"/>
        <w:adjustRightInd w:val="0"/>
      </w:pPr>
    </w:p>
    <w:p w:rsidR="00D31887" w:rsidRDefault="00D31887" w:rsidP="00D31887">
      <w:pPr>
        <w:jc w:val="center"/>
      </w:pPr>
      <w:r>
        <w:t xml:space="preserve">Муниципальная программа </w:t>
      </w:r>
    </w:p>
    <w:p w:rsidR="00D31887" w:rsidRDefault="00D31887" w:rsidP="00D31887">
      <w:pPr>
        <w:jc w:val="center"/>
        <w:rPr>
          <w:b/>
        </w:rPr>
      </w:pPr>
      <w:r>
        <w:rPr>
          <w:b/>
        </w:rPr>
        <w:t>«Развитие образования Тейковского муниципального района»</w:t>
      </w:r>
    </w:p>
    <w:p w:rsidR="00D31887" w:rsidRDefault="00D31887" w:rsidP="00D31887">
      <w:pPr>
        <w:jc w:val="center"/>
        <w:rPr>
          <w:b/>
        </w:rPr>
      </w:pPr>
    </w:p>
    <w:p w:rsidR="00D31887" w:rsidRDefault="00D31887" w:rsidP="00D31887">
      <w:pPr>
        <w:numPr>
          <w:ilvl w:val="0"/>
          <w:numId w:val="3"/>
        </w:numPr>
        <w:jc w:val="center"/>
      </w:pPr>
      <w:r>
        <w:t xml:space="preserve">Паспорт муниципальной  программы «Развитие образования </w:t>
      </w:r>
    </w:p>
    <w:p w:rsidR="00D31887" w:rsidRDefault="00D31887" w:rsidP="00D31887">
      <w:pPr>
        <w:jc w:val="center"/>
      </w:pPr>
      <w:r>
        <w:t xml:space="preserve">Тейковского муниципального района»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D31887" w:rsidTr="00D31887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культуры, туризма, молодежной и социальной политики.</w:t>
            </w:r>
          </w:p>
        </w:tc>
      </w:tr>
      <w:tr w:rsidR="00D31887" w:rsidTr="00D31887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D31887" w:rsidRDefault="00D31887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D31887" w:rsidRDefault="00D31887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D31887" w:rsidRDefault="00D31887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D31887" w:rsidRDefault="00D31887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D31887" w:rsidRDefault="00D31887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D31887" w:rsidRDefault="00D31887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D31887" w:rsidRDefault="00D31887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D31887" w:rsidRDefault="00D31887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D31887" w:rsidRDefault="00D31887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D31887" w:rsidRDefault="00D31887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D31887" w:rsidRDefault="00D31887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D31887" w:rsidRDefault="00D31887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целевой подготовки педагогов для работы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организациях Тейковского муниципального района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(цели)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116661,6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112636,0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115213,8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123400,6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11198,0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- 108470,1 тыс.руб.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55269,5тыс.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53942,4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58455,8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58406,7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61793,2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57010,7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57010,7 тыс.руб.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2774,4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1507,4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1914,0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 тыс.руб.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59944,8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52728,8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55299,7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59693,4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54187,3 тыс. руб.</w:t>
            </w:r>
          </w:p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51459,4 тыс.руб.</w:t>
            </w:r>
          </w:p>
        </w:tc>
      </w:tr>
    </w:tbl>
    <w:p w:rsidR="00D31887" w:rsidRDefault="00D31887" w:rsidP="00D31887">
      <w:pPr>
        <w:pStyle w:val="Pro-Gramma"/>
        <w:ind w:left="0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3"/>
        <w:spacing w:before="0" w:after="0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lastRenderedPageBreak/>
        <w:t xml:space="preserve">2. Анализ текущей ситуации </w:t>
      </w:r>
    </w:p>
    <w:p w:rsidR="00D31887" w:rsidRDefault="00D31887" w:rsidP="00D31887">
      <w:pPr>
        <w:pStyle w:val="3"/>
        <w:spacing w:before="0" w:after="0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в сфере реализации </w:t>
      </w:r>
      <w:r>
        <w:rPr>
          <w:rFonts w:ascii="Times New Roman" w:hAnsi="Times New Roman"/>
          <w:color w:val="auto"/>
          <w:szCs w:val="24"/>
          <w:lang w:val="ru-RU"/>
        </w:rPr>
        <w:t>муниципальной</w:t>
      </w:r>
      <w:r>
        <w:rPr>
          <w:rFonts w:ascii="Times New Roman" w:hAnsi="Times New Roman"/>
          <w:color w:val="auto"/>
          <w:szCs w:val="24"/>
        </w:rPr>
        <w:t xml:space="preserve"> программы</w:t>
      </w:r>
    </w:p>
    <w:p w:rsidR="00D31887" w:rsidRDefault="00D31887" w:rsidP="00D31887">
      <w:pPr>
        <w:pStyle w:val="4"/>
        <w:spacing w:before="0" w:after="0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4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2.1. Общее образование </w:t>
      </w:r>
    </w:p>
    <w:p w:rsidR="00D31887" w:rsidRDefault="00D31887" w:rsidP="00D31887">
      <w:pPr>
        <w:pStyle w:val="4"/>
        <w:spacing w:before="0"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2.1.1. Дошкольное образование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дошкольного образования в Тейковском муниципальном районе по состоянию на начало 2013 года осуществляли 10 образовательных организаций (далее по тексту программы термины «образовательная организация» и «образовательное учреждение» используются как имеющие идентичное значение) - 3 муниципальных детских сада, 7 общеобразовательных организаций.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Численность детей, обучающихся по программам дошкольного образования, ежегодно увеличивается, что объясняется ростом рождаемости в Тейковском муниципальном районе и переселением семей путем покупки квартир по материнскому капиталу (см. таблицу 1.). </w:t>
      </w:r>
    </w:p>
    <w:p w:rsidR="00D31887" w:rsidRDefault="00D31887" w:rsidP="00D31887">
      <w:pPr>
        <w:ind w:firstLine="708"/>
        <w:jc w:val="both"/>
        <w:rPr>
          <w:bCs/>
        </w:rPr>
      </w:pPr>
      <w:r>
        <w:rPr>
          <w:bCs/>
        </w:rPr>
        <w:t xml:space="preserve">Охват дошкольным образованием детей от 1 до 7 лет  с учетом развития вариативных форм  составляет 62 %, охват детей от 3 до 7 лет – 89,4  %. Все дети в возрасте от 5 до 7 лет имеют возможность посещать детские сады. </w:t>
      </w:r>
    </w:p>
    <w:p w:rsidR="00D31887" w:rsidRDefault="00D31887" w:rsidP="00D31887">
      <w:pPr>
        <w:pStyle w:val="Pro-TabName"/>
        <w:spacing w:before="0" w:after="0"/>
        <w:ind w:left="7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Таблица 1. Показатели, характеризующие текущую ситуацию</w:t>
      </w:r>
    </w:p>
    <w:p w:rsidR="00D31887" w:rsidRDefault="00D31887" w:rsidP="00D31887">
      <w:pPr>
        <w:pStyle w:val="Pro-TabName"/>
        <w:spacing w:before="0" w:after="0"/>
        <w:ind w:left="7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в сфере дошкольного образования</w:t>
      </w:r>
    </w:p>
    <w:p w:rsidR="00D31887" w:rsidRDefault="00D31887" w:rsidP="00D31887">
      <w:pPr>
        <w:pStyle w:val="Pro-TabName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515"/>
        <w:gridCol w:w="878"/>
        <w:gridCol w:w="879"/>
        <w:gridCol w:w="879"/>
        <w:gridCol w:w="1191"/>
      </w:tblGrid>
      <w:tr w:rsidR="00D31887" w:rsidTr="00D31887">
        <w:trPr>
          <w:tblHeader/>
        </w:trPr>
        <w:tc>
          <w:tcPr>
            <w:tcW w:w="55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51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87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8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2011</w:t>
            </w:r>
          </w:p>
        </w:tc>
        <w:tc>
          <w:tcPr>
            <w:tcW w:w="8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2013</w:t>
            </w:r>
          </w:p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</w:t>
            </w:r>
          </w:p>
        </w:tc>
      </w:tr>
      <w:tr w:rsidR="00D31887" w:rsidTr="00D31887">
        <w:trPr>
          <w:cantSplit/>
        </w:trPr>
        <w:tc>
          <w:tcPr>
            <w:tcW w:w="55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детей, обучающихся по программам дошкольного образования в образовательных организациях Тейковского муниципального района (на начало учебного года)</w:t>
            </w:r>
          </w:p>
        </w:tc>
        <w:tc>
          <w:tcPr>
            <w:tcW w:w="8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256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277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294</w:t>
            </w:r>
          </w:p>
        </w:tc>
      </w:tr>
      <w:tr w:rsidR="00D31887" w:rsidTr="00D31887">
        <w:trPr>
          <w:cantSplit/>
        </w:trPr>
        <w:tc>
          <w:tcPr>
            <w:tcW w:w="55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Охват детей в возрасте 1-7 лет дошкольным образованием (на начало учебного года)</w:t>
            </w:r>
          </w:p>
        </w:tc>
        <w:tc>
          <w:tcPr>
            <w:tcW w:w="8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52,6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54,9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57,9</w:t>
            </w:r>
          </w:p>
        </w:tc>
      </w:tr>
      <w:tr w:rsidR="00D31887" w:rsidTr="00D31887">
        <w:trPr>
          <w:cantSplit/>
        </w:trPr>
        <w:tc>
          <w:tcPr>
            <w:tcW w:w="55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</w:t>
            </w:r>
          </w:p>
        </w:tc>
        <w:tc>
          <w:tcPr>
            <w:tcW w:w="8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96,1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64,5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70,7</w:t>
            </w:r>
          </w:p>
        </w:tc>
      </w:tr>
      <w:tr w:rsidR="00D31887" w:rsidTr="00D31887">
        <w:trPr>
          <w:cantSplit/>
        </w:trPr>
        <w:tc>
          <w:tcPr>
            <w:tcW w:w="555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1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общеобразовательных организациях Тейковского муниципального района</w:t>
            </w:r>
          </w:p>
        </w:tc>
        <w:tc>
          <w:tcPr>
            <w:tcW w:w="8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н.д.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н.д.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последние годы основные усилия органов исполнительной власти Тейковского муниципального района были направлены на повышение доступности дошкольного образования.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Осуществлялась реконструкция, ремонт детских садов, открывались дополнительные группы в образовательных организациях. В 2011 году было дополнительно создано 25 мест в дошкольных организациях (15 мест в Елховской ООШ и 10 мест в Большеклочковской СОШ), реализующих программы дошкольного образования, в 2012 году – 24 мест (10 мест Нерльская СОШ </w:t>
      </w:r>
      <w:r>
        <w:rPr>
          <w:rFonts w:ascii="Times New Roman" w:hAnsi="Times New Roman"/>
          <w:sz w:val="24"/>
        </w:rPr>
        <w:lastRenderedPageBreak/>
        <w:t>и 14 мест Крапивновская ООШ). В 2013 году введено 30 мест. Основным инструментом решения проблемы доступности дошкольного образования выступала реконструкция существующих учреждений. Для решения указанных задач бюджетам муниципальных образований предоставлялись субсидии из областного бюджета.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Значительные усилия были также направлены на повышение качества дошкольного образования. Наиболее значимыми мероприятиями в данной области явились: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материально-техническое оснащение дошкольных образовательных организаций в рамках реализации мероприятий Федеральной целевой программы развития образования на 2011 - 2015 годы по направлению «Модернизация муниципальных систем дошкольного образования»;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средней заработной платы педагогических работников   муниципальных дошкольных образовательных учреждений  до средней заработной платы в сфере общего образования в Ивановской области (в рамках исполнения постановления администрации Тейковского муниципального района № 237 от 14.05.2013г. «Об утверждении плана мероприятий («Дорожной карты») «Изменения в отраслях социальной сферы, направленные на повышение эффективности образования»).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Значительное увеличение уровня оплаты труда педагогических работников дошкольного образования является базовым инструментом, призванным поднять престиж профессии педагогического работника, обеспечить приток квалифицированных кадров в образовательные организации и, на этой основе, повысить качество предоставляемого дошкольного образования.</w:t>
      </w:r>
    </w:p>
    <w:p w:rsidR="00D31887" w:rsidRDefault="00D31887" w:rsidP="00D31887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2.1.2. Начальное общее, основное общее, среднее общее образование.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Начальное общее, основное общее, среднее общее образование в Тейковском муниципальном районе предоставляется в 9 образовательных организациях. Работают 2 базовые школы, эти школы являются социокультурными центрами села и ресурсными центрами муниципальных образований.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Контингент учащихся в общеобразовательных организациях составил на начало 2012-2013 учебного года 738 человек и, по демографическим причинам, будет иметь в среднесрочной перспективе тенденцию к увеличению.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начало 2013 года 80% школьников Тейковского муниципального района обучаются в школах, обеспечивающих от 80% до 100% основных видов современных условий обучения: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- 95,7% обучающихся школьников имеют возможность пользоваться современно оборудованными спортзалами и спортплощадками, 59,3% -современными библиотеками; 67,57% - медиатеками;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- 93 % школьников получают горячее питание, охват учащихся 1-4 классов составляет 100%; 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- 77,77% школ оборудованы современными столовыми;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- 55,56% школ имеют лицензированные медицинские кабинеты, в 55,56% школ ведется автоматизированный мониторинг здоровья школьников;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- 100% школ района оборудованы автоматической пожарной сигнализацией, 100% – системами оповещения о пожаре, 33,3% – кнопками экстренного вызова полиции;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достигнут достаточно высокий уровень обеспеченности школ компьютерной техникой (4,4 ученика на один компьютер); мультимедийные проекторы имеются в 100% школ, интерактивные доски – в 100%;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 школы района имеют доступ к Интернету, собственные сайты в сети Интернет; 35,3% обучающихся имеют возможность пользоваться широкополосным Интернетом (не менее 2 Мб/с);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организации обучения школьников организуется их подвоз к месту учебы и обратно к месту жительства – работают 9 транспортных единиц по 18 школьным маршрутам.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школ. С применением данных форм обучения обучаются 48 школьников из Нерльской и Морозовской школ.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Обучающимся с ограниченными возможностями здоровья созданы условия для </w:t>
      </w:r>
      <w:r>
        <w:rPr>
          <w:rFonts w:ascii="Times New Roman" w:hAnsi="Times New Roman"/>
          <w:sz w:val="24"/>
          <w:shd w:val="clear" w:color="auto" w:fill="FFFFFF"/>
        </w:rPr>
        <w:t xml:space="preserve">максимального раскрытия их потенциала. </w:t>
      </w:r>
      <w:r>
        <w:rPr>
          <w:rFonts w:ascii="Times New Roman" w:hAnsi="Times New Roman"/>
          <w:sz w:val="24"/>
        </w:rPr>
        <w:t xml:space="preserve">С целью инклюзивного образования реализуется программа «Доступная среда» на базе МБОУ Нерльская СОШ. 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За последние годы система общего образования Тейковского муниципального района динамично развивалась, в том числе в рамках реализации федерального проекта модернизации </w:t>
      </w:r>
      <w:r>
        <w:rPr>
          <w:rFonts w:ascii="Times New Roman" w:hAnsi="Times New Roman"/>
          <w:sz w:val="24"/>
        </w:rPr>
        <w:lastRenderedPageBreak/>
        <w:t xml:space="preserve">региональных систем общего образования. Накопленный потенциал и темп внедрения преобразований позволяют прогнозировать сохранение позитивных тенденций в ближайшие годы.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 2014 года началась реализация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федерального проекта «Детский спорт». Перечень мероприятий предусматривает ремонт спортивных залов, оснащение спортивным инвентарем и оборудованием, развитие школьных спортивных клубов.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Проведенные мероприятия по модернизации спортивной инфраструктуры позволили к 2017 году отремонтировать спортивные залы в Нерльской, Новолеушинской, Новогоряновской школах, увеличив долю общеобразовательных организаций, имеющих современные спортивные залы до 50% и довести количество учащихся района,  занимающихся физической культурой и спортом во внеурочное время до 96,2 %, а также позволили создать дополнительные возможности по привлечению к занятиям физической культурой и спортом молодежи и взрослого населения, открыть 5 школьных спортивных клубов.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2017 году в федеральном проекте «Детский спорт» будет принимать участие Морозовская школа, что позволит увеличить долю общеобразовательных организаций, имеющих современные спортивные залы до 67% и довести количество обучающихся, занимающихся физической культурой и спортом во внеурочное время, до 99 %.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Таблица 2. Показатели, характеризующие текущую ситуацию </w:t>
      </w: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в сфере общего образования</w:t>
      </w: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515"/>
        <w:gridCol w:w="878"/>
        <w:gridCol w:w="879"/>
        <w:gridCol w:w="879"/>
        <w:gridCol w:w="879"/>
        <w:gridCol w:w="879"/>
      </w:tblGrid>
      <w:tr w:rsidR="00D31887" w:rsidTr="00D31887">
        <w:trPr>
          <w:tblHeader/>
        </w:trPr>
        <w:tc>
          <w:tcPr>
            <w:tcW w:w="55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51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87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8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2010</w:t>
            </w:r>
          </w:p>
        </w:tc>
        <w:tc>
          <w:tcPr>
            <w:tcW w:w="8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2011</w:t>
            </w:r>
          </w:p>
        </w:tc>
        <w:tc>
          <w:tcPr>
            <w:tcW w:w="8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2012</w:t>
            </w:r>
          </w:p>
        </w:tc>
        <w:tc>
          <w:tcPr>
            <w:tcW w:w="8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2013</w:t>
            </w:r>
          </w:p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31887" w:rsidTr="00D31887">
        <w:trPr>
          <w:cantSplit/>
        </w:trPr>
        <w:tc>
          <w:tcPr>
            <w:tcW w:w="55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учащихся по основным общеобразовательным программам в общеобразовательных организациях</w:t>
            </w:r>
          </w:p>
        </w:tc>
        <w:tc>
          <w:tcPr>
            <w:tcW w:w="8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758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739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738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747</w:t>
            </w:r>
          </w:p>
        </w:tc>
      </w:tr>
      <w:tr w:rsidR="00D31887" w:rsidTr="00D31887">
        <w:trPr>
          <w:cantSplit/>
        </w:trPr>
        <w:tc>
          <w:tcPr>
            <w:tcW w:w="55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учащихся, обучающихся в школах, отвечающих современным требованиям к условиям организации образовательного процесса</w:t>
            </w:r>
          </w:p>
        </w:tc>
        <w:tc>
          <w:tcPr>
            <w:tcW w:w="8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53,0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89,4</w:t>
            </w:r>
          </w:p>
        </w:tc>
      </w:tr>
      <w:tr w:rsidR="00D31887" w:rsidTr="00D31887">
        <w:trPr>
          <w:cantSplit/>
        </w:trPr>
        <w:tc>
          <w:tcPr>
            <w:tcW w:w="55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Отношение среднего балла единого государственного экзамена (в расчете на 1 предмет) в процентах в школе с лучшими результатами ЕГЭ) к среднему баллу единого государственного экзамена (в расчете на 1 предмет) в  процентах школе с худшими результатами ЕГЭ</w:t>
            </w:r>
          </w:p>
        </w:tc>
        <w:tc>
          <w:tcPr>
            <w:tcW w:w="8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1,15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1,36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1,45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3,61</w:t>
            </w:r>
          </w:p>
        </w:tc>
      </w:tr>
      <w:tr w:rsidR="00D31887" w:rsidTr="00D31887">
        <w:trPr>
          <w:cantSplit/>
        </w:trPr>
        <w:tc>
          <w:tcPr>
            <w:tcW w:w="555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1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школьных предметов, по которым результаты ЕГЭ Тейковском муниципальном районе  превышают среднероссийские показатели</w:t>
            </w:r>
          </w:p>
        </w:tc>
        <w:tc>
          <w:tcPr>
            <w:tcW w:w="8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последние годы в Тейковском муниципальном районе в рамках Национальной образовательной инициативы «Наша новая школа», приоритетного национального проекта «Образование», федерального проекта модернизации региональных систем общего образования, а также собственных проектов развития был реализован широкий спектр мер, направленных на модернизацию и повышение качества школьного образования.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значимыми из них стали: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переход на нормативно-подушевое финансирование реализации программ общего образования, а также внедрение новой системы оплаты труда в муниципальных общеобразовательных организациях;</w:t>
      </w:r>
    </w:p>
    <w:p w:rsidR="00D31887" w:rsidRDefault="00D31887" w:rsidP="00D31887">
      <w:pPr>
        <w:pStyle w:val="Pro-List1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 и, как следствие, рост материальной заинтересованности педагогов в результатах качественного труда;</w:t>
      </w:r>
    </w:p>
    <w:p w:rsidR="00D31887" w:rsidRDefault="00D31887" w:rsidP="00D31887">
      <w:pPr>
        <w:pStyle w:val="Pro-List1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оптимальной сети общеобразовательных учреждений и достижение оптимальных показателей численности обучающихся и учителей (8,6 чел. на учителя);</w:t>
      </w:r>
    </w:p>
    <w:p w:rsidR="00D31887" w:rsidRDefault="00D31887" w:rsidP="00D31887">
      <w:pPr>
        <w:pStyle w:val="Pro-List1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внедрение модели дистанционного образования в общеобразовательных организациях;</w:t>
      </w:r>
    </w:p>
    <w:p w:rsidR="00D31887" w:rsidRDefault="00D31887" w:rsidP="00D31887">
      <w:pPr>
        <w:pStyle w:val="Pro-List1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апробация и внедрение федерального государственного образовательного стандарта начального общего образования (на начало 2012-2013 учебного года по новым федеральным образовательным стандартам обучалось 49% учащихся 1-4 классов), создание необходимых материально-технических и кадровых условий введения новых образовательных стандартов;</w:t>
      </w:r>
    </w:p>
    <w:p w:rsidR="00D31887" w:rsidRDefault="00D31887" w:rsidP="00D31887">
      <w:pPr>
        <w:pStyle w:val="Pro-List1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совершенствование школьной инфраструктуры, проведение капитальных и текущих ремонтов, приведение зданий и помещений общеобразовательных учреждений в соответствие с требованиями комплексной безопасности;</w:t>
      </w:r>
    </w:p>
    <w:p w:rsidR="00D31887" w:rsidRDefault="00D31887" w:rsidP="00D31887">
      <w:pPr>
        <w:pStyle w:val="Pro-List1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модели сохранения и укрепления здоровья школьников, в том числе реализация регионального проекта «Межведомственная система оздоровления школьников на основе автоматизированного мониторинга», реализация комплекса мер по формированию культуры здорового и безопасного образа жизни;</w:t>
      </w:r>
    </w:p>
    <w:p w:rsidR="00D31887" w:rsidRDefault="00D31887" w:rsidP="00D31887">
      <w:pPr>
        <w:pStyle w:val="Pro-List1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внедрение в деятельность школ инструментов государственно-общественного управления и повышения открытости и прозрачности деятельности образовательных организаций (в 100% школ созданы органы государственно-общественного управления; все школы представляют публичные отчеты об итогах учебной и хозяйственной деятельности);</w:t>
      </w:r>
    </w:p>
    <w:p w:rsidR="00D31887" w:rsidRDefault="00D31887" w:rsidP="00D31887">
      <w:pPr>
        <w:pStyle w:val="Pro-List1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сетевого взаимодействия школ с организациями дополнительного образования и профессиональными образовательными организациями.</w:t>
      </w:r>
    </w:p>
    <w:p w:rsidR="00D31887" w:rsidRDefault="00D31887" w:rsidP="00D31887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объемом проделанной работы, некоторые задачи и проекты еще находятся в стадии реализации: увеличение скорости Интернета и проблема транспортного обеспечения школьников: неудовлетворительное состояние транспортной инфраструктуры создает риск износа школьных автобусов ранее установленных сроков их эксплуатации. Требуется ремонт дорог, по которым пролегают школьные маршруты.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обучения, предъявляющих новые требования к информационной среде и материально-техническому оснащению школ.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в полной мере решена проблема сохранения и укрепления здоровья учащихся общеобразовательных школ, создания условий для формирования в школах культуры здорового и безопасного образа жизни обучающихся. Доля учащихся с первой группой здоровья, хотя и существенно выросла за последние годы, но составляет всего 37%. Двухразовое горячее питание в общеобразовательных организациях получают всего 13,84% школьников, 95,7% имеют возможность пользоваться современно оборудованными спортивными залами и спортплощадками. Остается проблема кадровой обеспеченности медицинской деятельности в общеобразовательных школах.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Серьезной проблемой, ограничивающей потенциал дистанционного образования, является скорость каналов подключения общеобразовательных школ к сети Интернет. Только Нерльская средняя общеобразовательная школа имеет доступ к сети Интернет на скорости свыше 2 Мб/с.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школах сохраняется дефицит педагогических кадров по ряду специальностей (учителя иностранных языков, физической культуры), доля молодых учителей значительно ниже доли педагогов пенсионного и предпенсионного возраста, однако ежегодно ведется работа по привлечению молодых специалистов в школы района.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Еще одной проблемой общего образования, которой в последнее время уделяется все больше внимания, является существенная дифференциация качества образования, предоставляемого в </w:t>
      </w:r>
      <w:r>
        <w:rPr>
          <w:rFonts w:ascii="Times New Roman" w:hAnsi="Times New Roman"/>
          <w:sz w:val="24"/>
        </w:rPr>
        <w:lastRenderedPageBreak/>
        <w:t>различных школах района. Результаты учащихся  лучшей школы района в 1,38 раза превышают результаты  школы с худшим результатом единого государственного экзамена. Эти цифры свидетельствуют о том, что доступность качественного общего образования, является принципиально различной для отдельных образовательных организаций.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2.2. Дополнительное образование</w:t>
      </w:r>
    </w:p>
    <w:p w:rsidR="00D31887" w:rsidRDefault="00D31887" w:rsidP="00D31887">
      <w:pPr>
        <w:pStyle w:val="Pro-Gramma"/>
        <w:spacing w:before="0" w:line="240" w:lineRule="auto"/>
        <w:ind w:left="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Тейковском муниципальном районе работают 2 учреждения дополнительного образования детей. </w:t>
      </w:r>
    </w:p>
    <w:p w:rsidR="00D31887" w:rsidRDefault="00D31887" w:rsidP="00D31887">
      <w:pPr>
        <w:ind w:firstLine="708"/>
        <w:jc w:val="both"/>
      </w:pPr>
      <w:r>
        <w:t xml:space="preserve">Сеть кружков и секций работают во всех образовательных учреждениях Тейковского муниципального района. Услуги предоставляются на бесплатной основе. </w:t>
      </w:r>
    </w:p>
    <w:p w:rsidR="00D31887" w:rsidRDefault="00D31887" w:rsidP="00D3188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Широкий спектр программ дополнительного образования позволяет удовлетворить запросы разных категорий детей, в том числе детей с ограниченными возможностями здоровья и подростков, совершивших правонарушения. </w:t>
      </w:r>
    </w:p>
    <w:p w:rsidR="00D31887" w:rsidRDefault="00D31887" w:rsidP="00D31887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D31887" w:rsidRDefault="00D31887" w:rsidP="00D31887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Таблица 3. Показатели, характеризующие текущую ситуацию </w:t>
      </w:r>
    </w:p>
    <w:p w:rsidR="00D31887" w:rsidRDefault="00D31887" w:rsidP="00D31887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в сфере дополнительного образования</w:t>
      </w:r>
    </w:p>
    <w:p w:rsidR="00D31887" w:rsidRDefault="00D31887" w:rsidP="00D31887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373"/>
        <w:gridCol w:w="1020"/>
        <w:gridCol w:w="879"/>
        <w:gridCol w:w="879"/>
        <w:gridCol w:w="1191"/>
      </w:tblGrid>
      <w:tr w:rsidR="00D31887" w:rsidTr="00D31887">
        <w:trPr>
          <w:tblHeader/>
        </w:trPr>
        <w:tc>
          <w:tcPr>
            <w:tcW w:w="55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37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8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2011</w:t>
            </w:r>
          </w:p>
        </w:tc>
        <w:tc>
          <w:tcPr>
            <w:tcW w:w="8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2013</w:t>
            </w:r>
          </w:p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</w:t>
            </w:r>
          </w:p>
        </w:tc>
      </w:tr>
      <w:tr w:rsidR="00D31887" w:rsidTr="00D31887">
        <w:trPr>
          <w:cantSplit/>
        </w:trPr>
        <w:tc>
          <w:tcPr>
            <w:tcW w:w="55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объединений организаций дополнительного образования детей</w:t>
            </w:r>
          </w:p>
        </w:tc>
        <w:tc>
          <w:tcPr>
            <w:tcW w:w="1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89</w:t>
            </w:r>
          </w:p>
        </w:tc>
      </w:tr>
      <w:tr w:rsidR="00D31887" w:rsidTr="00D31887">
        <w:trPr>
          <w:cantSplit/>
        </w:trPr>
        <w:tc>
          <w:tcPr>
            <w:tcW w:w="55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детей, занимающихся в организациях дополнительного образования детей</w:t>
            </w:r>
          </w:p>
        </w:tc>
        <w:tc>
          <w:tcPr>
            <w:tcW w:w="1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1111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1230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1250</w:t>
            </w:r>
          </w:p>
        </w:tc>
      </w:tr>
      <w:tr w:rsidR="00D31887" w:rsidTr="00D31887">
        <w:trPr>
          <w:cantSplit/>
        </w:trPr>
        <w:tc>
          <w:tcPr>
            <w:tcW w:w="555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7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детей, охваченных дополнительными образовательными программами</w:t>
            </w:r>
          </w:p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организациях дополнительного образования </w:t>
            </w:r>
          </w:p>
        </w:tc>
        <w:tc>
          <w:tcPr>
            <w:tcW w:w="102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81,2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83,33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84,57</w:t>
            </w:r>
          </w:p>
        </w:tc>
      </w:tr>
    </w:tbl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последние годы усилия органов исполнительной власти Тейковского муниципального района в сфере дополнительного образования были направлены на: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материально-технической оснащенности организаций дополнительного образования и, прежде всего ДЮСШ;</w:t>
      </w:r>
    </w:p>
    <w:p w:rsidR="00D31887" w:rsidRDefault="00D31887" w:rsidP="00D31887">
      <w:pPr>
        <w:pStyle w:val="Pro-List1"/>
        <w:tabs>
          <w:tab w:val="left" w:pos="0"/>
        </w:tabs>
        <w:spacing w:before="0" w:line="240" w:lineRule="auto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сетевых форм взаимодействия организаций дополнительного образования, в том числе с общеобразовательными организациями в условиях введения новых федеральных государственных образовательных стандартов;</w:t>
      </w:r>
    </w:p>
    <w:p w:rsidR="00D31887" w:rsidRDefault="00D31887" w:rsidP="00D31887">
      <w:pPr>
        <w:pStyle w:val="Pro-List1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содействие программно-методическому обеспечению организации деятельности муниципальных организаций дополнительного образования детей;</w:t>
      </w:r>
    </w:p>
    <w:p w:rsidR="00D31887" w:rsidRDefault="00D31887" w:rsidP="00D31887">
      <w:pPr>
        <w:pStyle w:val="Pro-List1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в Ивановской области.</w:t>
      </w:r>
    </w:p>
    <w:p w:rsidR="00D31887" w:rsidRDefault="00D31887" w:rsidP="00D31887">
      <w:pPr>
        <w:pStyle w:val="Pro-List1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4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2.3. Выявление и поддержка одаренных детей</w:t>
      </w:r>
    </w:p>
    <w:p w:rsidR="00D31887" w:rsidRDefault="00D31887" w:rsidP="00D31887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системы поддержки талантливых детей является одним из приоритетных направлений деятельности в сфере образования. </w:t>
      </w:r>
    </w:p>
    <w:p w:rsidR="00D31887" w:rsidRDefault="00D31887" w:rsidP="00D31887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Ежегодно в Ивановской области организуется более 100 областных мероприятий по выявлению и поддержке одаренных детей, интеллектуальной, творческой, социальной и спортивной направленности. Примерно в половине из них принимают участие дети Тейковского муниципального района, самые популярные по количеству участников, это международные игры: «Кенгуру», «Русский медвежонок», «Британский бульдог», «Зимние интеллектуальные игры», «КИТ», «Золотое руно», а так же предметные олимпиады, конкурсы, спортивные мероприятия разного уровня.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Более 300 учащихся школ Тейковского муниципального района, ежегодно принимают участие в областных и всероссийских конкурсах,  фестивалях и спартакиадах. Победителями и призерами  областного уровня  в 2012 году стали 2 школьника из Нерльской СОШ.</w:t>
      </w: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Таблица 4. Показатели, характеризующие текущую ситуацию в сфере выявления и поддержки одаренных детей</w:t>
      </w: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373"/>
        <w:gridCol w:w="1020"/>
        <w:gridCol w:w="879"/>
        <w:gridCol w:w="879"/>
        <w:gridCol w:w="879"/>
        <w:gridCol w:w="879"/>
      </w:tblGrid>
      <w:tr w:rsidR="00D31887" w:rsidTr="00D31887">
        <w:trPr>
          <w:tblHeader/>
        </w:trPr>
        <w:tc>
          <w:tcPr>
            <w:tcW w:w="55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37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8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2010</w:t>
            </w:r>
          </w:p>
        </w:tc>
        <w:tc>
          <w:tcPr>
            <w:tcW w:w="8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2011</w:t>
            </w:r>
          </w:p>
        </w:tc>
        <w:tc>
          <w:tcPr>
            <w:tcW w:w="8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2012</w:t>
            </w:r>
          </w:p>
        </w:tc>
        <w:tc>
          <w:tcPr>
            <w:tcW w:w="8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2013</w:t>
            </w:r>
          </w:p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</w:t>
            </w:r>
          </w:p>
        </w:tc>
      </w:tr>
      <w:tr w:rsidR="00D31887" w:rsidTr="00D31887">
        <w:trPr>
          <w:cantSplit/>
        </w:trPr>
        <w:tc>
          <w:tcPr>
            <w:tcW w:w="55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Удельный вес численности учащихся по основным общеобразовательным программам, участвующих в олимпиадах и конкурсах различного уровня, в общей численности учащихся по основным общеобразовательным программам</w:t>
            </w:r>
          </w:p>
        </w:tc>
        <w:tc>
          <w:tcPr>
            <w:tcW w:w="1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43</w:t>
            </w:r>
          </w:p>
        </w:tc>
      </w:tr>
      <w:tr w:rsidR="00D31887" w:rsidTr="00D31887">
        <w:trPr>
          <w:cantSplit/>
        </w:trPr>
        <w:tc>
          <w:tcPr>
            <w:tcW w:w="555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7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учащихся, ставших победителями и призерами всероссийских конкурсов в общем числе учащихся, осваивающих общеобразовательные программы</w:t>
            </w:r>
          </w:p>
        </w:tc>
        <w:tc>
          <w:tcPr>
            <w:tcW w:w="102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0,67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0,67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0,98</w:t>
            </w:r>
          </w:p>
        </w:tc>
        <w:tc>
          <w:tcPr>
            <w:tcW w:w="87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0,67</w:t>
            </w:r>
          </w:p>
        </w:tc>
      </w:tr>
    </w:tbl>
    <w:p w:rsidR="00D31887" w:rsidRDefault="00D31887" w:rsidP="00D31887">
      <w:pPr>
        <w:pStyle w:val="Pro-Gramma"/>
        <w:spacing w:before="0" w:line="240" w:lineRule="auto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eastAsia="Lucida Sans Unicode" w:hAnsi="Times New Roman"/>
          <w:kern w:val="2"/>
          <w:sz w:val="24"/>
        </w:rPr>
      </w:pPr>
      <w:r>
        <w:rPr>
          <w:rFonts w:ascii="Times New Roman" w:hAnsi="Times New Roman"/>
          <w:sz w:val="24"/>
        </w:rPr>
        <w:t xml:space="preserve">В рамках Всероссийской олимпиады школьников, как наиболее массовом интеллектуальном состязании, принимают участие обучающиеся 5 – 11 классов всех школ Тейковского муниципального района. </w:t>
      </w:r>
      <w:r>
        <w:rPr>
          <w:rFonts w:ascii="Times New Roman" w:eastAsia="Lucida Sans Unicode" w:hAnsi="Times New Roman"/>
          <w:kern w:val="2"/>
          <w:sz w:val="24"/>
        </w:rPr>
        <w:t xml:space="preserve"> В 2012 году 420 школьников приняли участие в школьном этапе Олимпиады, 125 учащихся из 7 школ района - вышли на муниципальный уровень. На региональном уровне выступали 10 старшеклассников из Нерльской, Новогоряновской, Новолеушинской и Морозовской организаций, одна из них стала призёром регионального этапа Олимпиады.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Lucida Sans Unicode" w:hAnsi="Times New Roman"/>
          <w:kern w:val="2"/>
          <w:sz w:val="24"/>
        </w:rPr>
        <w:t xml:space="preserve"> </w:t>
      </w:r>
      <w:r>
        <w:rPr>
          <w:rFonts w:ascii="Times New Roman" w:eastAsia="Calibri" w:hAnsi="Times New Roman"/>
          <w:sz w:val="24"/>
          <w:lang w:eastAsia="en-US"/>
        </w:rPr>
        <w:t xml:space="preserve">В качестве мер поощрения и мотивации одаренным учащимся за высокие показатели в Олимпиаде вручены ценные подарки, учащиеся награждены дипломами и грамотами муниципального уровня.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Благодаря развитию </w:t>
      </w:r>
      <w:r>
        <w:rPr>
          <w:rFonts w:ascii="Times New Roman" w:eastAsia="Lucida Sans Unicode" w:hAnsi="Times New Roman"/>
          <w:kern w:val="2"/>
          <w:sz w:val="24"/>
        </w:rPr>
        <w:t>дистанционных форм обучения и расширению каналов доступа в Интернет ежегодно увеличивается количество участников дистанционного обучения (Нерльская и Морозовская СОШ). В 2012-13 учебном году 2-е учащихся приняли участие в областном конкурсе компьютерных проектов.</w:t>
      </w:r>
      <w:r>
        <w:rPr>
          <w:rFonts w:ascii="Times New Roman" w:eastAsia="Calibri" w:hAnsi="Times New Roman"/>
          <w:sz w:val="24"/>
          <w:lang w:eastAsia="en-US"/>
        </w:rPr>
        <w:t xml:space="preserve"> 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Во всех образовательных организациях реализуются школьные программы и проекты по выявлению и поддержке талантливых детей, предусматривающие организацию и проведение школьных олимпиад, соревнований, конкурсов, слетов, обеспечение участия детей в мероприятиях различного уровня, материальную поддержку детей за особые успехи в учебе, спорте, социальной и творческой деятельности.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К числу недостатков действующей системы выявления и поддержки одаренных детей, в настоящий момент можно отнести: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ar-SA"/>
        </w:rPr>
        <w:t xml:space="preserve">- низкую обеспеченность </w:t>
      </w:r>
      <w:r>
        <w:rPr>
          <w:rFonts w:ascii="Times New Roman" w:hAnsi="Times New Roman"/>
          <w:sz w:val="24"/>
        </w:rPr>
        <w:t>образовательных организаций современно оборудованными помещениями творческих студий и актовых залов, используемых для организации занятий во внеурочное время;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Style w:val="aff5"/>
          <w:rFonts w:eastAsia="Calibri"/>
          <w:i w:val="0"/>
        </w:rPr>
      </w:pPr>
      <w:r>
        <w:rPr>
          <w:rFonts w:ascii="Times New Roman" w:hAnsi="Times New Roman"/>
          <w:sz w:val="24"/>
        </w:rPr>
        <w:t xml:space="preserve">- дефицит качественного доступа в Интернет ряда образовательных организаций, ограничивающий </w:t>
      </w:r>
      <w:r>
        <w:rPr>
          <w:rStyle w:val="aff5"/>
          <w:rFonts w:eastAsia="Calibri"/>
          <w:i w:val="0"/>
          <w:sz w:val="24"/>
        </w:rPr>
        <w:t>участие в дистанционном обучении учащихся, проживающих в отдаленных населенных пунктах, а также участие в дистанционных олимпиадах;</w:t>
      </w:r>
    </w:p>
    <w:p w:rsidR="00D31887" w:rsidRDefault="00D31887" w:rsidP="00D31887">
      <w:pPr>
        <w:pStyle w:val="Pro-List1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</w:rPr>
      </w:pPr>
      <w:r>
        <w:rPr>
          <w:rStyle w:val="aff5"/>
          <w:rFonts w:eastAsia="Calibri"/>
          <w:i w:val="0"/>
          <w:sz w:val="24"/>
        </w:rPr>
        <w:t>-</w:t>
      </w:r>
      <w:r>
        <w:rPr>
          <w:rStyle w:val="aff5"/>
          <w:rFonts w:eastAsia="Calibri"/>
          <w:i w:val="0"/>
          <w:sz w:val="24"/>
        </w:rPr>
        <w:tab/>
        <w:t xml:space="preserve">низкий уровень интеграции </w:t>
      </w:r>
      <w:r>
        <w:rPr>
          <w:rFonts w:ascii="Times New Roman" w:hAnsi="Times New Roman"/>
          <w:sz w:val="24"/>
        </w:rPr>
        <w:t>образовательных организаций всех уровней образования в вопросах поддержки и сопровождения.</w:t>
      </w:r>
    </w:p>
    <w:p w:rsidR="00D31887" w:rsidRDefault="00D31887" w:rsidP="00D31887">
      <w:pPr>
        <w:pStyle w:val="Pro-List1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4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2.4. Молодежная политика</w:t>
      </w:r>
    </w:p>
    <w:p w:rsidR="00D31887" w:rsidRDefault="00D31887" w:rsidP="00D31887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современном обществе вопросы молодежной политики имеют особую актуальность. Усилия и средства, вкладываемые в мероприятия, направленные на воспитание молодежи, ее адаптацию и социализацию, в будущем могут стать основой для успешного социального, экономического и политического развития района, региона и страны.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Вектор развития государственной молодежной политики определен, как совершенствование и реализация правовых, экономических, организационных условий и механизмов, обеспечивающих достижение достойного качества жизни молодежи. </w:t>
      </w:r>
    </w:p>
    <w:p w:rsidR="00D31887" w:rsidRDefault="00D31887" w:rsidP="00D31887">
      <w:pPr>
        <w:ind w:firstLine="709"/>
        <w:jc w:val="both"/>
      </w:pPr>
      <w:r>
        <w:t xml:space="preserve">На начало 2013 года на территории Тейковского муниципального района  проживает </w:t>
      </w:r>
      <w:r>
        <w:rPr>
          <w:color w:val="FF0000"/>
        </w:rPr>
        <w:t xml:space="preserve"> </w:t>
      </w:r>
      <w:r>
        <w:t>2264</w:t>
      </w:r>
      <w:r>
        <w:rPr>
          <w:color w:val="FF0000"/>
        </w:rPr>
        <w:t xml:space="preserve"> </w:t>
      </w:r>
      <w:r>
        <w:t xml:space="preserve"> молодых граждан в возрасте от 14 до 30 лет, что составляет 19 % от численности жителей района. Деятельностью различных общественных или клубных объединений охвачено 30% молодежи, в том числе в 5 патриотических клубах занимается 85 человек, в 19 клубах по месту жительства – 258 человек, в 5 клубах молодой семьи – 146 человек, в  общественном молодежном собрании – 16 человек.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районе ведется планомерная работа по вовлечению молодежи в процессы развития института гражданского общества путем оказания всесторонней правовой, информационной, методической поддержки деятельности молодежных и детских общественных объединений.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Молодежная политика в районе реализуется по следующим основным направлениям: 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работа с талантливой молодежью</w:t>
      </w:r>
    </w:p>
    <w:p w:rsidR="00D31887" w:rsidRDefault="00D31887" w:rsidP="00D31887">
      <w:pPr>
        <w:pStyle w:val="Pro-List1"/>
        <w:spacing w:before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этом направлении разработана система мер по поддержке талантливой молодежи и созданию условий для ее плодотворной деятельности. Представители талантливой молодежи принимают участия в районных, областных, межрегиональных, всероссийских и международных конкурсах. 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гражданско-патриотическое воспитание молодого поколения</w:t>
      </w:r>
    </w:p>
    <w:p w:rsidR="00D31887" w:rsidRDefault="00D31887" w:rsidP="00D31887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2010-2012 годах в области действовал межведомственный план по допризывной подготовке молодежи Ивановской области, направленный на популяризацию службы в армии, ознакомление с историческим прошлым, организацию соревнований по военно-прикладным и техническим видам спорта и т.п. В 2011 году в целях реализации на территории района Государственной программы «Патриотическое воспитание граждан Российской Федерации на 2011-2015 годы» был принят межведомственный план мероприятий по военно-патриотическому воспитанию и подготовке к военной службе граждан (молодежи) Российской Федерации в Тейковском муниципальном районе.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Ежегодно проводятся десятки мероприятий, направленных на патриотическое воспитание молодого поколения, в которых принимает участие более 900  человек.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социальная адаптация молодежи</w:t>
      </w:r>
    </w:p>
    <w:p w:rsidR="00D31887" w:rsidRDefault="00D31887" w:rsidP="00D31887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Социальная адаптация молодежи включает в себя проведение мероприятий направленных на: противодействие распространению алкоголизма, наркомании, токсикомании в молодежной среде; профилактику безнадзорности, беспризорности, правонарушений и экстремизма среди молодежи; содействие формированию навыков здорового образа жизни. В состав данного направления также входит организация временного трудоустройства молодежи в летний период.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привлечение молодежи к волонтерской (добровольческой) деятельности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настоящее время на территории района действует 10  молодежных объединений, осуществляющих добровольческую деятельность. Добровольческие инициативы реализуются молодежными объединениями на базе общеобразовательных школ, учреждений по месту жительства. В процессе волонтерской деятельности молодые люди осваивают способы социального и профессионального поведения, новые социальные роли, а также социальные и профессиональные виды деятельности.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 гражданская активность молодежи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районе создано и работает  общественное молодежное собрание при Тейковском районном Совете, в состав которого вошли  активные представители молодежи из всех поселений района.    Главная цель – привлечение молодежи к активному участию в различных сферах деятельности, решению важных социально-экономических проблем района.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 работа с молодыми семьями.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целях укрепления института семьи и брака район ежегодно участвует в областном  фестивале клубов молодых семей «Крепкая семья». В 2013 году  семья района принимала участие во Всероссийском фестивале. В рамках фестиваля молодые семьи демонстрируют навыки и умения в различных областях семейной жизни, а также участвуют в спортивных и интеллектуальных состязаниях, которые определяют самую ловкую и самую интеллектуальную пару.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3"/>
        <w:spacing w:before="0" w:after="0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3. Цель (цели) и ожидаемые результаты</w:t>
      </w:r>
    </w:p>
    <w:p w:rsidR="00D31887" w:rsidRDefault="00D31887" w:rsidP="00D31887">
      <w:pPr>
        <w:pStyle w:val="3"/>
        <w:spacing w:before="0" w:after="0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реализации муниципальной 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3.1. Цели и целевые показатели муниципальной программы</w:t>
      </w:r>
    </w:p>
    <w:p w:rsidR="00D31887" w:rsidRDefault="00D31887" w:rsidP="00D31887">
      <w:pPr>
        <w:pStyle w:val="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Целями реализации муниципальной программы выступают: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соответствия качества образования меняющимся запросам населения и перспективным задачам развития общества и экономики;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качества образовательных услуг и обеспечение возможности для всего населения Тейковского муниципального района получить доступное образование, обеспечивающее потребности экономики района.</w:t>
      </w: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D31887" w:rsidRDefault="00D31887" w:rsidP="00D31887">
      <w:pPr>
        <w:keepNext/>
        <w:jc w:val="center"/>
        <w:rPr>
          <w:bCs/>
          <w:lang w:val="x-none" w:eastAsia="x-none"/>
        </w:rPr>
      </w:pPr>
      <w:r>
        <w:rPr>
          <w:bCs/>
          <w:lang w:val="x-none" w:eastAsia="x-none"/>
        </w:rPr>
        <w:t xml:space="preserve">Таблица 6. Сведения о целевых индикаторах (показателях) </w:t>
      </w:r>
    </w:p>
    <w:p w:rsidR="00D31887" w:rsidRDefault="00D31887" w:rsidP="00D31887">
      <w:pPr>
        <w:keepNext/>
        <w:jc w:val="center"/>
        <w:rPr>
          <w:bCs/>
          <w:lang w:val="x-none" w:eastAsia="x-none"/>
        </w:rPr>
      </w:pPr>
      <w:r>
        <w:rPr>
          <w:bCs/>
          <w:lang w:val="x-none" w:eastAsia="x-none"/>
        </w:rPr>
        <w:t>реализации Программы</w:t>
      </w:r>
    </w:p>
    <w:p w:rsidR="00D31887" w:rsidRDefault="00D31887" w:rsidP="00D31887">
      <w:pPr>
        <w:keepNext/>
        <w:jc w:val="center"/>
        <w:rPr>
          <w:bCs/>
          <w:lang w:val="x-none" w:eastAsia="x-none"/>
        </w:rPr>
      </w:pPr>
    </w:p>
    <w:tbl>
      <w:tblPr>
        <w:tblW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283"/>
        <w:gridCol w:w="708"/>
        <w:gridCol w:w="851"/>
        <w:gridCol w:w="709"/>
        <w:gridCol w:w="850"/>
        <w:gridCol w:w="709"/>
        <w:gridCol w:w="850"/>
        <w:gridCol w:w="851"/>
        <w:gridCol w:w="850"/>
        <w:gridCol w:w="776"/>
        <w:gridCol w:w="776"/>
      </w:tblGrid>
      <w:tr w:rsidR="00D31887" w:rsidTr="00D31887">
        <w:trPr>
          <w:trHeight w:val="1161"/>
          <w:tblHeader/>
        </w:trPr>
        <w:tc>
          <w:tcPr>
            <w:tcW w:w="5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ind w:left="-142"/>
              <w:rPr>
                <w:b/>
              </w:rPr>
            </w:pPr>
            <w:r>
              <w:t>№</w:t>
            </w:r>
            <w:r>
              <w:br/>
              <w:t>п/п</w:t>
            </w:r>
          </w:p>
        </w:tc>
        <w:tc>
          <w:tcPr>
            <w:tcW w:w="228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t>Наименование целевого индикатора (показателя)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Ед. изм.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2012</w:t>
            </w:r>
          </w:p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факт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2013</w:t>
            </w:r>
          </w:p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оценка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7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2019</w:t>
            </w:r>
          </w:p>
        </w:tc>
        <w:tc>
          <w:tcPr>
            <w:tcW w:w="7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D31887" w:rsidTr="00D31887">
        <w:trPr>
          <w:cantSplit/>
          <w:trHeight w:val="2527"/>
        </w:trPr>
        <w:tc>
          <w:tcPr>
            <w:tcW w:w="51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1</w:t>
            </w:r>
          </w:p>
        </w:tc>
        <w:tc>
          <w:tcPr>
            <w:tcW w:w="22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Удельный вес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71,0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72,0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73,0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75,0</w:t>
            </w:r>
          </w:p>
        </w:tc>
        <w:tc>
          <w:tcPr>
            <w:tcW w:w="7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76,0</w:t>
            </w:r>
          </w:p>
        </w:tc>
        <w:tc>
          <w:tcPr>
            <w:tcW w:w="7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77,0</w:t>
            </w:r>
          </w:p>
        </w:tc>
      </w:tr>
      <w:tr w:rsidR="00D31887" w:rsidTr="00D31887">
        <w:trPr>
          <w:cantSplit/>
          <w:trHeight w:val="5271"/>
        </w:trPr>
        <w:tc>
          <w:tcPr>
            <w:tcW w:w="51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2</w:t>
            </w:r>
          </w:p>
        </w:tc>
        <w:tc>
          <w:tcPr>
            <w:tcW w:w="22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64,5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85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100</w:t>
            </w:r>
          </w:p>
        </w:tc>
        <w:tc>
          <w:tcPr>
            <w:tcW w:w="7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100</w:t>
            </w:r>
          </w:p>
        </w:tc>
        <w:tc>
          <w:tcPr>
            <w:tcW w:w="7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100</w:t>
            </w:r>
          </w:p>
        </w:tc>
      </w:tr>
      <w:tr w:rsidR="00D31887" w:rsidTr="00D31887">
        <w:trPr>
          <w:cantSplit/>
          <w:trHeight w:val="4722"/>
        </w:trPr>
        <w:tc>
          <w:tcPr>
            <w:tcW w:w="51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lastRenderedPageBreak/>
              <w:t>3</w:t>
            </w:r>
          </w:p>
        </w:tc>
        <w:tc>
          <w:tcPr>
            <w:tcW w:w="22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Отношение среднего балла единого государственного экзамена (в расчете на 1 предмет) в  процентах в школе с лучшими результатами ЕГЭ к среднему баллу единого государственного экзамена (в расчете на 1 предмет) в процентах школе с худшими результатами ЕГЭ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1,45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3,61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1,80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1,75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1,70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1,65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1,60</w:t>
            </w:r>
          </w:p>
        </w:tc>
        <w:tc>
          <w:tcPr>
            <w:tcW w:w="7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1,55</w:t>
            </w:r>
          </w:p>
        </w:tc>
        <w:tc>
          <w:tcPr>
            <w:tcW w:w="7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1,50</w:t>
            </w:r>
          </w:p>
        </w:tc>
      </w:tr>
      <w:tr w:rsidR="00D31887" w:rsidTr="00D31887">
        <w:trPr>
          <w:cantSplit/>
          <w:trHeight w:val="3088"/>
        </w:trPr>
        <w:tc>
          <w:tcPr>
            <w:tcW w:w="51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4</w:t>
            </w:r>
          </w:p>
        </w:tc>
        <w:tc>
          <w:tcPr>
            <w:tcW w:w="22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Доля учащихся, обучающихся в школах,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89,4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92,0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93,0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jc w:val="center"/>
            </w:pPr>
            <w:r>
              <w:t>95,0</w:t>
            </w:r>
          </w:p>
          <w:p w:rsidR="00D31887" w:rsidRDefault="00D31887">
            <w:pPr>
              <w:spacing w:before="40" w:after="40"/>
              <w:jc w:val="center"/>
            </w:pPr>
          </w:p>
        </w:tc>
        <w:tc>
          <w:tcPr>
            <w:tcW w:w="7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96,0</w:t>
            </w:r>
          </w:p>
        </w:tc>
        <w:tc>
          <w:tcPr>
            <w:tcW w:w="7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97,0</w:t>
            </w:r>
          </w:p>
        </w:tc>
      </w:tr>
      <w:tr w:rsidR="00D31887" w:rsidTr="00D31887">
        <w:trPr>
          <w:cantSplit/>
          <w:trHeight w:val="2527"/>
        </w:trPr>
        <w:tc>
          <w:tcPr>
            <w:tcW w:w="519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5</w:t>
            </w:r>
          </w:p>
        </w:tc>
        <w:tc>
          <w:tcPr>
            <w:tcW w:w="228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vAlign w:val="center"/>
            <w:hideMark/>
          </w:tcPr>
          <w:p w:rsidR="00D31887" w:rsidRDefault="00D31887">
            <w:pPr>
              <w:spacing w:before="40" w:after="40"/>
            </w:pPr>
            <w:r>
              <w:t xml:space="preserve">Охват молодежи Тейковского муниципального района проводимыми муниципальными мероприятиями по работе с молодежью 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jc w:val="center"/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31887" w:rsidRDefault="00D31887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 xml:space="preserve">60,0 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 xml:space="preserve">61,0 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 xml:space="preserve">61,5 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 xml:space="preserve">62,0 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 xml:space="preserve">62,5 </w:t>
            </w:r>
          </w:p>
        </w:tc>
        <w:tc>
          <w:tcPr>
            <w:tcW w:w="7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63,0</w:t>
            </w:r>
          </w:p>
        </w:tc>
        <w:tc>
          <w:tcPr>
            <w:tcW w:w="7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63,5</w:t>
            </w:r>
          </w:p>
        </w:tc>
      </w:tr>
    </w:tbl>
    <w:p w:rsidR="00D31887" w:rsidRDefault="00D31887" w:rsidP="00D31887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</w:p>
    <w:p w:rsidR="00D31887" w:rsidRDefault="00D31887" w:rsidP="00D31887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3.2. Ожидаемые результаты реализации муниципальной программы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К концу 2018 года все дети в возрасте от 3 до 7 лет будут иметь возможность получить дошкольное образование в муниципальных образовательных организациях. Значительно возрастет качество дошкольного образования, произойдет переход на предоставление дошкольного образования в соответствии с федеральным государственным образовательным стандартом.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К 2019 году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стандартами, которая включает основные виды благоустройства, свободный высокоскоростной доступ к современным образовательным ресурсам и сервисам сети Интернет, спортивные </w:t>
      </w:r>
      <w:r>
        <w:rPr>
          <w:rFonts w:ascii="Times New Roman" w:hAnsi="Times New Roman"/>
          <w:sz w:val="24"/>
          <w:lang w:eastAsia="ar-SA"/>
        </w:rPr>
        <w:lastRenderedPageBreak/>
        <w:t>сооружения. Каждый ребенок с ограниченными возможностями здоровья сможет получать качественное общее образование.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Повысится качество общего образования в образовательных организациях и удовлетворенность населения качеством образовательных услуг. Гражданам будет доступна полная и объективная информация об образовательных организациях, уровнях обучения, содержании и качестве их программ (услуг), эффективная обратная связь с органом, осуществляющим управление в сфере образования.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Средняя заработная плата педагогических работников общеобразовательных организаций составит не менее 100 процентов от средней заработной платы, по данным территориального органа федеральной службы государственной статистики, а педагогических работников дошкольных образовательных организаций – не менее 100 процентов к средней заработной плате в общем образовании региона. Повысится привлекательность педагогической профессии и уровень квалификации преподавательских кадров.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Возрастет охват детей дополнительным образованием, с каждым годом все большее число детей будет принимать участие в различных олимпиадах и конкурсах. Продолжится работа по выявлению и поддержке одаренных детей, развитию их талантов и способностей. </w:t>
      </w:r>
    </w:p>
    <w:p w:rsidR="00D31887" w:rsidRDefault="00D31887" w:rsidP="00D31887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3.3. Задачи муниципальной программы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В рамках реализации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  <w:lang w:eastAsia="ar-SA"/>
        </w:rPr>
        <w:t xml:space="preserve"> программы в 2014-20</w:t>
      </w:r>
      <w:r>
        <w:rPr>
          <w:rFonts w:ascii="Times New Roman" w:hAnsi="Times New Roman"/>
          <w:sz w:val="24"/>
          <w:lang w:val="ru-RU" w:eastAsia="ar-SA"/>
        </w:rPr>
        <w:t>20</w:t>
      </w:r>
      <w:r>
        <w:rPr>
          <w:rFonts w:ascii="Times New Roman" w:hAnsi="Times New Roman"/>
          <w:sz w:val="24"/>
          <w:lang w:eastAsia="ar-SA"/>
        </w:rPr>
        <w:t xml:space="preserve"> гг. планируется решить следующие основные задачи: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развития, в том числе: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эффективных финансово-экономических механизмов управления образованием (совершенствование нормативного финансирования; введение эффективного контракта с педагогическими и научно-педагогическими кадрами);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радикальное обновление методов и технологий обучения.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детей, в том числе: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доступности качественного общего образования независимо от места жительства, социального и материального положения семей и состояния здоровья обучающихся;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современных условий обучения;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сетевого взаимодействия образовательных организаций;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и совершенствование современных организационно-экономических механизмов управления образованием.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  <w:t>модернизация образовательных программ в системах дошкольного, общего и дополнительного образования детей, направленная на всестороннее развитие детей и достижение современного качества учебных результатов и результатов социализации, в том числе: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стимулирование качественного труда педагогических работников;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внедрение федеральных государственных образовательных стандартов общего образования;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обновление содержания, технологий и материальной среды образования;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информационных технологий.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ab/>
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участия, в том числе: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системы оценки качества образования;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проведении мониторинговых исследований в образовании;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участия общественности в оценке качества образования.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</w:t>
      </w:r>
      <w:r>
        <w:rPr>
          <w:rFonts w:ascii="Times New Roman" w:hAnsi="Times New Roman"/>
          <w:sz w:val="24"/>
        </w:rPr>
        <w:tab/>
        <w:t>обеспечение эффективной системы по социализации и самореализации молодежи, развитию потенциала молодежи (поддержка социальной активности молодежи).</w:t>
      </w:r>
    </w:p>
    <w:p w:rsidR="00D31887" w:rsidRDefault="00D31887" w:rsidP="00D31887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3.4. Подпрограммы муниципальной программы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Муниципальная программа реализуется посредством </w:t>
      </w:r>
      <w:r>
        <w:rPr>
          <w:rFonts w:ascii="Times New Roman" w:hAnsi="Times New Roman"/>
          <w:sz w:val="24"/>
          <w:lang w:val="ru-RU"/>
        </w:rPr>
        <w:t>12</w:t>
      </w:r>
      <w:r>
        <w:rPr>
          <w:rFonts w:ascii="Times New Roman" w:hAnsi="Times New Roman"/>
          <w:sz w:val="24"/>
        </w:rPr>
        <w:t xml:space="preserve"> подпрограмм.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Подпрограммы преимущественно объединяют в себе мероприятия, направленные на изменение сложившейся ситуации в сфере образования Тейковского муниципального района:</w:t>
      </w:r>
    </w:p>
    <w:p w:rsidR="00D31887" w:rsidRDefault="00D31887" w:rsidP="00D31887">
      <w:pPr>
        <w:pStyle w:val="Pro-T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подпрограмма  «Развитие общего образования» муниципальной программы «Развитие образования Тейковского муниципального района» (срок реализации – 2014-20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 гг.) направлена на реализацию мероприятий по укреплению пожарной безопасности общеобразовательных организаций, укрепление материально-технической базы дошкольных образовательных учреждений и образовательных организаций,  антитеррористическую защищенность образовательных учреждений. В рамках подпрограммы предусмотрена 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школьников», а также совершенствование учительского корпуса.</w:t>
      </w:r>
    </w:p>
    <w:p w:rsidR="00D31887" w:rsidRDefault="00D31887" w:rsidP="00D31887">
      <w:pPr>
        <w:pStyle w:val="Pro-T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 (срок реализации – 2014-20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 гг.) направлена на обеспечение в полном объеме законодательно установленных мер социальной поддержки обучающихся и их родителей.</w:t>
      </w:r>
    </w:p>
    <w:p w:rsidR="00D31887" w:rsidRDefault="00D31887" w:rsidP="00D31887">
      <w:pPr>
        <w:pStyle w:val="Pro-T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«Выявление и поддержка одаренных детей» (срок реализации – 2014-20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 гг.) муниципальной программы «Развитие образования Тейковского муниципального района» направлена на реализацию комплекса мер по выявлению и поддержке одаренных детей, развитию их интеллектуального и творческого потенциала;</w:t>
      </w:r>
    </w:p>
    <w:p w:rsidR="00D31887" w:rsidRDefault="00D31887" w:rsidP="00D31887">
      <w:pPr>
        <w:pStyle w:val="Pro-T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«Реализация основных общеобразовательных программ»» (срок реализации – 2014-20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 гг.) муниципальной программы «Развитие образования Тейковского муниципального района» призвана решить проблему очередности в дошкольные образовательные организации и направлена на модернизацию системы общего образования, обеспечение современных условий предоставления образования, выравнивание доступности качественного общего образования в различных общеобразовательных организациях. </w:t>
      </w:r>
    </w:p>
    <w:p w:rsidR="00D31887" w:rsidRDefault="00D31887" w:rsidP="00D31887">
      <w:pPr>
        <w:pStyle w:val="Pro-T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«Финансовое обеспечение предоставления общедоступного и бесплатного образования в муниципальных образовательных учреждениях» муниципальной программы «Развитие образования Тейковского муниципального района» (срок реализации – 2014-20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 гг.) направлена на обеспечение государственных гарантий прав граждан на получение общедоступного и бесплатного общего образования в образовательных учреждениях района.</w:t>
      </w:r>
    </w:p>
    <w:p w:rsidR="00D31887" w:rsidRDefault="00D31887" w:rsidP="00D31887">
      <w:pPr>
        <w:pStyle w:val="Pro-T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«Реализация дополнительных общеобразовательных программ» муниципальной программы «Развитие образования Тейковского муниципального района» (срок реализации – 2014-20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 гг.) направлена на сохранение достигнутого объема и качества предоставления дополнительного образования в муниципальных организациях дополнительного образования района. Обеспечение конкурентоспособности оплаты труда педагогических работников муниципальных образовательных учреждений дополнительного образования детей.</w:t>
      </w:r>
    </w:p>
    <w:p w:rsidR="00D31887" w:rsidRDefault="00D31887" w:rsidP="00D31887">
      <w:pPr>
        <w:pStyle w:val="Pro-T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«Организация отдыха и оздоровления детей» муниципальной программы «Развитие образования Тейковского муниципального района» (срок реализации – 2014-20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 гг.) направлена на обеспечение охвата детей организованными формами отдыха, в приоритетном порядке организацию отдыха, оздоровления, занятости детей, находящихся в трудной жизненной ситуации, детей, оставшихся без попечения родителей, детей из многодетных, неполных, малообеспеченных семей.</w:t>
      </w:r>
    </w:p>
    <w:p w:rsidR="00D31887" w:rsidRDefault="00D31887" w:rsidP="00D31887">
      <w:pPr>
        <w:pStyle w:val="Pro-T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 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 муниципальной программы «Развитие образования Тейковского муниципального района» (срок реализации – 2014-20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 гг.) направлена профилактику преступлений и правонарушений среди подростков и молодежи.</w:t>
      </w:r>
    </w:p>
    <w:p w:rsidR="00D31887" w:rsidRDefault="00D31887" w:rsidP="00D31887">
      <w:pPr>
        <w:pStyle w:val="Pro-T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«Реализация молодежной политики на территории Тейковского муниципального района» муниципальной программы «Развитие образования Тейковского </w:t>
      </w:r>
      <w:r>
        <w:rPr>
          <w:rFonts w:ascii="Times New Roman" w:hAnsi="Times New Roman"/>
          <w:sz w:val="24"/>
          <w:szCs w:val="24"/>
        </w:rPr>
        <w:lastRenderedPageBreak/>
        <w:t>муниципального района» (срок реализации – 2014-20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 гг.) направлена на воспитание молодежи, ее адаптацию и социализацию, в будущем могут стать основой для успешного социального, экономического и политического развития района, региона и страны</w:t>
      </w:r>
    </w:p>
    <w:p w:rsidR="00D31887" w:rsidRDefault="00D31887" w:rsidP="00D31887">
      <w:pPr>
        <w:pStyle w:val="Pro-Tab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подпрограмма «</w:t>
      </w:r>
      <w:r>
        <w:rPr>
          <w:rFonts w:ascii="Times New Roman" w:hAnsi="Times New Roman"/>
          <w:sz w:val="24"/>
          <w:szCs w:val="24"/>
        </w:rPr>
        <w:t>Меры социально-экономической поддержки молодых специалистов муниципальных организаций системы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</w:rPr>
        <w:t>муниципальной программы «Развитие образования Тейковского муниципального района» (срок реализации – 2014-20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 гг.) направлена на</w:t>
      </w:r>
      <w:r>
        <w:rPr>
          <w:rFonts w:ascii="Times New Roman" w:hAnsi="Times New Roman"/>
          <w:sz w:val="24"/>
          <w:szCs w:val="24"/>
          <w:lang w:val="ru-RU"/>
        </w:rPr>
        <w:t xml:space="preserve"> осуществление мер по социальной поддержке молодых специалистов муниципальных организаций системы образования.</w:t>
      </w:r>
    </w:p>
    <w:p w:rsidR="00D31887" w:rsidRDefault="00D31887" w:rsidP="00D31887">
      <w:pPr>
        <w:pStyle w:val="Pro-Tab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подпрограмма «</w:t>
      </w:r>
      <w:r>
        <w:rPr>
          <w:rFonts w:ascii="Times New Roman" w:hAnsi="Times New Roman"/>
          <w:sz w:val="24"/>
          <w:szCs w:val="24"/>
        </w:rPr>
        <w:t>Формирование доступной среды  для детей-инвалидов в образовательных организациях Тейковского муниципального района</w:t>
      </w:r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</w:rPr>
        <w:t>муниципальной программы «Развитие образования Тейковского муниципального района» (срок реализации – 201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 гг.) направлена на</w:t>
      </w:r>
      <w:r>
        <w:rPr>
          <w:rFonts w:ascii="Times New Roman" w:hAnsi="Times New Roman"/>
          <w:sz w:val="24"/>
          <w:szCs w:val="24"/>
          <w:lang w:val="ru-RU"/>
        </w:rPr>
        <w:t xml:space="preserve"> создание условий, обеспечивающих совместное обучение детей-инвалидов и детей, не имеющих нарушений в развитии.</w:t>
      </w:r>
    </w:p>
    <w:p w:rsidR="00D31887" w:rsidRDefault="00D31887" w:rsidP="00D31887">
      <w:pPr>
        <w:pStyle w:val="Pro-Tab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подпрограмма  «</w:t>
      </w:r>
      <w:r>
        <w:rPr>
          <w:rFonts w:ascii="Times New Roman" w:hAnsi="Times New Roman"/>
          <w:sz w:val="24"/>
          <w:szCs w:val="24"/>
        </w:rPr>
        <w:t xml:space="preserve">Организация целевой подготовки педагогов для работы в </w:t>
      </w:r>
      <w:r>
        <w:rPr>
          <w:rFonts w:ascii="Times New Roman" w:hAnsi="Times New Roman"/>
          <w:sz w:val="24"/>
          <w:szCs w:val="24"/>
          <w:lang w:val="ru-RU"/>
        </w:rPr>
        <w:t xml:space="preserve">муниципальных </w:t>
      </w:r>
      <w:r>
        <w:rPr>
          <w:rFonts w:ascii="Times New Roman" w:hAnsi="Times New Roman"/>
          <w:sz w:val="24"/>
          <w:szCs w:val="24"/>
        </w:rPr>
        <w:t>образовательных организациях Тейковского муниципального района</w:t>
      </w:r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</w:rPr>
        <w:t>муниципальной программы «Развитие образования Тейковского муниципального района» (срок реализации – 201</w:t>
      </w:r>
      <w:r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 гг.) направлена на</w:t>
      </w:r>
      <w:r>
        <w:rPr>
          <w:rFonts w:ascii="Times New Roman" w:hAnsi="Times New Roman"/>
          <w:sz w:val="24"/>
          <w:szCs w:val="24"/>
          <w:lang w:val="ru-RU"/>
        </w:rPr>
        <w:t xml:space="preserve"> привлечение в сферу образования молодых педагогов.</w:t>
      </w:r>
    </w:p>
    <w:p w:rsidR="00D31887" w:rsidRDefault="00D31887" w:rsidP="00D31887">
      <w:pPr>
        <w:pStyle w:val="Pro-Tab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</w:rPr>
        <w:t>одпрограммы обеспечивают выполнение базовых полномочий и задач в сфере образования, выступают фундаментом для реализации мероприятий, направленных на модернизацию и совершенствование предоставления образования.</w:t>
      </w:r>
    </w:p>
    <w:p w:rsidR="00D31887" w:rsidRDefault="00D31887" w:rsidP="00D31887">
      <w:pPr>
        <w:pStyle w:val="3"/>
        <w:spacing w:before="0" w:after="0"/>
        <w:jc w:val="center"/>
        <w:rPr>
          <w:rFonts w:ascii="Times New Roman" w:hAnsi="Times New Roman"/>
          <w:color w:val="auto"/>
          <w:szCs w:val="24"/>
        </w:rPr>
      </w:pP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(тыс.руб.)</w:t>
      </w:r>
    </w:p>
    <w:tbl>
      <w:tblPr>
        <w:tblW w:w="0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137"/>
        <w:gridCol w:w="1134"/>
        <w:gridCol w:w="1134"/>
        <w:gridCol w:w="1134"/>
        <w:gridCol w:w="1134"/>
        <w:gridCol w:w="1134"/>
        <w:gridCol w:w="1134"/>
      </w:tblGrid>
      <w:tr w:rsidR="00D31887" w:rsidTr="00D31887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программа, всего: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jc w:val="center"/>
              <w:rPr>
                <w:b/>
              </w:rPr>
            </w:pPr>
            <w:r>
              <w:rPr>
                <w:b/>
              </w:rPr>
              <w:t>117193,5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116661,6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112636,0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jc w:val="center"/>
              <w:rPr>
                <w:b/>
              </w:rPr>
            </w:pPr>
            <w:r>
              <w:rPr>
                <w:b/>
              </w:rPr>
              <w:t>115213,8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jc w:val="center"/>
              <w:rPr>
                <w:b/>
              </w:rPr>
            </w:pPr>
            <w:r>
              <w:rPr>
                <w:b/>
              </w:rPr>
              <w:t>123400,6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</w:rPr>
            </w:pPr>
            <w:r>
              <w:rPr>
                <w:b/>
              </w:rPr>
              <w:t>111198,0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</w:rPr>
            </w:pPr>
            <w:r>
              <w:rPr>
                <w:b/>
              </w:rPr>
              <w:t>10847,1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jc w:val="center"/>
            </w:pPr>
            <w:r>
              <w:t>117193,5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112636,0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jc w:val="center"/>
            </w:pPr>
            <w:r>
              <w:rPr>
                <w:b/>
              </w:rPr>
              <w:t>115213,8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jc w:val="center"/>
            </w:pPr>
            <w:r>
              <w:t>123400,6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</w:rPr>
            </w:pPr>
            <w:r>
              <w:rPr>
                <w:b/>
              </w:rPr>
              <w:t>111198,0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</w:rPr>
            </w:pPr>
            <w:r>
              <w:rPr>
                <w:b/>
              </w:rPr>
              <w:t>10847,1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jc w:val="center"/>
            </w:pPr>
            <w:r>
              <w:t>55269,5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53942,4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jc w:val="center"/>
            </w:pPr>
            <w:r>
              <w:t>58406,7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jc w:val="center"/>
            </w:pPr>
            <w:r>
              <w:t>61793,2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57010,7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57010,7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spacing w:before="40" w:after="40"/>
              <w:jc w:val="center"/>
            </w:pPr>
            <w:r>
              <w:t>1352,6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spacing w:before="40" w:after="40"/>
              <w:jc w:val="center"/>
            </w:pPr>
            <w:r>
              <w:t>2 774,4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1887" w:rsidRDefault="00D31887">
            <w:pPr>
              <w:spacing w:before="40" w:after="40"/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60571,4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59944,8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52728,8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55299,7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59693,4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54187,3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51459,4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подпрограммы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31887" w:rsidRDefault="00D31887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31887" w:rsidRDefault="00D31887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31887" w:rsidRDefault="00D31887">
            <w:pPr>
              <w:spacing w:before="40" w:after="40"/>
              <w:jc w:val="center"/>
            </w:pP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Подпрограмма «Развитие общего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10062,8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2382,4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2352,0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10062,8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2382,4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2352,0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jc w:val="center"/>
            </w:pPr>
            <w:r>
              <w:t>6676,4</w:t>
            </w:r>
          </w:p>
          <w:p w:rsidR="00D31887" w:rsidRDefault="00D31887">
            <w:pPr>
              <w:spacing w:before="40" w:after="40"/>
              <w:jc w:val="center"/>
            </w:pPr>
          </w:p>
          <w:p w:rsidR="00D31887" w:rsidRDefault="00D31887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7811,5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2837,9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4689,9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8148,8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2382,4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2352,0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730,9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730,9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2075,1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942,4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955,6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730,9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725,5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1129,1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Выявление и поддержка одаренных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«Реализация основных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45213,7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45213,7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587,2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44105,2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44626,5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44601,2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55923,2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56008,0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55923,2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56008,0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55923,2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56008,0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«Реализация дополнительных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3901,7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3901,7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163,5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4276,9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3698,3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3684,8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3895,6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3927,7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«Организация отдыха и оздоровление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302,4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277,2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134,4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190,0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lastRenderedPageBreak/>
              <w:t>12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color w:val="FF0000"/>
              </w:rPr>
            </w:pPr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D31887" w:rsidRDefault="00D31887" w:rsidP="00D31887">
      <w:pPr>
        <w:jc w:val="center"/>
        <w:rPr>
          <w:b/>
        </w:rPr>
      </w:pPr>
    </w:p>
    <w:p w:rsidR="00D31887" w:rsidRDefault="00D31887" w:rsidP="00D31887">
      <w:pPr>
        <w:ind w:right="850"/>
        <w:contextualSpacing/>
        <w:jc w:val="right"/>
      </w:pPr>
    </w:p>
    <w:p w:rsidR="00D31887" w:rsidRDefault="00D31887" w:rsidP="00D31887">
      <w:pPr>
        <w:sectPr w:rsidR="00D31887">
          <w:pgSz w:w="11906" w:h="16838"/>
          <w:pgMar w:top="851" w:right="851" w:bottom="1134" w:left="851" w:header="709" w:footer="709" w:gutter="0"/>
          <w:cols w:space="720"/>
        </w:sectPr>
      </w:pPr>
    </w:p>
    <w:p w:rsidR="00D31887" w:rsidRDefault="00D31887" w:rsidP="00D31887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1</w:t>
      </w:r>
    </w:p>
    <w:p w:rsidR="00D31887" w:rsidRDefault="00D31887" w:rsidP="00D31887">
      <w:pPr>
        <w:jc w:val="right"/>
      </w:pPr>
      <w:r>
        <w:t xml:space="preserve"> к муниципальной программе </w:t>
      </w:r>
    </w:p>
    <w:p w:rsidR="00D31887" w:rsidRDefault="00D31887" w:rsidP="00D31887">
      <w:pPr>
        <w:jc w:val="right"/>
      </w:pPr>
      <w:r>
        <w:t xml:space="preserve">«Развитие образования </w:t>
      </w:r>
    </w:p>
    <w:p w:rsidR="00D31887" w:rsidRDefault="00D31887" w:rsidP="00D31887">
      <w:pPr>
        <w:jc w:val="right"/>
      </w:pPr>
      <w:r>
        <w:t>Тейковского муниципального района»</w:t>
      </w:r>
    </w:p>
    <w:p w:rsidR="00D31887" w:rsidRDefault="00D31887" w:rsidP="00D31887">
      <w:pPr>
        <w:tabs>
          <w:tab w:val="left" w:pos="990"/>
        </w:tabs>
        <w:ind w:left="720"/>
        <w:contextualSpacing/>
        <w:jc w:val="center"/>
        <w:rPr>
          <w:b/>
        </w:rPr>
      </w:pPr>
      <w:r>
        <w:rPr>
          <w:b/>
        </w:rPr>
        <w:t xml:space="preserve">Подпрограмма </w:t>
      </w:r>
    </w:p>
    <w:p w:rsidR="00D31887" w:rsidRDefault="00D31887" w:rsidP="00D31887">
      <w:pPr>
        <w:tabs>
          <w:tab w:val="left" w:pos="990"/>
        </w:tabs>
        <w:ind w:left="720"/>
        <w:contextualSpacing/>
        <w:jc w:val="center"/>
        <w:rPr>
          <w:b/>
        </w:rPr>
      </w:pPr>
      <w:r>
        <w:rPr>
          <w:b/>
        </w:rPr>
        <w:t>«Развитие общего образования»</w:t>
      </w:r>
    </w:p>
    <w:p w:rsidR="00D31887" w:rsidRDefault="00D31887" w:rsidP="00D31887">
      <w:pPr>
        <w:tabs>
          <w:tab w:val="left" w:pos="990"/>
        </w:tabs>
        <w:ind w:left="720"/>
        <w:contextualSpacing/>
        <w:jc w:val="center"/>
        <w:rPr>
          <w:b/>
        </w:rPr>
      </w:pPr>
    </w:p>
    <w:p w:rsidR="00D31887" w:rsidRDefault="00D31887" w:rsidP="00D31887">
      <w:pPr>
        <w:keepNext/>
        <w:numPr>
          <w:ilvl w:val="0"/>
          <w:numId w:val="6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D31887" w:rsidTr="00D31887">
        <w:trPr>
          <w:cantSplit/>
          <w:trHeight w:val="57"/>
        </w:trPr>
        <w:tc>
          <w:tcPr>
            <w:tcW w:w="2638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78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tabs>
                <w:tab w:val="left" w:pos="990"/>
              </w:tabs>
              <w:jc w:val="both"/>
            </w:pPr>
            <w:r>
              <w:t>Развитие общего образования</w:t>
            </w:r>
          </w:p>
        </w:tc>
      </w:tr>
      <w:tr w:rsidR="00D31887" w:rsidTr="00D31887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 xml:space="preserve">Срок реализации подпрограммы 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2014-2020</w:t>
            </w:r>
          </w:p>
        </w:tc>
      </w:tr>
      <w:tr w:rsidR="00D31887" w:rsidTr="00D31887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>Исполнители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D31887" w:rsidTr="00D31887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>Цель (цели)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Укрепление пожарной безопасности общеобразовательных учреждений.</w:t>
            </w:r>
          </w:p>
          <w:p w:rsidR="00D31887" w:rsidRDefault="00D31887">
            <w:pPr>
              <w:jc w:val="both"/>
            </w:pPr>
            <w:r>
              <w:t>Укрепление материально-технической базы образовательных учреждений.</w:t>
            </w:r>
          </w:p>
          <w:p w:rsidR="00D31887" w:rsidRDefault="00D31887">
            <w:pPr>
              <w:jc w:val="both"/>
            </w:pPr>
            <w:r>
              <w:t>Укрепление материально-технической базы дошкольных образовательных учреждений.</w:t>
            </w:r>
          </w:p>
          <w:p w:rsidR="00D31887" w:rsidRDefault="00D31887">
            <w:pPr>
              <w:jc w:val="both"/>
            </w:pPr>
            <w:r>
              <w:t>Организация антитеррористической защищенности образовательных учреждений.</w:t>
            </w:r>
          </w:p>
          <w:p w:rsidR="00D31887" w:rsidRDefault="00D31887">
            <w:pPr>
              <w:jc w:val="both"/>
            </w:pPr>
            <w: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D31887" w:rsidRDefault="00D31887">
            <w:pPr>
              <w:jc w:val="both"/>
            </w:pPr>
            <w:r>
              <w:t>Совершенствование учительского корпуса.</w:t>
            </w:r>
          </w:p>
        </w:tc>
      </w:tr>
      <w:tr w:rsidR="00D31887" w:rsidTr="00D31887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 xml:space="preserve">Общий объем бюджетных ассигнований: </w:t>
            </w:r>
          </w:p>
          <w:p w:rsidR="00D31887" w:rsidRDefault="00D31887">
            <w:pPr>
              <w:jc w:val="both"/>
            </w:pPr>
            <w:r>
              <w:t>2014 год – 8546,0 тыс. руб.</w:t>
            </w:r>
          </w:p>
          <w:p w:rsidR="00D31887" w:rsidRDefault="00D31887">
            <w:pPr>
              <w:jc w:val="both"/>
            </w:pPr>
            <w:r>
              <w:t>2015 год – 9789,9 тыс. руб.</w:t>
            </w:r>
          </w:p>
          <w:p w:rsidR="00D31887" w:rsidRDefault="00D31887">
            <w:pPr>
              <w:jc w:val="both"/>
            </w:pPr>
            <w:r>
              <w:t>2016 год – 4789,3 тыс. руб.</w:t>
            </w:r>
          </w:p>
          <w:p w:rsidR="00D31887" w:rsidRDefault="00D31887">
            <w:pPr>
              <w:jc w:val="both"/>
            </w:pPr>
            <w:r>
              <w:t>2017 год – 6697,3 тыс. руб.</w:t>
            </w:r>
          </w:p>
          <w:p w:rsidR="00D31887" w:rsidRDefault="00D31887">
            <w:pPr>
              <w:jc w:val="both"/>
            </w:pPr>
            <w:r>
              <w:t>2018 год – 10062,8 тыс. руб.</w:t>
            </w:r>
          </w:p>
          <w:p w:rsidR="00D31887" w:rsidRDefault="00D31887">
            <w:pPr>
              <w:jc w:val="both"/>
            </w:pPr>
            <w:r>
              <w:t>2019 год – 2382,4 тыс. руб.</w:t>
            </w:r>
          </w:p>
          <w:p w:rsidR="00D31887" w:rsidRDefault="00D31887">
            <w:pPr>
              <w:jc w:val="both"/>
            </w:pPr>
            <w:r>
              <w:t>2020 год –2352,0 тыс.руб.</w:t>
            </w:r>
          </w:p>
          <w:p w:rsidR="00D31887" w:rsidRDefault="00D31887">
            <w:pPr>
              <w:jc w:val="both"/>
            </w:pPr>
            <w:r>
              <w:t>- областной бюджет:</w:t>
            </w:r>
          </w:p>
          <w:p w:rsidR="00D31887" w:rsidRDefault="00D31887">
            <w:pPr>
              <w:jc w:val="both"/>
            </w:pPr>
            <w:r>
              <w:t>2014 год – 651,4 тыс. руб.</w:t>
            </w:r>
          </w:p>
          <w:p w:rsidR="00D31887" w:rsidRDefault="00D31887">
            <w:pPr>
              <w:jc w:val="both"/>
            </w:pPr>
            <w:r>
              <w:t>2015 год – 300,0 тыс. руб.</w:t>
            </w:r>
          </w:p>
          <w:p w:rsidR="00D31887" w:rsidRDefault="00D31887">
            <w:pPr>
              <w:jc w:val="both"/>
            </w:pPr>
            <w:r>
              <w:t>2016 год – 500,0 тыс. руб.</w:t>
            </w:r>
          </w:p>
          <w:p w:rsidR="00D31887" w:rsidRDefault="00D31887">
            <w:pPr>
              <w:jc w:val="both"/>
            </w:pPr>
            <w:r>
              <w:t>2017 год – 500,0 тыс. руб.</w:t>
            </w:r>
          </w:p>
          <w:p w:rsidR="00D31887" w:rsidRDefault="00D31887">
            <w:pPr>
              <w:jc w:val="both"/>
            </w:pPr>
            <w:r>
              <w:t>2018 год – 0,0 тыс. руб.</w:t>
            </w:r>
          </w:p>
          <w:p w:rsidR="00D31887" w:rsidRDefault="00D31887">
            <w:pPr>
              <w:jc w:val="both"/>
            </w:pPr>
            <w:r>
              <w:t>2019 год – 0,0 тыс. руб.</w:t>
            </w:r>
          </w:p>
          <w:p w:rsidR="00D31887" w:rsidRDefault="00D31887">
            <w:pPr>
              <w:jc w:val="both"/>
            </w:pPr>
            <w:r>
              <w:t>2020 год - 0,0 тыс.руб.</w:t>
            </w:r>
          </w:p>
          <w:p w:rsidR="00D31887" w:rsidRDefault="00D31887">
            <w:pPr>
              <w:spacing w:before="40" w:after="40"/>
              <w:jc w:val="both"/>
            </w:pPr>
            <w:r>
              <w:t>- федеральный бюджет:</w:t>
            </w:r>
          </w:p>
          <w:p w:rsidR="00D31887" w:rsidRDefault="00D31887">
            <w:pPr>
              <w:spacing w:before="40" w:after="40"/>
              <w:jc w:val="both"/>
            </w:pPr>
            <w:r>
              <w:t>2014 год – 1218,2 тыс. руб.</w:t>
            </w:r>
          </w:p>
          <w:p w:rsidR="00D31887" w:rsidRDefault="00D31887">
            <w:pPr>
              <w:spacing w:before="40" w:after="40"/>
              <w:jc w:val="both"/>
            </w:pPr>
            <w:r>
              <w:t>2015 год – 1678,4 тыс. руб.</w:t>
            </w:r>
          </w:p>
          <w:p w:rsidR="00D31887" w:rsidRDefault="00D31887">
            <w:pPr>
              <w:spacing w:before="40" w:after="40"/>
              <w:jc w:val="both"/>
            </w:pPr>
            <w:r>
              <w:t>2016 год – 1451,4 тыс. руб.</w:t>
            </w:r>
          </w:p>
          <w:p w:rsidR="00D31887" w:rsidRDefault="00D31887">
            <w:pPr>
              <w:spacing w:before="40" w:after="40"/>
              <w:jc w:val="both"/>
            </w:pPr>
            <w:r>
              <w:t>2017 год – 1507,4 тыс. руб.</w:t>
            </w:r>
          </w:p>
          <w:p w:rsidR="00D31887" w:rsidRDefault="00D31887">
            <w:pPr>
              <w:spacing w:before="40" w:after="40"/>
              <w:jc w:val="both"/>
            </w:pPr>
            <w:r>
              <w:t>2018 год – 1914,0 тыс. руб.</w:t>
            </w:r>
          </w:p>
          <w:p w:rsidR="00D31887" w:rsidRDefault="00D31887">
            <w:pPr>
              <w:jc w:val="both"/>
            </w:pPr>
            <w:r>
              <w:t>2019 год – 0,0 тыс. руб.</w:t>
            </w:r>
          </w:p>
          <w:p w:rsidR="00D31887" w:rsidRDefault="00D31887">
            <w:pPr>
              <w:jc w:val="both"/>
            </w:pPr>
            <w:r>
              <w:t>2020 год – 0,0 тыс.руб.</w:t>
            </w:r>
          </w:p>
          <w:p w:rsidR="00D31887" w:rsidRDefault="00D31887">
            <w:pPr>
              <w:jc w:val="both"/>
            </w:pPr>
            <w:r>
              <w:t>- бюджет Тейковского муниципального района:</w:t>
            </w:r>
          </w:p>
          <w:p w:rsidR="00D31887" w:rsidRDefault="00D31887">
            <w:pPr>
              <w:jc w:val="both"/>
            </w:pPr>
            <w:r>
              <w:t>2014 год – 6676,4 тыс. руб.</w:t>
            </w:r>
          </w:p>
          <w:p w:rsidR="00D31887" w:rsidRDefault="00D31887">
            <w:pPr>
              <w:jc w:val="both"/>
            </w:pPr>
            <w:r>
              <w:t>2015 год – 7811,5 тыс. руб.</w:t>
            </w:r>
          </w:p>
          <w:p w:rsidR="00D31887" w:rsidRDefault="00D31887">
            <w:pPr>
              <w:jc w:val="both"/>
            </w:pPr>
            <w:r>
              <w:t>2016 год – 2837,9 тыс. руб.</w:t>
            </w:r>
          </w:p>
          <w:p w:rsidR="00D31887" w:rsidRDefault="00D31887">
            <w:pPr>
              <w:jc w:val="both"/>
            </w:pPr>
            <w:r>
              <w:t>2017 год – 4689,9 тыс. руб.</w:t>
            </w:r>
          </w:p>
          <w:p w:rsidR="00D31887" w:rsidRDefault="00D31887">
            <w:pPr>
              <w:jc w:val="both"/>
            </w:pPr>
            <w:r>
              <w:t>2018 год – 8148,8 тыс. руб.</w:t>
            </w:r>
          </w:p>
          <w:p w:rsidR="00D31887" w:rsidRDefault="00D31887">
            <w:pPr>
              <w:jc w:val="both"/>
            </w:pPr>
            <w:r>
              <w:t>2019 год – 2382,4 тыс. руб.</w:t>
            </w:r>
          </w:p>
          <w:p w:rsidR="00D31887" w:rsidRDefault="00D31887">
            <w:pPr>
              <w:jc w:val="both"/>
            </w:pPr>
            <w:r>
              <w:t>2020 год  - 2352,0 тыс.руб.</w:t>
            </w:r>
          </w:p>
        </w:tc>
      </w:tr>
    </w:tbl>
    <w:p w:rsidR="00D31887" w:rsidRDefault="00D31887" w:rsidP="00D31887">
      <w:pPr>
        <w:ind w:left="709"/>
        <w:jc w:val="both"/>
      </w:pPr>
    </w:p>
    <w:p w:rsidR="00D31887" w:rsidRDefault="00D31887" w:rsidP="00D31887">
      <w:pPr>
        <w:ind w:left="709"/>
        <w:jc w:val="both"/>
      </w:pPr>
    </w:p>
    <w:p w:rsidR="00D31887" w:rsidRDefault="00D31887" w:rsidP="00D31887">
      <w:pPr>
        <w:pStyle w:val="4"/>
        <w:numPr>
          <w:ilvl w:val="0"/>
          <w:numId w:val="6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Ожидаемые результаты реализации подпрограммы</w:t>
      </w:r>
    </w:p>
    <w:p w:rsidR="00D31887" w:rsidRDefault="00D31887" w:rsidP="00D31887">
      <w:pPr>
        <w:pStyle w:val="Pro-Gramma"/>
        <w:ind w:left="0" w:firstLine="360"/>
        <w:rPr>
          <w:rFonts w:ascii="Times New Roman" w:hAnsi="Times New Roman"/>
          <w:sz w:val="24"/>
        </w:rPr>
      </w:pPr>
    </w:p>
    <w:p w:rsidR="00D31887" w:rsidRDefault="00D31887" w:rsidP="00D31887">
      <w:pPr>
        <w:ind w:firstLine="709"/>
        <w:jc w:val="both"/>
      </w:pPr>
      <w:r>
        <w:t xml:space="preserve">Подробный перечень проводимых мероприятий в сфере образования для педагогов нормативными правовыми актами Тейковского муниципального района не установлен. Количество и состав проводимых мероприятий во многом определяются объемами выделяемых на данные цели бюджетных ассигнований. </w:t>
      </w:r>
    </w:p>
    <w:p w:rsidR="00D31887" w:rsidRDefault="00D31887" w:rsidP="00D31887">
      <w:pPr>
        <w:ind w:firstLine="709"/>
        <w:jc w:val="both"/>
      </w:pPr>
      <w:r>
        <w:t>В периоде 2014-2016 гг. ожидается сохранение количества проводимых мероприятий для педагогов и их качества на достигнутом уровне.</w:t>
      </w:r>
    </w:p>
    <w:p w:rsidR="00D31887" w:rsidRDefault="00D31887" w:rsidP="00D31887">
      <w:pPr>
        <w:ind w:left="720" w:firstLine="696"/>
        <w:jc w:val="both"/>
      </w:pPr>
    </w:p>
    <w:p w:rsidR="00D31887" w:rsidRDefault="00D31887" w:rsidP="00D31887">
      <w:pPr>
        <w:pStyle w:val="4"/>
        <w:numPr>
          <w:ilvl w:val="0"/>
          <w:numId w:val="7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Мероприятия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подпрограммы предполагает выполнение следующих мероприятий:</w:t>
      </w:r>
    </w:p>
    <w:p w:rsidR="00D31887" w:rsidRDefault="00D31887" w:rsidP="00D31887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</w:pPr>
      <w:r>
        <w:t>Мероприятия по укреплению пожарной безопасности общеобразовательных учреждений.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выполнения мероприятия планируется оказа</w:t>
      </w:r>
      <w:r>
        <w:rPr>
          <w:rFonts w:ascii="Times New Roman" w:hAnsi="Times New Roman"/>
          <w:sz w:val="24"/>
          <w:lang w:val="ru-RU"/>
        </w:rPr>
        <w:t>ние</w:t>
      </w:r>
      <w:r>
        <w:rPr>
          <w:rFonts w:ascii="Times New Roman" w:hAnsi="Times New Roman"/>
          <w:sz w:val="24"/>
        </w:rPr>
        <w:t xml:space="preserve"> финансов</w:t>
      </w:r>
      <w:r>
        <w:rPr>
          <w:rFonts w:ascii="Times New Roman" w:hAnsi="Times New Roman"/>
          <w:sz w:val="24"/>
          <w:lang w:val="ru-RU"/>
        </w:rPr>
        <w:t>ой</w:t>
      </w:r>
      <w:r>
        <w:rPr>
          <w:rFonts w:ascii="Times New Roman" w:hAnsi="Times New Roman"/>
          <w:sz w:val="24"/>
        </w:rPr>
        <w:t xml:space="preserve"> помощ</w:t>
      </w:r>
      <w:r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</w:rPr>
        <w:t xml:space="preserve"> общеобразовательным </w:t>
      </w:r>
      <w:r>
        <w:rPr>
          <w:rFonts w:ascii="Times New Roman" w:hAnsi="Times New Roman"/>
          <w:sz w:val="24"/>
          <w:lang w:val="ru-RU"/>
        </w:rPr>
        <w:t>учреждениям</w:t>
      </w:r>
      <w:r>
        <w:rPr>
          <w:rFonts w:ascii="Times New Roman" w:hAnsi="Times New Roman"/>
          <w:sz w:val="24"/>
        </w:rPr>
        <w:t xml:space="preserve"> по обеспечению требований пожарной безопасности.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предварительным оценкам посредством реализации подпрограммы требования пожарной безопасности будут обеспечены в 9 общеобразовательных организациях. </w:t>
      </w:r>
    </w:p>
    <w:p w:rsidR="00D31887" w:rsidRDefault="00D31887" w:rsidP="00D31887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выполнения мероприятия –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spacing w:before="40" w:after="40"/>
        <w:jc w:val="both"/>
      </w:pPr>
      <w:r>
        <w:t>2.Мероприятия по укреплению материально-технической базы образовательных учреждений.</w:t>
      </w:r>
    </w:p>
    <w:p w:rsidR="00D31887" w:rsidRDefault="00D31887" w:rsidP="00D31887">
      <w:pPr>
        <w:spacing w:before="40" w:after="40"/>
        <w:ind w:firstLine="709"/>
        <w:jc w:val="both"/>
      </w:pPr>
      <w:r>
        <w:t>Реализация мероприятий по укреплению материально-технической базы образовательных учреждений позволит обновить материально-техническую базу учреждений, провести необходимые текущие ремонты.</w:t>
      </w:r>
    </w:p>
    <w:p w:rsidR="00D31887" w:rsidRDefault="00D31887" w:rsidP="00D31887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выполнения мероприятия –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гг.</w:t>
      </w:r>
    </w:p>
    <w:p w:rsidR="00D31887" w:rsidRDefault="00D31887" w:rsidP="00D31887">
      <w:pPr>
        <w:spacing w:before="40" w:after="40"/>
        <w:jc w:val="both"/>
      </w:pPr>
    </w:p>
    <w:p w:rsidR="00D31887" w:rsidRDefault="00D31887" w:rsidP="00D31887">
      <w:pPr>
        <w:spacing w:before="40" w:after="40"/>
        <w:jc w:val="both"/>
      </w:pPr>
      <w:r>
        <w:t xml:space="preserve">3. Мероприятия по укреплению материально-технической базы дошкольных образовательных учреждений. </w:t>
      </w:r>
    </w:p>
    <w:p w:rsidR="00D31887" w:rsidRDefault="00D31887" w:rsidP="00D31887">
      <w:pPr>
        <w:spacing w:before="40" w:after="40"/>
        <w:ind w:firstLine="709"/>
        <w:jc w:val="both"/>
      </w:pPr>
      <w:r>
        <w:t>Реализация мероприятий по укреплению материально-технической базы дошкольных образовательных учреждений позволит обновить материально-техническую базу учреждений, провести необходимые текущие ремонты.</w:t>
      </w:r>
    </w:p>
    <w:p w:rsidR="00D31887" w:rsidRDefault="00D31887" w:rsidP="00D31887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выполнения мероприятия –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List1"/>
        <w:spacing w:before="0" w:line="240" w:lineRule="auto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4. Мероприятия, направленные  на антитеррористическую защищенность образовательных учреждени</w:t>
      </w:r>
      <w:r>
        <w:rPr>
          <w:rFonts w:ascii="Times New Roman" w:hAnsi="Times New Roman"/>
          <w:sz w:val="24"/>
          <w:lang w:val="ru-RU"/>
        </w:rPr>
        <w:t>й.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предусматривает: плановую  работу по антитеррористической защищенности образовательных учреждений; обеспечение контрольно-пропускного режима; наличие системы видеонаблюдения, целостности ограждения (в т.ч. по периметру); наличие кнопки экстренного вызова; плановую работу по вопросам гражданской обороны; взаимодействие с правоохранительными органами и другими структурами и службами; формирование современной культуры безопасности жизнедеятельности.</w:t>
      </w:r>
    </w:p>
    <w:p w:rsidR="00D31887" w:rsidRDefault="00D31887" w:rsidP="00D31887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выполнения мероприятия –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Pro-List1"/>
        <w:spacing w:before="0" w:line="240" w:lineRule="auto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5.Совершенствование учительского корпуса.</w:t>
      </w:r>
    </w:p>
    <w:p w:rsidR="00D31887" w:rsidRDefault="00D31887" w:rsidP="00D31887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законодательством Ивановской области проведение ряда мероприятий в области образования является обязательным.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периоде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гг. ожидается сохранение количества проводимых мероприятий для педагогов и их качества на достигнутом уровне. Ежегодно планируется проводить от 5 до 10</w:t>
      </w:r>
      <w:r>
        <w:rPr>
          <w:rFonts w:ascii="Times New Roman" w:hAnsi="Times New Roman"/>
          <w:sz w:val="24"/>
          <w:lang w:val="ru-RU"/>
        </w:rPr>
        <w:t xml:space="preserve"> м</w:t>
      </w:r>
      <w:r>
        <w:rPr>
          <w:rFonts w:ascii="Times New Roman" w:hAnsi="Times New Roman"/>
          <w:sz w:val="24"/>
        </w:rPr>
        <w:t>униципальных мероприятий в сфере образования (конференции, профессиональный праздник «День учителя») семинары, мастер-классы, групповых консультаций для педагогов по различным вопросам.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направлены на повышение квалификации и обобщение опыта работы педагогов по проблемам внедрения новых образовательных технологий и современной модели образования. Планируется, что в семинарах, конференциях, форумах и выставках по проблемам внедрения современной модели образования ежегодно будут принимать участие все педагоги района.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выполнения мероприятия –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гг.</w:t>
      </w:r>
    </w:p>
    <w:p w:rsidR="00D31887" w:rsidRDefault="00D31887" w:rsidP="00D31887">
      <w:pPr>
        <w:pStyle w:val="Pro-List1"/>
        <w:spacing w:before="0" w:line="240" w:lineRule="auto"/>
        <w:ind w:left="0" w:firstLine="0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List1"/>
        <w:spacing w:before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6.Реализация мероприятий по итогам областного конкурса лучших общеобразовательных организаций, реализующих проект</w:t>
      </w:r>
      <w:r>
        <w:rPr>
          <w:rFonts w:ascii="Times New Roman" w:hAnsi="Times New Roman"/>
          <w:sz w:val="24"/>
        </w:rPr>
        <w:t xml:space="preserve"> «Межведомственная система оздоровления школьников».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Выполнение мероприятия предполагает денежное поощрение организациям системы общего образования, наиболее эффективно реализующих проект «Межведомственная система оздоровления школьников». Порядок отбора </w:t>
      </w:r>
      <w:r>
        <w:rPr>
          <w:rFonts w:ascii="Times New Roman" w:hAnsi="Times New Roman"/>
          <w:sz w:val="24"/>
        </w:rPr>
        <w:lastRenderedPageBreak/>
        <w:t>общеобразовательных организаций, а также порядок предоставления субсидий местным бюджетам на соответствующие цели устанавливаются в соответствии с Приложением 2 к настоящей подпрограмме.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выполнения мероприятия –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7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ru-RU"/>
        </w:rPr>
        <w:t>Реализация мероприятий по укреплению пожарной безопасности общеобразовательных организаций.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выполнения мероприятия планируется оказа</w:t>
      </w:r>
      <w:r>
        <w:rPr>
          <w:rFonts w:ascii="Times New Roman" w:hAnsi="Times New Roman"/>
          <w:sz w:val="24"/>
          <w:lang w:val="ru-RU"/>
        </w:rPr>
        <w:t>ние</w:t>
      </w:r>
      <w:r>
        <w:rPr>
          <w:rFonts w:ascii="Times New Roman" w:hAnsi="Times New Roman"/>
          <w:sz w:val="24"/>
        </w:rPr>
        <w:t xml:space="preserve"> финансов</w:t>
      </w:r>
      <w:r>
        <w:rPr>
          <w:rFonts w:ascii="Times New Roman" w:hAnsi="Times New Roman"/>
          <w:sz w:val="24"/>
          <w:lang w:val="ru-RU"/>
        </w:rPr>
        <w:t>ой</w:t>
      </w:r>
      <w:r>
        <w:rPr>
          <w:rFonts w:ascii="Times New Roman" w:hAnsi="Times New Roman"/>
          <w:sz w:val="24"/>
        </w:rPr>
        <w:t xml:space="preserve"> помощ</w:t>
      </w:r>
      <w:r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</w:rPr>
        <w:t xml:space="preserve"> общеобразовательным организациям по обеспечению требований пожарной безопасности.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предоставления субсидий местным бюджетам в целях софинансирования расходов местных бюджетов по укреплению пожарной безопасности образовательных организаций устанавливается в соответствии с Приложением 1 к настоящей подпрограмме.</w:t>
      </w:r>
    </w:p>
    <w:p w:rsidR="00D31887" w:rsidRDefault="00D31887" w:rsidP="00D31887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выполнения мероприятия –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мероприятия предусматривает мероприятия по созданию в общеобразовательных организациях, расположенных в сельской местности, условий для занятий физической культурой и спортом в рамках федерального проекта «Детский спорт». Перечень мероприятий предусматривает ремонт спортивных залов, развитие школьных спортивных клубов, оснащение спортивным инвентарем.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Мероприятия по созданию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мероприятий предусматривает ремонт спортивных залов, развитие школьных спортивных клубов, оснащение спортивным инвентарем. Проведенные мероприятия по модернизации спортивной инфраструктуры позволят увеличить количество учащихся школ района, занимающихся физической культурой и спортом во внеурочное время, а также создать дополнительные возможности по привлечению к занятиям физической культурой и спортом молодежи, открыть школьные спортивные клубы. 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На укрепление материально-технической базы муниципальных образовательных организаций Ивановской области.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Реализация мероприятия предполагает укрепление материально-технической базы образовательных организаций района за счет средств областного бюджета по наказам избирателей Ивановской области. Перечень мероприятий включает в себя: приобретение школьного автотранспорта, установка детских игровых площадок, приобретение тиров, ремонта фасада зданий. 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Софинансирование расходов на укрепление материально технической базы муниципальных образовательных организаций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мероприятия предполагает укрепление материально-технической базы образовательных организаций района за счет средств бюджета Тейковского </w:t>
      </w:r>
      <w:r>
        <w:rPr>
          <w:rFonts w:ascii="Times New Roman" w:hAnsi="Times New Roman"/>
          <w:sz w:val="24"/>
          <w:szCs w:val="24"/>
        </w:rPr>
        <w:lastRenderedPageBreak/>
        <w:t xml:space="preserve">муниципального района в качестве софинансирования при проведении следующих мероприятий: приобретение школьного автотранспорта, установка детских игровых площадок, приобретение тиров, ремонта фасада зданий. 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Софинансирование расходов местного бюджета устанавливается в соответствии с Порядком расходования субсидии выделенной бюджету Тейковского муниципального района на укрепление материально-технической базы образовательных учреждений. 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– 2014-2020 гг.</w:t>
      </w:r>
    </w:p>
    <w:p w:rsidR="00D31887" w:rsidRDefault="00D31887" w:rsidP="00D31887"/>
    <w:p w:rsidR="00D31887" w:rsidRDefault="00D31887" w:rsidP="00D31887"/>
    <w:p w:rsidR="00D31887" w:rsidRDefault="00D31887" w:rsidP="00D31887">
      <w:pPr>
        <w:sectPr w:rsidR="00D31887">
          <w:pgSz w:w="11906" w:h="16838"/>
          <w:pgMar w:top="567" w:right="851" w:bottom="426" w:left="1701" w:header="709" w:footer="709" w:gutter="0"/>
          <w:pgNumType w:start="2"/>
          <w:cols w:space="720"/>
        </w:sectPr>
      </w:pPr>
    </w:p>
    <w:p w:rsidR="00D31887" w:rsidRDefault="00D31887" w:rsidP="00D31887">
      <w:pPr>
        <w:keepNext/>
        <w:numPr>
          <w:ilvl w:val="0"/>
          <w:numId w:val="9"/>
        </w:numPr>
        <w:spacing w:before="240"/>
        <w:jc w:val="center"/>
        <w:rPr>
          <w:bCs/>
          <w:lang w:val="x-none" w:eastAsia="x-none"/>
        </w:rPr>
      </w:pPr>
      <w:r>
        <w:rPr>
          <w:bCs/>
          <w:lang w:val="x-none" w:eastAsia="x-none"/>
        </w:rPr>
        <w:lastRenderedPageBreak/>
        <w:t>Ресурсное обеспечение мероприятий подпрограммы</w:t>
      </w:r>
    </w:p>
    <w:p w:rsidR="00D31887" w:rsidRDefault="00D31887" w:rsidP="00D31887">
      <w:pPr>
        <w:keepNext/>
        <w:spacing w:before="120"/>
        <w:ind w:left="1134"/>
        <w:jc w:val="center"/>
        <w:rPr>
          <w:lang w:val="x-none" w:eastAsia="x-none"/>
        </w:rPr>
      </w:pPr>
      <w:r>
        <w:rPr>
          <w:lang w:val="x-none" w:eastAsia="x-none"/>
        </w:rPr>
        <w:t>«Развитие общего образования»</w:t>
      </w:r>
    </w:p>
    <w:p w:rsidR="00D31887" w:rsidRDefault="00D31887" w:rsidP="00D31887">
      <w:pPr>
        <w:keepNext/>
        <w:spacing w:before="120"/>
        <w:ind w:left="1134"/>
        <w:jc w:val="right"/>
        <w:rPr>
          <w:lang w:val="x-none" w:eastAsia="x-none"/>
        </w:rPr>
      </w:pPr>
      <w:r>
        <w:rPr>
          <w:lang w:val="x-none" w:eastAsia="x-none"/>
        </w:rPr>
        <w:t>(тыс. 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134"/>
        <w:gridCol w:w="1134"/>
        <w:gridCol w:w="1134"/>
        <w:gridCol w:w="1134"/>
        <w:gridCol w:w="1134"/>
        <w:gridCol w:w="1276"/>
        <w:gridCol w:w="1276"/>
      </w:tblGrid>
      <w:tr w:rsidR="00D31887" w:rsidTr="00D3188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t>№ п/п</w:t>
            </w:r>
          </w:p>
        </w:tc>
        <w:tc>
          <w:tcPr>
            <w:tcW w:w="666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2019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</w:pPr>
            <w:r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</w:rPr>
            </w:pPr>
            <w:r>
              <w:rPr>
                <w:b/>
              </w:rPr>
              <w:t>10062,8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2382,4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2352,0</w:t>
            </w:r>
          </w:p>
        </w:tc>
      </w:tr>
      <w:tr w:rsidR="00D31887" w:rsidTr="00D31887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</w:pPr>
            <w: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10062,8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2382,4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2352,0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</w:pPr>
            <w: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1914,0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0,0</w:t>
            </w:r>
          </w:p>
        </w:tc>
      </w:tr>
      <w:tr w:rsidR="00D31887" w:rsidTr="00D31887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6676,4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7811,5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2837,9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4689,9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8148,8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2382,4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2352,0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</w:pPr>
            <w:r>
              <w:t>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990"/>
              </w:tabs>
              <w:jc w:val="both"/>
            </w:pPr>
            <w: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393,0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393,0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2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5784,9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1137,8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6999,7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2000,0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2080,0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5784,9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1137,8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6999,7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2000,0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2080,0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3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990"/>
              </w:tabs>
              <w:jc w:val="both"/>
            </w:pPr>
            <w: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804,0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287,3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176,9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804,0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287,3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176,9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4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990"/>
              </w:tabs>
              <w:jc w:val="both"/>
            </w:pPr>
            <w:r>
              <w:t xml:space="preserve">Мероприятия, направленные  на антитеррористическую защищенность образовательных учреждений 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413,6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413,6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5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Совершенствование учительского корпуса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95,1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95,1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6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7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552"/>
                <w:tab w:val="left" w:pos="1048"/>
                <w:tab w:val="left" w:pos="1951"/>
              </w:tabs>
            </w:pPr>
            <w:r>
              <w:t xml:space="preserve">Реализация  мероприятий по укреплению пожарной безопасности общеобразовательных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-областной бюджет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8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Создание в общеобразовательных организациях, расположенных в сельской  местности, условий для занятий физической культурой  и спортом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1914,0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1914,0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9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10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На укрепление материально-технической базы муниципальных образовательных организаций Ивановской области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11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Софинансирование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1290,0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1290,0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</w:tbl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/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sectPr w:rsidR="00D31887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D31887" w:rsidRDefault="00D31887" w:rsidP="00D31887">
      <w:pPr>
        <w:jc w:val="right"/>
      </w:pPr>
      <w:r>
        <w:lastRenderedPageBreak/>
        <w:t xml:space="preserve">Приложение 2                </w:t>
      </w:r>
    </w:p>
    <w:p w:rsidR="00D31887" w:rsidRDefault="00D31887" w:rsidP="00D31887">
      <w:pPr>
        <w:jc w:val="right"/>
      </w:pPr>
      <w:r>
        <w:t xml:space="preserve">к муниципальной программе </w:t>
      </w:r>
    </w:p>
    <w:p w:rsidR="00D31887" w:rsidRDefault="00D31887" w:rsidP="00D31887">
      <w:pPr>
        <w:jc w:val="right"/>
      </w:pPr>
      <w:r>
        <w:t xml:space="preserve">«Развитие образования Тейковского </w:t>
      </w:r>
    </w:p>
    <w:p w:rsidR="00D31887" w:rsidRDefault="00D31887" w:rsidP="00D31887">
      <w:pPr>
        <w:tabs>
          <w:tab w:val="left" w:pos="0"/>
        </w:tabs>
        <w:ind w:firstLine="709"/>
        <w:jc w:val="right"/>
      </w:pPr>
      <w:r>
        <w:t>муниципального района»</w:t>
      </w:r>
    </w:p>
    <w:p w:rsidR="00D31887" w:rsidRDefault="00D31887" w:rsidP="00D31887">
      <w:pPr>
        <w:tabs>
          <w:tab w:val="left" w:pos="0"/>
        </w:tabs>
        <w:ind w:firstLine="709"/>
        <w:jc w:val="right"/>
      </w:pPr>
    </w:p>
    <w:p w:rsidR="00D31887" w:rsidRDefault="00D31887" w:rsidP="00D31887">
      <w:pPr>
        <w:keepNext/>
        <w:jc w:val="center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 xml:space="preserve">Подпрограмма </w:t>
      </w:r>
    </w:p>
    <w:p w:rsidR="00D31887" w:rsidRDefault="00D31887" w:rsidP="00D31887">
      <w:pPr>
        <w:keepNext/>
        <w:jc w:val="center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>«Финансовое обеспечение предоставления мер социальной поддержки в сфере образования»</w:t>
      </w:r>
    </w:p>
    <w:p w:rsidR="00D31887" w:rsidRDefault="00D31887" w:rsidP="00D31887">
      <w:pPr>
        <w:keepNext/>
        <w:jc w:val="center"/>
        <w:outlineLvl w:val="2"/>
        <w:rPr>
          <w:bCs/>
          <w:color w:val="C41C16"/>
          <w:lang w:val="x-none" w:eastAsia="x-none"/>
        </w:rPr>
      </w:pPr>
    </w:p>
    <w:p w:rsidR="00D31887" w:rsidRDefault="00D31887" w:rsidP="00D31887">
      <w:pPr>
        <w:keepNext/>
        <w:numPr>
          <w:ilvl w:val="0"/>
          <w:numId w:val="10"/>
        </w:numPr>
        <w:jc w:val="center"/>
        <w:outlineLvl w:val="3"/>
        <w:rPr>
          <w:bCs/>
          <w:lang w:val="x-none" w:eastAsia="x-none"/>
        </w:rPr>
      </w:pPr>
      <w:r>
        <w:rPr>
          <w:bCs/>
          <w:lang w:val="x-none" w:eastAsia="x-none"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D31887" w:rsidTr="00D31887">
        <w:trPr>
          <w:cantSplit/>
        </w:trPr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jc w:val="both"/>
              <w:rPr>
                <w:bCs/>
              </w:rPr>
            </w:pPr>
            <w:r>
              <w:rPr>
                <w:bCs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2014-2020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Исполнители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Цель (цели)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31887" w:rsidRDefault="00D31887">
            <w:pPr>
              <w:spacing w:before="40" w:after="40"/>
            </w:pPr>
            <w:r>
              <w:t xml:space="preserve">Софинансирование расходов на организацию питания обучающихся 1-4 классов муниципальных общеобразовательных организаций. </w:t>
            </w:r>
          </w:p>
          <w:p w:rsidR="00D31887" w:rsidRDefault="00D31887">
            <w:pPr>
              <w:spacing w:before="40" w:after="40"/>
            </w:pPr>
            <w: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D31887" w:rsidRDefault="00D31887">
            <w:pPr>
              <w:spacing w:before="40" w:after="40"/>
            </w:pPr>
            <w: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D31887" w:rsidRDefault="00D31887">
            <w:pPr>
              <w:spacing w:before="40" w:after="40"/>
            </w:pP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Общий объем бюджетных ассигнований: </w:t>
            </w:r>
          </w:p>
          <w:p w:rsidR="00D31887" w:rsidRDefault="00D31887">
            <w:pPr>
              <w:spacing w:before="40" w:after="40"/>
            </w:pPr>
            <w:r>
              <w:t>2014 год – 2085,6 тыс. руб.</w:t>
            </w:r>
          </w:p>
          <w:p w:rsidR="00D31887" w:rsidRDefault="00D31887">
            <w:pPr>
              <w:spacing w:before="40" w:after="40"/>
            </w:pPr>
            <w:r>
              <w:t>2015 год – 1829,7 тыс. руб.</w:t>
            </w:r>
          </w:p>
          <w:p w:rsidR="00D31887" w:rsidRDefault="00D31887">
            <w:pPr>
              <w:spacing w:before="40" w:after="40"/>
            </w:pPr>
            <w:r>
              <w:t>2016 год – 2035,8 тыс. руб.</w:t>
            </w:r>
          </w:p>
          <w:p w:rsidR="00D31887" w:rsidRDefault="00D31887">
            <w:pPr>
              <w:spacing w:before="40" w:after="40"/>
            </w:pPr>
            <w:r>
              <w:t>2017 год – 2084,7 тыс.руб.</w:t>
            </w:r>
          </w:p>
          <w:p w:rsidR="00D31887" w:rsidRDefault="00D31887">
            <w:pPr>
              <w:spacing w:before="40" w:after="40"/>
            </w:pPr>
            <w:r>
              <w:t>2018 год – 730,9тыс.руб.</w:t>
            </w:r>
          </w:p>
          <w:p w:rsidR="00D31887" w:rsidRDefault="00D31887">
            <w:pPr>
              <w:spacing w:before="40" w:after="40"/>
            </w:pPr>
            <w:r>
              <w:t xml:space="preserve">2019 год – 725,5 тыс. руб. </w:t>
            </w:r>
          </w:p>
          <w:p w:rsidR="00D31887" w:rsidRDefault="00D31887">
            <w:pPr>
              <w:spacing w:before="40" w:after="40"/>
            </w:pPr>
            <w:r>
              <w:t>2020 год –725,5 тыс.руб.</w:t>
            </w:r>
          </w:p>
          <w:p w:rsidR="00D31887" w:rsidRDefault="00D31887">
            <w:pPr>
              <w:spacing w:before="40" w:after="40"/>
            </w:pPr>
            <w:r>
              <w:t>- областной бюджет:</w:t>
            </w:r>
          </w:p>
          <w:p w:rsidR="00D31887" w:rsidRDefault="00D31887">
            <w:pPr>
              <w:spacing w:before="40"/>
            </w:pPr>
            <w:r>
              <w:t>2014 год – 2075,1 тыс. руб.</w:t>
            </w:r>
          </w:p>
          <w:p w:rsidR="00D31887" w:rsidRDefault="00D31887">
            <w:pPr>
              <w:spacing w:before="40"/>
            </w:pPr>
            <w:r>
              <w:t>2015 год – 1759,0 тыс. руб.</w:t>
            </w:r>
          </w:p>
          <w:p w:rsidR="00D31887" w:rsidRDefault="00D31887">
            <w:pPr>
              <w:spacing w:before="40"/>
            </w:pPr>
            <w:r>
              <w:t>2016 год – 942,4 тыс. руб.</w:t>
            </w:r>
          </w:p>
          <w:p w:rsidR="00D31887" w:rsidRDefault="00D31887">
            <w:pPr>
              <w:spacing w:before="40"/>
            </w:pPr>
            <w:r>
              <w:t>2017 год – 955,6 тыс.руб.</w:t>
            </w:r>
          </w:p>
          <w:p w:rsidR="00D31887" w:rsidRDefault="00D31887">
            <w:pPr>
              <w:spacing w:before="40"/>
            </w:pPr>
            <w:r>
              <w:t>2018 год – 730,9тыс.руб.</w:t>
            </w:r>
          </w:p>
          <w:p w:rsidR="00D31887" w:rsidRDefault="00D31887">
            <w:pPr>
              <w:spacing w:before="40"/>
            </w:pPr>
            <w:r>
              <w:t>2019 год – 725,5 тыс. руб.</w:t>
            </w:r>
          </w:p>
          <w:p w:rsidR="00D31887" w:rsidRDefault="00D31887">
            <w:pPr>
              <w:spacing w:before="40"/>
            </w:pPr>
            <w:r>
              <w:t>2020 год –725,5 тыс.руб.</w:t>
            </w:r>
          </w:p>
          <w:p w:rsidR="00D31887" w:rsidRDefault="00D31887">
            <w:pPr>
              <w:spacing w:before="40" w:after="40"/>
            </w:pPr>
            <w:r>
              <w:t>- бюджет Тейковского муниципального района:</w:t>
            </w:r>
          </w:p>
          <w:p w:rsidR="00D31887" w:rsidRDefault="00D31887">
            <w:pPr>
              <w:spacing w:before="40"/>
            </w:pPr>
            <w:r>
              <w:t>2014 год – 10,5 тыс. руб.</w:t>
            </w:r>
          </w:p>
          <w:p w:rsidR="00D31887" w:rsidRDefault="00D31887">
            <w:pPr>
              <w:spacing w:before="40"/>
            </w:pPr>
            <w:r>
              <w:t>2015 год – 70,7 тыс. руб.</w:t>
            </w:r>
          </w:p>
          <w:p w:rsidR="00D31887" w:rsidRDefault="00D31887">
            <w:pPr>
              <w:spacing w:before="40"/>
            </w:pPr>
            <w:r>
              <w:t>2016 год – 1093,4 тыс. руб.</w:t>
            </w:r>
          </w:p>
          <w:p w:rsidR="00D31887" w:rsidRDefault="00D31887">
            <w:pPr>
              <w:spacing w:before="40"/>
            </w:pPr>
            <w:r>
              <w:t>2017 год – 1129,1 тыс.руб</w:t>
            </w:r>
          </w:p>
          <w:p w:rsidR="00D31887" w:rsidRDefault="00D31887">
            <w:pPr>
              <w:spacing w:before="40"/>
            </w:pPr>
            <w:r>
              <w:t>2018 год – 0,0тыс.руб</w:t>
            </w:r>
          </w:p>
          <w:p w:rsidR="00D31887" w:rsidRDefault="00D31887">
            <w:pPr>
              <w:spacing w:before="40"/>
            </w:pPr>
            <w:r>
              <w:t>2019 год – 0,0 тыс. руб.</w:t>
            </w:r>
          </w:p>
          <w:p w:rsidR="00D31887" w:rsidRDefault="00D31887">
            <w:pPr>
              <w:spacing w:before="40"/>
            </w:pPr>
            <w:r>
              <w:t>2020 год –0,0 тыс.руб.</w:t>
            </w:r>
          </w:p>
        </w:tc>
      </w:tr>
    </w:tbl>
    <w:p w:rsidR="00D31887" w:rsidRDefault="00D31887" w:rsidP="00D31887">
      <w:pPr>
        <w:pStyle w:val="4"/>
        <w:numPr>
          <w:ilvl w:val="0"/>
          <w:numId w:val="1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Краткая характеристика сферы реализации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подпрограммы предусматривает финансовое обеспечение за счет областного бюджета основных мер социальной поддержки обучающихся образовательных организаций и их родителей, установленных областным законодательством (Закон Ивановской области от 05.07.2013 №66-ОЗ «Об образовании в Ивановской области»), в том числе: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>дополнительное финансовое обеспечение мероприятий по организации питания обучающихся 1-4 классов муниципальных общеобразовательных организаций (все обучающиеся общеобразовательных организаций 1-4 классов обеспечиваются в учебные дни горячим питанием);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обеспечение присмотра и ухода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образования;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в рамках подпрограммы «Развитие общего образования» муниципальной программы «Развитие образования Тейковского муниципального района».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улучшения условий обучения детей в общеобразовательных организациях бюджету Тейковского муниципального района  предоставляется субсидия на дополнительное финансирование мероприятий по организации питания в муниципальных общеобразовательных организациях. Субсидия предоставляется из расчета 20 рублей на одного учащегося 1-4 классов на один учебный день. Для данной категории учащихся предоставление горячего питания в период обучения является наиболее востребованным с точки зрения влияния на показатели здоровья и физического развития.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присмотра и ухода за детьми-сиротами и детьми, оставшимися без попечения родителей, детьми-инвалидами (в дошкольных группах или дошкольных образовательных организациях) осуществляется в соответствии с Законом Ивановской области от 05.07.2013 №66-ОЗ «Об образовании в Ивановской области».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выплачивается на первого ребенка в размере 20 процентов среднего размера родительской платы за присмотр и уход за детьми в муниципальных образовательных организациях Тейковского муниципального района, на второго ребенка - в размере 50 процентов, на третьего ребенка и последующих детей - в размере 70 процентов размера указанной родительской платы.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 2016 года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выплачивается при условии признания семьи малоимущей на первого ребенка в размере 25 процентов среднего размера родительской платы за присмотр и уход за детьми в муниципальных образовательных организациях Тейковского муниципального района, на второго ребенка - в размере 55 процентов, на третьего ребенка и последующих детей - в размере 75 процентов размера указанной родительской платы.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4"/>
        <w:numPr>
          <w:ilvl w:val="0"/>
          <w:numId w:val="1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Ожидаемые результаты реализации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Благодаря реализации подпрограммы планируется обеспечить в 2014-2016 годах: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обеспечение горячим питанием всех учащихся 1-4 классов общеобразовательных организаций Тейковского муниципального района 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содержание в дошкольных образовательных организациях (в т.ч. оздоровительных, в санаторных группах), дошкольных группах общеобразовательных организаций  детей-сирот и детей, оставшихся без попечения родителей, детей-инвалидов;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Целевые показатели реализации подпрограммы представлены в нижеследующей таблице.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Фактические значения целевых показателей могут незначительно отклониться от плановых в соответствии с реальной динамикой численности и структуры учащихся в муниципальных общеобразовательных организациях.</w:t>
      </w:r>
    </w:p>
    <w:p w:rsidR="00D31887" w:rsidRDefault="00D31887" w:rsidP="00D31887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Сведения о целевых индикаторах (показателях) </w:t>
      </w:r>
    </w:p>
    <w:p w:rsidR="00D31887" w:rsidRDefault="00D31887" w:rsidP="00D31887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реализации подпрограммы</w:t>
      </w:r>
    </w:p>
    <w:tbl>
      <w:tblPr>
        <w:tblW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934"/>
        <w:gridCol w:w="2008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D31887" w:rsidTr="00D31887">
        <w:trPr>
          <w:trHeight w:val="603"/>
          <w:tblHeader/>
        </w:trPr>
        <w:tc>
          <w:tcPr>
            <w:tcW w:w="47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9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20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4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2012</w:t>
            </w:r>
          </w:p>
        </w:tc>
        <w:tc>
          <w:tcPr>
            <w:tcW w:w="74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2013</w:t>
            </w:r>
          </w:p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</w:t>
            </w:r>
          </w:p>
        </w:tc>
        <w:tc>
          <w:tcPr>
            <w:tcW w:w="74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74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74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74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74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74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74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</w:tr>
      <w:tr w:rsidR="00D31887" w:rsidTr="00D31887">
        <w:trPr>
          <w:cantSplit/>
          <w:trHeight w:val="1772"/>
        </w:trPr>
        <w:tc>
          <w:tcPr>
            <w:tcW w:w="47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Среднегодовая численность обучающихся первых-четвертых классов муниципальных общеобразовательных организаций </w:t>
            </w:r>
          </w:p>
        </w:tc>
        <w:tc>
          <w:tcPr>
            <w:tcW w:w="20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304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308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323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319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337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361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380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357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357</w:t>
            </w:r>
          </w:p>
        </w:tc>
      </w:tr>
      <w:tr w:rsidR="00D31887" w:rsidTr="00D31887">
        <w:trPr>
          <w:cantSplit/>
          <w:trHeight w:val="2484"/>
        </w:trPr>
        <w:tc>
          <w:tcPr>
            <w:tcW w:w="47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детей-сирот, детей, оставшихся без попечения родителей, детей-инвалидов, обучающихся в дошкольных группах общеобразовательных организаций (на начало учебного года)</w:t>
            </w:r>
          </w:p>
        </w:tc>
        <w:tc>
          <w:tcPr>
            <w:tcW w:w="20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D31887" w:rsidTr="00D31887">
        <w:trPr>
          <w:cantSplit/>
          <w:trHeight w:val="2243"/>
        </w:trPr>
        <w:tc>
          <w:tcPr>
            <w:tcW w:w="47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00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257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296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322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323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323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365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380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380</w:t>
            </w:r>
          </w:p>
        </w:tc>
        <w:tc>
          <w:tcPr>
            <w:tcW w:w="7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380</w:t>
            </w:r>
          </w:p>
        </w:tc>
      </w:tr>
    </w:tbl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Отчетные значения по целевым показателям №1-2 определяются на основе данных муниципальных органов управления образованием.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Отчетные значения по целевому показателю №3 определяются в соответствии с Методикой расчета субвенций, утвержденной Законом Ивановской области от 02.07.2013 №65-ОЗ.</w:t>
      </w:r>
    </w:p>
    <w:p w:rsidR="00D31887" w:rsidRDefault="00D31887" w:rsidP="00D31887">
      <w:pPr>
        <w:pStyle w:val="4"/>
        <w:spacing w:before="0" w:after="0"/>
        <w:ind w:firstLine="709"/>
        <w:rPr>
          <w:rFonts w:ascii="Times New Roman" w:hAnsi="Times New Roman"/>
          <w:b w:val="0"/>
          <w:sz w:val="28"/>
        </w:rPr>
      </w:pPr>
    </w:p>
    <w:p w:rsidR="00D31887" w:rsidRDefault="00D31887" w:rsidP="00D31887">
      <w:pPr>
        <w:pStyle w:val="4"/>
        <w:numPr>
          <w:ilvl w:val="0"/>
          <w:numId w:val="1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Мероприятия подпрограммы</w:t>
      </w:r>
    </w:p>
    <w:p w:rsidR="00D31887" w:rsidRDefault="00D31887" w:rsidP="00D31887">
      <w:pPr>
        <w:pStyle w:val="Pro-Gramma"/>
        <w:rPr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подпрограммы предполагает выполнение следующих мероприятий:</w:t>
      </w:r>
    </w:p>
    <w:p w:rsidR="00D31887" w:rsidRDefault="00D31887" w:rsidP="00D31887">
      <w:pPr>
        <w:pStyle w:val="Pro-List1"/>
        <w:numPr>
          <w:ilvl w:val="0"/>
          <w:numId w:val="11"/>
        </w:numPr>
        <w:tabs>
          <w:tab w:val="left" w:pos="708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Софинансирование расходов на организацию питания обучающихся 1-4 классов муниципальных общеобразовательных организаций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D31887" w:rsidRDefault="00D31887" w:rsidP="00D31887">
      <w:pPr>
        <w:pStyle w:val="Pro-List1"/>
        <w:spacing w:before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ru-RU"/>
        </w:rPr>
        <w:t xml:space="preserve">    </w:t>
      </w:r>
      <w:r>
        <w:rPr>
          <w:rFonts w:ascii="Times New Roman" w:hAnsi="Times New Roman"/>
          <w:sz w:val="24"/>
        </w:rPr>
        <w:t>Объем расходов на дополнительное финансирование мероприятий по организации питания в общеобразовательных организациях Тейковского муниципального района определяется исходя из прогнозируемой среднегодовой численности учащихся 1-4 классов и нормы финансирования расходов (20 руб. на человека в учебный день). В случае изменения ожидаемых значений среднегодовой численности учащихся плановый объем субсидий может быть скорректирован.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– 2014-2020 гг.</w:t>
      </w:r>
    </w:p>
    <w:p w:rsidR="00D31887" w:rsidRDefault="00D31887" w:rsidP="00D31887">
      <w:pPr>
        <w:pStyle w:val="Pro-List1"/>
        <w:spacing w:before="0" w:line="240" w:lineRule="auto"/>
        <w:ind w:left="709" w:firstLine="0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List1"/>
        <w:numPr>
          <w:ilvl w:val="0"/>
          <w:numId w:val="11"/>
        </w:numPr>
        <w:tabs>
          <w:tab w:val="left" w:pos="708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D31887" w:rsidRDefault="00D31887" w:rsidP="00D31887">
      <w:pPr>
        <w:pStyle w:val="Pro-List1"/>
        <w:tabs>
          <w:tab w:val="left" w:pos="708"/>
        </w:tabs>
        <w:spacing w:before="0" w:line="240" w:lineRule="auto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средств на обеспечение присмотра и ухода за детьми-сиротами и детьми, оставшимися без попечения родителей, детьми-инвалидами, определяется в соответствии с методикой, утвержденной Законом Ивановской области от 05.07.2013 №66-ОЗ «Об образовании в Ивановской области», на основе соответствующих нормативов финансирования, устанавливаемых в расчете на одного ребенка.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– 2014-2020 гг.</w:t>
      </w:r>
    </w:p>
    <w:p w:rsidR="00D31887" w:rsidRDefault="00D31887" w:rsidP="00D31887">
      <w:pPr>
        <w:pStyle w:val="Pro-List1"/>
        <w:spacing w:before="0" w:line="240" w:lineRule="auto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List1"/>
        <w:numPr>
          <w:ilvl w:val="0"/>
          <w:numId w:val="11"/>
        </w:numPr>
        <w:tabs>
          <w:tab w:val="left" w:pos="709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образования. </w:t>
      </w:r>
    </w:p>
    <w:p w:rsidR="00D31887" w:rsidRDefault="00D31887" w:rsidP="00D31887">
      <w:pPr>
        <w:pStyle w:val="Pro-List1"/>
        <w:spacing w:before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Объем выплат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определяется в соответствии с методикой, утвержденной Законом Ивановской области от 02.07.2013 №65-ОЗ «О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образования». 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Формирование списка </w:t>
      </w:r>
      <w:r>
        <w:rPr>
          <w:rFonts w:ascii="Times New Roman" w:hAnsi="Times New Roman"/>
          <w:sz w:val="24"/>
        </w:rPr>
        <w:t>базовы</w:t>
      </w:r>
      <w:r>
        <w:rPr>
          <w:rFonts w:ascii="Times New Roman" w:hAnsi="Times New Roman"/>
          <w:sz w:val="24"/>
          <w:lang w:val="ru-RU"/>
        </w:rPr>
        <w:t>х</w:t>
      </w:r>
      <w:r>
        <w:rPr>
          <w:rFonts w:ascii="Times New Roman" w:hAnsi="Times New Roman"/>
          <w:sz w:val="24"/>
        </w:rPr>
        <w:t xml:space="preserve"> образовательны</w:t>
      </w:r>
      <w:r>
        <w:rPr>
          <w:rFonts w:ascii="Times New Roman" w:hAnsi="Times New Roman"/>
          <w:sz w:val="24"/>
          <w:lang w:val="ru-RU"/>
        </w:rPr>
        <w:t>х</w:t>
      </w:r>
      <w:r>
        <w:rPr>
          <w:rFonts w:ascii="Times New Roman" w:hAnsi="Times New Roman"/>
          <w:sz w:val="24"/>
        </w:rPr>
        <w:t xml:space="preserve"> учреждени</w:t>
      </w:r>
      <w:r>
        <w:rPr>
          <w:rFonts w:ascii="Times New Roman" w:hAnsi="Times New Roman"/>
          <w:sz w:val="24"/>
          <w:lang w:val="ru-RU"/>
        </w:rPr>
        <w:t>й</w:t>
      </w:r>
      <w:r>
        <w:rPr>
          <w:rFonts w:ascii="Times New Roman" w:hAnsi="Times New Roman"/>
          <w:sz w:val="24"/>
        </w:rPr>
        <w:t>, реализующих образовательные программы общего образования, обеспечивающих совместное обучение инвалидов и лиц, не имеющих нарушений развития</w:t>
      </w:r>
      <w:r>
        <w:rPr>
          <w:rFonts w:ascii="Times New Roman" w:hAnsi="Times New Roman"/>
          <w:sz w:val="24"/>
          <w:lang w:val="ru-RU"/>
        </w:rPr>
        <w:t xml:space="preserve">; обеспечение участия педагогических работников в курсах повышения квалификации; создание универсальной безбарьерной среды, позволяющей обеспечить полноценную интеграцию детей-инвалидов.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Исполнителем мероприятий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Pro-Gramma"/>
        <w:numPr>
          <w:ilvl w:val="0"/>
          <w:numId w:val="10"/>
        </w:numPr>
        <w:spacing w:before="0" w:line="240" w:lineRule="auto"/>
        <w:ind w:left="0" w:firstLine="3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Расходы на организацию питания обучающихся 1-4 классов муниципальных общеобразовательных организаций.</w:t>
      </w:r>
    </w:p>
    <w:p w:rsidR="00D31887" w:rsidRDefault="00D31887" w:rsidP="00D31887">
      <w:pPr>
        <w:pStyle w:val="Pro-Gramma"/>
        <w:spacing w:before="0" w:line="240" w:lineRule="auto"/>
        <w:ind w:left="0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List1"/>
        <w:spacing w:before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 xml:space="preserve">         </w:t>
      </w:r>
      <w:r>
        <w:rPr>
          <w:rFonts w:ascii="Times New Roman" w:hAnsi="Times New Roman"/>
          <w:sz w:val="24"/>
        </w:rPr>
        <w:t xml:space="preserve">Объем расходов на дополнительное финансирование мероприятий по организации питания в общеобразовательных организациях Тейковского муниципального района определяется исходя из прогнозируемой среднегодовой численности учащихся 1-4 классов и нормы финансирования расходов </w:t>
      </w:r>
      <w:r>
        <w:rPr>
          <w:rFonts w:ascii="Times New Roman" w:hAnsi="Times New Roman"/>
          <w:sz w:val="24"/>
        </w:rPr>
        <w:lastRenderedPageBreak/>
        <w:t>(20 руб</w:t>
      </w:r>
      <w:r>
        <w:rPr>
          <w:rFonts w:ascii="Times New Roman" w:hAnsi="Times New Roman"/>
          <w:sz w:val="24"/>
          <w:lang w:val="ru-RU"/>
        </w:rPr>
        <w:t>лей</w:t>
      </w:r>
      <w:r>
        <w:rPr>
          <w:rFonts w:ascii="Times New Roman" w:hAnsi="Times New Roman"/>
          <w:sz w:val="24"/>
        </w:rPr>
        <w:t xml:space="preserve"> на человека в учебный день). В случае изменения ожидаемых значений среднегодовой численности учащихся плановый объем субсидий может быть скорректирован.</w:t>
      </w:r>
    </w:p>
    <w:p w:rsidR="00D31887" w:rsidRDefault="00D31887" w:rsidP="00D31887">
      <w:pPr>
        <w:pStyle w:val="Pro-List1"/>
        <w:spacing w:before="0" w:line="240" w:lineRule="auto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          В 2016 году</w:t>
      </w:r>
      <w:r>
        <w:rPr>
          <w:rFonts w:ascii="Times New Roman" w:hAnsi="Times New Roman"/>
          <w:sz w:val="24"/>
          <w:lang w:val="ru-RU"/>
        </w:rPr>
        <w:t xml:space="preserve"> на основании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статьи 12 Закона Ивановской области от 05.07.2013 №66-ОЗ «Об образовании в Ивановской области» с целью усиления социальной поддержки детей из бюджета Тейковского муниципального района выделены средства на питание обучающихся 1-4 классов общеобразовательных учреждений (30 рублей в день на человека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в учебный день).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– 2014-2020 гг.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ind w:firstLine="708"/>
        <w:jc w:val="both"/>
        <w:rPr>
          <w:lang w:eastAsia="x-none"/>
        </w:rPr>
      </w:pPr>
      <w:r>
        <w:rPr>
          <w:lang w:eastAsia="x-none"/>
        </w:rPr>
        <w:t>6.</w:t>
      </w:r>
      <w:r>
        <w:t xml:space="preserve"> </w:t>
      </w:r>
      <w:r>
        <w:rPr>
          <w:lang w:eastAsia="x-none"/>
        </w:rPr>
        <w:t>Мероприятия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оздоровление.</w:t>
      </w:r>
    </w:p>
    <w:p w:rsidR="00D31887" w:rsidRDefault="00D31887" w:rsidP="00D31887">
      <w:pPr>
        <w:ind w:firstLine="708"/>
        <w:jc w:val="both"/>
        <w:rPr>
          <w:color w:val="FF0000"/>
          <w:lang w:eastAsia="x-none"/>
        </w:rPr>
      </w:pPr>
      <w:r>
        <w:rPr>
          <w:lang w:eastAsia="x-none"/>
        </w:rPr>
        <w:t xml:space="preserve">На основании статьи 15 Закона Ивановской области от 05.07.2013 №66-ОЗ «Об образовании в Ивановской области» с целью усиления социальной поддержки детей финансовое обеспечение расходов на осуществление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 осуществляется за счет субвенции, выделенной из бюджета Ивановской области бюджету Тейковского муниципального района. </w:t>
      </w:r>
    </w:p>
    <w:p w:rsidR="00D31887" w:rsidRDefault="00D31887" w:rsidP="00D31887">
      <w:pPr>
        <w:ind w:firstLine="708"/>
        <w:jc w:val="both"/>
        <w:rPr>
          <w:lang w:eastAsia="x-none"/>
        </w:rPr>
      </w:pPr>
      <w:r>
        <w:rPr>
          <w:lang w:eastAsia="x-none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ind w:firstLine="708"/>
        <w:jc w:val="both"/>
        <w:rPr>
          <w:lang w:eastAsia="x-none"/>
        </w:rPr>
      </w:pPr>
      <w:r>
        <w:rPr>
          <w:lang w:eastAsia="x-none"/>
        </w:rPr>
        <w:t>Срок выполнения мероприятия – 2014-2020 гг.</w:t>
      </w:r>
    </w:p>
    <w:p w:rsidR="00D31887" w:rsidRDefault="00D31887" w:rsidP="00D31887">
      <w:pPr>
        <w:ind w:firstLine="708"/>
        <w:jc w:val="both"/>
        <w:rPr>
          <w:lang w:eastAsia="x-none"/>
        </w:rPr>
      </w:pPr>
    </w:p>
    <w:p w:rsidR="00D31887" w:rsidRDefault="00D31887" w:rsidP="00D31887">
      <w:pPr>
        <w:ind w:firstLine="708"/>
        <w:jc w:val="both"/>
        <w:rPr>
          <w:lang w:eastAsia="x-none"/>
        </w:rPr>
      </w:pPr>
      <w:r>
        <w:rPr>
          <w:lang w:eastAsia="x-none"/>
        </w:rPr>
        <w:t>7.</w:t>
      </w:r>
      <w:r>
        <w:t xml:space="preserve"> </w:t>
      </w:r>
      <w:r>
        <w:rPr>
          <w:lang w:eastAsia="x-none"/>
        </w:rPr>
        <w:t>Питание детей из семей находящихся в трудной жизненной ситуации, обучающихся в муниципальных общеобразовательных организациях</w:t>
      </w:r>
    </w:p>
    <w:p w:rsidR="00D31887" w:rsidRDefault="00D31887" w:rsidP="00D31887">
      <w:pPr>
        <w:ind w:firstLine="708"/>
        <w:jc w:val="both"/>
        <w:rPr>
          <w:lang w:eastAsia="x-none"/>
        </w:rPr>
      </w:pPr>
      <w:r>
        <w:rPr>
          <w:lang w:eastAsia="x-none"/>
        </w:rPr>
        <w:t>В целях усиления социальной поддержки детей из многодетных семей и семей находящихся в трудной жизненной ситуации из бюджета Тейковского муниципального района выделяются средства на питание обучающихся 1-11 классов общеобразовательных учреждений (30 рублей в день на человека</w:t>
      </w:r>
      <w:r>
        <w:t xml:space="preserve"> </w:t>
      </w:r>
      <w:r>
        <w:rPr>
          <w:lang w:eastAsia="x-none"/>
        </w:rPr>
        <w:t>в учебный день).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ind w:firstLine="708"/>
        <w:jc w:val="both"/>
        <w:rPr>
          <w:lang w:eastAsia="x-none"/>
        </w:rPr>
      </w:pPr>
      <w:r>
        <w:rPr>
          <w:lang w:eastAsia="x-none"/>
        </w:rPr>
        <w:t>Срок выполнения мероприятия – 2014-2020 гг.</w:t>
      </w:r>
    </w:p>
    <w:p w:rsidR="00D31887" w:rsidRDefault="00D31887" w:rsidP="00D31887">
      <w:pPr>
        <w:sectPr w:rsidR="00D31887">
          <w:pgSz w:w="11906" w:h="16838"/>
          <w:pgMar w:top="567" w:right="851" w:bottom="1134" w:left="567" w:header="709" w:footer="709" w:gutter="0"/>
          <w:cols w:space="720"/>
        </w:sectPr>
      </w:pPr>
    </w:p>
    <w:p w:rsidR="00D31887" w:rsidRDefault="00D31887" w:rsidP="00D31887">
      <w:pPr>
        <w:keepNext/>
        <w:jc w:val="center"/>
        <w:outlineLvl w:val="2"/>
        <w:rPr>
          <w:bCs/>
          <w:lang w:val="x-none" w:eastAsia="x-none"/>
        </w:rPr>
      </w:pPr>
      <w:r>
        <w:rPr>
          <w:bCs/>
          <w:sz w:val="28"/>
          <w:szCs w:val="28"/>
          <w:lang w:val="x-none" w:eastAsia="x-none"/>
        </w:rPr>
        <w:lastRenderedPageBreak/>
        <w:t xml:space="preserve">5. </w:t>
      </w:r>
      <w:r>
        <w:rPr>
          <w:bCs/>
          <w:lang w:val="x-none" w:eastAsia="x-none"/>
        </w:rPr>
        <w:t>Ресурсное обеспечение подпрограммы</w:t>
      </w:r>
    </w:p>
    <w:p w:rsidR="00D31887" w:rsidRDefault="00D31887" w:rsidP="00D31887">
      <w:pPr>
        <w:keepNext/>
        <w:jc w:val="center"/>
        <w:rPr>
          <w:bCs/>
          <w:lang w:val="x-none" w:eastAsia="x-none"/>
        </w:rPr>
      </w:pPr>
      <w:r>
        <w:rPr>
          <w:bCs/>
          <w:lang w:val="x-none" w:eastAsia="x-none"/>
        </w:rPr>
        <w:t>«Финансовое обеспечение предоставления мер социальной поддержки в сфере образования»</w:t>
      </w:r>
    </w:p>
    <w:p w:rsidR="00D31887" w:rsidRDefault="00D31887" w:rsidP="00D31887">
      <w:pPr>
        <w:keepNext/>
        <w:jc w:val="right"/>
        <w:rPr>
          <w:bCs/>
          <w:lang w:eastAsia="x-none"/>
        </w:rPr>
      </w:pPr>
      <w:r>
        <w:rPr>
          <w:bCs/>
          <w:lang w:eastAsia="x-none"/>
        </w:rPr>
        <w:t>(</w:t>
      </w:r>
      <w:r>
        <w:rPr>
          <w:bCs/>
          <w:lang w:val="x-none" w:eastAsia="x-none"/>
        </w:rPr>
        <w:t>тыс.руб</w:t>
      </w:r>
      <w:r>
        <w:rPr>
          <w:bCs/>
          <w:lang w:eastAsia="x-none"/>
        </w:rPr>
        <w:t>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134"/>
        <w:gridCol w:w="993"/>
        <w:gridCol w:w="1134"/>
        <w:gridCol w:w="1134"/>
        <w:gridCol w:w="1134"/>
        <w:gridCol w:w="1275"/>
        <w:gridCol w:w="1275"/>
      </w:tblGrid>
      <w:tr w:rsidR="00D31887" w:rsidTr="00D3188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652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2084,7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</w:rPr>
            </w:pPr>
            <w:r>
              <w:rPr>
                <w:b/>
              </w:rPr>
              <w:t>730,9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2085,6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1829,7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2035,8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2084,7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730,9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725,5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725,5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2075,1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942,4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955,6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730,9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725,5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725,5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1129,1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1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Софинансирование расходов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906,3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991,0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906,3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991,0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2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102,8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101,4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34,7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33,8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33,8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102,8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101,4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34,7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33,8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33,8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3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1013,7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537,2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654,7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492,2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492,2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492,2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1013,7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537,2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654,7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492,2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492,2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492,2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4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 xml:space="preserve">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lastRenderedPageBreak/>
              <w:t>5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 xml:space="preserve">Расходы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6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Мероприятия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52,3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178,5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196,9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199,5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204,0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199,5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199,5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52,3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178,5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196,9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199,5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204,0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199,5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199,5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7</w:t>
            </w: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Питание детей из семей находящихся в трудной жизненной ситуации, обучающихся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1129,1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5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1129,1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/>
              <w:jc w:val="center"/>
            </w:pPr>
            <w:r>
              <w:t>0,0</w:t>
            </w:r>
          </w:p>
        </w:tc>
      </w:tr>
    </w:tbl>
    <w:p w:rsidR="00D31887" w:rsidRDefault="00D31887" w:rsidP="00D31887">
      <w:pPr>
        <w:sectPr w:rsidR="00D31887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D31887" w:rsidRDefault="00D31887" w:rsidP="00D31887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3 </w:t>
      </w:r>
    </w:p>
    <w:p w:rsidR="00D31887" w:rsidRDefault="00D31887" w:rsidP="00D31887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к муниципальной программе «Развитие образования Тейковского </w:t>
      </w:r>
    </w:p>
    <w:p w:rsidR="00D31887" w:rsidRDefault="00D31887" w:rsidP="00D31887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района»</w:t>
      </w:r>
    </w:p>
    <w:p w:rsidR="00D31887" w:rsidRDefault="00D31887" w:rsidP="00D31887">
      <w:pPr>
        <w:pStyle w:val="3"/>
        <w:spacing w:before="0" w:after="0"/>
        <w:jc w:val="center"/>
        <w:rPr>
          <w:rFonts w:ascii="Times New Roman" w:hAnsi="Times New Roman"/>
          <w:szCs w:val="24"/>
        </w:rPr>
      </w:pPr>
    </w:p>
    <w:p w:rsidR="00D31887" w:rsidRDefault="00D31887" w:rsidP="00D31887">
      <w:pPr>
        <w:tabs>
          <w:tab w:val="left" w:pos="990"/>
        </w:tabs>
        <w:jc w:val="center"/>
        <w:rPr>
          <w:b/>
        </w:rPr>
      </w:pPr>
      <w:r>
        <w:rPr>
          <w:b/>
        </w:rPr>
        <w:t xml:space="preserve">Подпрограмма </w:t>
      </w:r>
    </w:p>
    <w:p w:rsidR="00D31887" w:rsidRDefault="00D31887" w:rsidP="00D31887">
      <w:pPr>
        <w:tabs>
          <w:tab w:val="left" w:pos="990"/>
        </w:tabs>
        <w:jc w:val="center"/>
        <w:rPr>
          <w:b/>
        </w:rPr>
      </w:pPr>
      <w:r>
        <w:rPr>
          <w:b/>
        </w:rPr>
        <w:t>«Выявление и поддержка одаренных детей»</w:t>
      </w:r>
    </w:p>
    <w:p w:rsidR="00D31887" w:rsidRDefault="00D31887" w:rsidP="00D31887">
      <w:pPr>
        <w:pStyle w:val="3"/>
        <w:spacing w:before="0" w:after="0"/>
        <w:jc w:val="center"/>
        <w:rPr>
          <w:rFonts w:ascii="Times New Roman" w:hAnsi="Times New Roman"/>
          <w:b/>
          <w:szCs w:val="24"/>
        </w:rPr>
      </w:pPr>
    </w:p>
    <w:p w:rsidR="00D31887" w:rsidRDefault="00D31887" w:rsidP="00D31887">
      <w:pPr>
        <w:keepNext/>
        <w:numPr>
          <w:ilvl w:val="0"/>
          <w:numId w:val="12"/>
        </w:numPr>
        <w:jc w:val="center"/>
        <w:outlineLvl w:val="3"/>
        <w:rPr>
          <w:bCs/>
          <w:lang w:val="x-none" w:eastAsia="x-none"/>
        </w:rPr>
      </w:pPr>
      <w:r>
        <w:rPr>
          <w:bCs/>
          <w:lang w:val="x-none" w:eastAsia="x-none"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D31887" w:rsidTr="00D31887">
        <w:trPr>
          <w:cantSplit/>
        </w:trPr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tabs>
                <w:tab w:val="left" w:pos="990"/>
              </w:tabs>
              <w:jc w:val="both"/>
            </w:pPr>
            <w:r>
              <w:t>Выявление и поддержка одаренных детей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2014-2020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Исполнители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Цель (цели)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Выявление и адресная поддержка одаренных детей, развитие их интеллектуального и творческого потенциала.</w:t>
            </w:r>
          </w:p>
          <w:p w:rsidR="00D31887" w:rsidRDefault="00D31887">
            <w:pPr>
              <w:jc w:val="both"/>
            </w:pPr>
            <w:r>
              <w:t>Сохранение сложившейся модели и объемов ежегодного проведения муниципальных мероприятий в сфере образования для учащихся.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 xml:space="preserve">Общий объем бюджетных ассигнований: </w:t>
            </w:r>
          </w:p>
          <w:p w:rsidR="00D31887" w:rsidRDefault="00D31887">
            <w:pPr>
              <w:jc w:val="both"/>
            </w:pPr>
            <w:r>
              <w:t xml:space="preserve">2014 год – 476,4 тыс. руб., </w:t>
            </w:r>
          </w:p>
          <w:p w:rsidR="00D31887" w:rsidRDefault="00D31887">
            <w:pPr>
              <w:jc w:val="both"/>
            </w:pPr>
            <w:r>
              <w:t xml:space="preserve">2015 год – 476,4 тыс. руб., </w:t>
            </w:r>
          </w:p>
          <w:p w:rsidR="00D31887" w:rsidRDefault="00D31887">
            <w:pPr>
              <w:jc w:val="both"/>
            </w:pPr>
            <w:r>
              <w:t xml:space="preserve">2016 год – 476,4 тыс. руб., </w:t>
            </w:r>
          </w:p>
          <w:p w:rsidR="00D31887" w:rsidRDefault="00D31887">
            <w:pPr>
              <w:jc w:val="both"/>
            </w:pPr>
            <w:r>
              <w:t xml:space="preserve">2017 год – 476,4 тыс. руб., </w:t>
            </w:r>
          </w:p>
          <w:p w:rsidR="00D31887" w:rsidRDefault="00D31887">
            <w:pPr>
              <w:jc w:val="both"/>
            </w:pPr>
            <w:r>
              <w:t>2018 год – 476,4 тыс. руб.</w:t>
            </w:r>
          </w:p>
          <w:p w:rsidR="00D31887" w:rsidRDefault="00D31887">
            <w:pPr>
              <w:jc w:val="both"/>
            </w:pPr>
            <w:r>
              <w:t>2019 год – 476,4 тыс.руб.</w:t>
            </w:r>
          </w:p>
          <w:p w:rsidR="00D31887" w:rsidRDefault="00D31887">
            <w:pPr>
              <w:jc w:val="both"/>
            </w:pPr>
            <w:r>
              <w:t>2020 год – 0,0 тыс.руб.</w:t>
            </w:r>
          </w:p>
          <w:p w:rsidR="00D31887" w:rsidRDefault="00D31887">
            <w:pPr>
              <w:jc w:val="both"/>
            </w:pPr>
            <w:r>
              <w:t>- бюджет Тейковского муниципального района:</w:t>
            </w:r>
          </w:p>
          <w:p w:rsidR="00D31887" w:rsidRDefault="00D31887">
            <w:pPr>
              <w:jc w:val="both"/>
            </w:pPr>
            <w:r>
              <w:t>2014 год – 476,4 тыс. руб.,</w:t>
            </w:r>
          </w:p>
          <w:p w:rsidR="00D31887" w:rsidRDefault="00D31887">
            <w:pPr>
              <w:jc w:val="both"/>
            </w:pPr>
            <w:r>
              <w:t>2015 год – 476,4 тыс. руб.,</w:t>
            </w:r>
          </w:p>
          <w:p w:rsidR="00D31887" w:rsidRDefault="00D31887">
            <w:pPr>
              <w:jc w:val="both"/>
            </w:pPr>
            <w:r>
              <w:t>2016 год – 476,4 тыс. руб.,</w:t>
            </w:r>
          </w:p>
          <w:p w:rsidR="00D31887" w:rsidRDefault="00D31887">
            <w:pPr>
              <w:jc w:val="both"/>
            </w:pPr>
            <w:r>
              <w:t>2017 год – 476,4 тыс. руб.,</w:t>
            </w:r>
          </w:p>
          <w:p w:rsidR="00D31887" w:rsidRDefault="00D31887">
            <w:pPr>
              <w:numPr>
                <w:ilvl w:val="0"/>
                <w:numId w:val="13"/>
              </w:numPr>
              <w:ind w:left="635" w:hanging="567"/>
              <w:jc w:val="both"/>
            </w:pPr>
            <w:r>
              <w:t xml:space="preserve"> год  – 476,4 тыс. руб.</w:t>
            </w:r>
          </w:p>
          <w:p w:rsidR="00D31887" w:rsidRDefault="00D31887">
            <w:pPr>
              <w:numPr>
                <w:ilvl w:val="0"/>
                <w:numId w:val="13"/>
              </w:numPr>
              <w:ind w:left="209" w:hanging="141"/>
              <w:jc w:val="both"/>
            </w:pPr>
            <w:r>
              <w:t>год – 476,4 тыс.руб.</w:t>
            </w:r>
          </w:p>
          <w:p w:rsidR="00D31887" w:rsidRDefault="00D31887">
            <w:pPr>
              <w:numPr>
                <w:ilvl w:val="0"/>
                <w:numId w:val="13"/>
              </w:numPr>
              <w:ind w:left="209" w:hanging="141"/>
              <w:jc w:val="both"/>
            </w:pPr>
            <w:r>
              <w:t>год – 0,0 тыс.руб.</w:t>
            </w:r>
          </w:p>
        </w:tc>
      </w:tr>
    </w:tbl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31887" w:rsidRDefault="00D31887" w:rsidP="00D31887">
      <w:pPr>
        <w:pStyle w:val="4"/>
        <w:numPr>
          <w:ilvl w:val="0"/>
          <w:numId w:val="12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Краткая характеристика сферы реализации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Ежегодно в Тейковском муниципальном районе проводятся мероприяти</w:t>
      </w:r>
      <w:r>
        <w:rPr>
          <w:rFonts w:ascii="Times New Roman" w:hAnsi="Times New Roman"/>
          <w:sz w:val="24"/>
          <w:lang w:val="ru-RU"/>
        </w:rPr>
        <w:t>я</w:t>
      </w:r>
      <w:r>
        <w:rPr>
          <w:rFonts w:ascii="Times New Roman" w:hAnsi="Times New Roman"/>
          <w:sz w:val="24"/>
        </w:rPr>
        <w:t xml:space="preserve"> в сфере образования – выставки, конкурсы, фестивали, соревнования, смотры, акции для учащихся образовательных организаций.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таких мероприятий является частью системы выявления и поддержки одаренных детей и талантливой молодежи, площадкой для творческой самореализации участников образовательного процесса.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муниципальных мероприятий для детей и молодежи осуществляется по 10 стандартным направлениям: научно-техническому, спортивно-техническому, физкультурно-спортивному, художественно-эстетическому, военно-патриотическому, туристско-краеведческому, эколого-биологическому, социально-педагогическому, культурологическому и естественнонаучному.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законодательством Ивановской области проведение и участие в ряде мероприятий в области образования является обязательным, в том числе: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Всероссийская олимпиада школьников;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областной форум «Здоровое поколение».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движение «За здоровый образ жизни»,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областной конкурс «Школа здорового образа жизни», «Лучшие кабинеты здоровья», «Школьная столовая», волонтерские отряды, семейные спортивные команды.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Исполнителем мероприятий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выполнения мероприятия –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гг.</w:t>
      </w:r>
    </w:p>
    <w:p w:rsidR="00D31887" w:rsidRDefault="00D31887" w:rsidP="00D31887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</w:p>
    <w:p w:rsidR="00D31887" w:rsidRDefault="00D31887" w:rsidP="00D31887">
      <w:pPr>
        <w:pStyle w:val="4"/>
        <w:numPr>
          <w:ilvl w:val="0"/>
          <w:numId w:val="12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Ожидаемые результаты реализации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Подробный перечень проводимых мероприятий в сфере образования нормативными правовыми актами не установлен. Как следствие, количество и состав проводимых мероприятий во многом определяются объемами выделяемых на данные цели бюджетных ассигнований.</w:t>
      </w:r>
    </w:p>
    <w:p w:rsidR="00D31887" w:rsidRDefault="00D31887" w:rsidP="00D31887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периоде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гг. ожидается сохранение количества проводимых мероприятий и их качества на достигнутом уровне. Ежегодно планируется проводить муниципальные мероприятий в сфере образования.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подпрограммы в перспективе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гг. позволит обеспечить достижение следующих основных результатов: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</w:rPr>
        <w:t xml:space="preserve">- увеличится </w:t>
      </w:r>
      <w:r>
        <w:rPr>
          <w:rFonts w:ascii="Times New Roman" w:hAnsi="Times New Roman"/>
          <w:sz w:val="24"/>
          <w:lang w:eastAsia="ar-SA"/>
        </w:rPr>
        <w:t>число детей, принимающих участие в олимпиадах и конкурсах различного уровня;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- продолжится работа по выявлению и поддержке одаренных детей, развитию их талантов и способностей.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>Сведения о целевых индикаторах (показателях)</w:t>
      </w:r>
    </w:p>
    <w:p w:rsidR="00D31887" w:rsidRDefault="00D31887" w:rsidP="00D31887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реализации подпрограммы</w:t>
      </w: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297"/>
        <w:gridCol w:w="652"/>
        <w:gridCol w:w="742"/>
        <w:gridCol w:w="742"/>
        <w:gridCol w:w="817"/>
        <w:gridCol w:w="993"/>
        <w:gridCol w:w="817"/>
        <w:gridCol w:w="805"/>
        <w:gridCol w:w="743"/>
        <w:gridCol w:w="953"/>
        <w:gridCol w:w="953"/>
      </w:tblGrid>
      <w:tr w:rsidR="00D31887" w:rsidTr="00D31887">
        <w:trPr>
          <w:trHeight w:val="1296"/>
          <w:tblHeader/>
        </w:trPr>
        <w:tc>
          <w:tcPr>
            <w:tcW w:w="5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29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целевого индикатора (показателя)</w:t>
            </w:r>
          </w:p>
        </w:tc>
        <w:tc>
          <w:tcPr>
            <w:tcW w:w="65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Еед. изм.</w:t>
            </w:r>
          </w:p>
        </w:tc>
        <w:tc>
          <w:tcPr>
            <w:tcW w:w="7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2012</w:t>
            </w:r>
          </w:p>
        </w:tc>
        <w:tc>
          <w:tcPr>
            <w:tcW w:w="7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2013</w:t>
            </w:r>
          </w:p>
          <w:p w:rsidR="00D31887" w:rsidRDefault="00D31887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</w:t>
            </w:r>
          </w:p>
        </w:tc>
        <w:tc>
          <w:tcPr>
            <w:tcW w:w="8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8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8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74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95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95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</w:tr>
      <w:tr w:rsidR="00D31887" w:rsidTr="00D31887">
        <w:trPr>
          <w:cantSplit/>
          <w:trHeight w:val="5838"/>
        </w:trPr>
        <w:tc>
          <w:tcPr>
            <w:tcW w:w="52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9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Удельный вес численности учащихся по основным общеобразовательным программам, участвующих в олимпиадах и конкурсах различного уровня, в общей численности учащихся по основным общеобразовательным программам</w:t>
            </w:r>
          </w:p>
        </w:tc>
        <w:tc>
          <w:tcPr>
            <w:tcW w:w="65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4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38,2</w:t>
            </w:r>
          </w:p>
        </w:tc>
        <w:tc>
          <w:tcPr>
            <w:tcW w:w="74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38,5</w:t>
            </w:r>
          </w:p>
        </w:tc>
        <w:tc>
          <w:tcPr>
            <w:tcW w:w="8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39,0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40,0</w:t>
            </w:r>
          </w:p>
        </w:tc>
        <w:tc>
          <w:tcPr>
            <w:tcW w:w="8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42,0</w:t>
            </w:r>
          </w:p>
        </w:tc>
        <w:tc>
          <w:tcPr>
            <w:tcW w:w="80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44,0</w:t>
            </w:r>
          </w:p>
        </w:tc>
        <w:tc>
          <w:tcPr>
            <w:tcW w:w="74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46,0</w:t>
            </w:r>
          </w:p>
        </w:tc>
        <w:tc>
          <w:tcPr>
            <w:tcW w:w="95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48,0</w:t>
            </w:r>
          </w:p>
        </w:tc>
        <w:tc>
          <w:tcPr>
            <w:tcW w:w="95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48,5</w:t>
            </w:r>
          </w:p>
        </w:tc>
      </w:tr>
    </w:tbl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Отчетные значения по целевому показателю определяются аналогично государственной программе Российской Федерации «Развитие образования» на 2013-2020 годы», утвержденной распоряжением Правительства Российской Федерации от 22.11.2012 №2148-р.</w:t>
      </w:r>
    </w:p>
    <w:p w:rsidR="00D31887" w:rsidRDefault="00D31887" w:rsidP="00D31887">
      <w:pPr>
        <w:pStyle w:val="4"/>
        <w:numPr>
          <w:ilvl w:val="0"/>
          <w:numId w:val="12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Мероприятия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afb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предполагает выполнение в рамках мероприятия - Проведение районных и участие в областных конкурсах социально значимых программ и проектов, направленных на поддержку одаренных детей - следующих мероприятий:</w:t>
      </w:r>
    </w:p>
    <w:p w:rsidR="00D31887" w:rsidRDefault="00D31887" w:rsidP="00D31887">
      <w:pPr>
        <w:pStyle w:val="afb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Участие в областном спортивном празднике для детей, находящихся в социально опасном положении.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Проведение районных и участие в областных мероприятиях, посвященных Дню защиты детей.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Проведение районных и участие в областных мероприятиях, посвященных Дню матери.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Проведение районного и участие в областном торжественном мероприятии, посвященном Дню семьи, любви и верности. 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Участие в областной военно-спортивной игре «Зарница». 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Проведение ежегодной акции «Поможем собрать детей в школу». Подготовка к новому учебному году детей из семей, находящихся в сложной жизненной ситуации. 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Проведение районных и участие в областных конкурсах социально значимых программ и проектов, направленных на поддержку одаренных детей. 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Проведение муниципального  и участие в региональном этапах Всероссийской олимпиады школьников. 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Проведение районных и участие в областных творческих конкурсах, выставках, спортивных мероприятиях с детьми и молодежью. 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Проведение районного бала выпускников и участие в Губернаторском бале лучших выпускников. 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Содействие участию одаренных детей в олимпиадах, фестивалях, соревнованиях, конкурсах, смотрах, олимпиадах. 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Поддержка одаренных детей, детских и молодежных творческих коллективов. 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Срок выполнения мероприятия – 2014-2020 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Обеспечение новогодними подарками детей (в возрасте от 0 до 14 лет включительно)  работников организаций, финансируемых за счет средств бюджета Тейковского муниципального района и детей, нуждающихся в особой заботе государства.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Исполнителями мероприятия подпрограммы выступают: отдел образования администрации Тейковского муниципального района; отдел культуры и культурного наследия администрации Тейковского муниципального района.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– 2014-2020гг.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Проведение новогодних мероприятий для  детей, отличившихся в учебе, творчестве и спорте.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Исполнителями мероприятия подпрограммы выступают: отдел образования администрации Тейковского муниципального района; отдел культуры и культурного наследия администрации Тейковского муниципального района.</w:t>
      </w:r>
    </w:p>
    <w:p w:rsidR="00D31887" w:rsidRDefault="00D31887" w:rsidP="00D31887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– 2014-2020 гг.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spacing w:line="288" w:lineRule="auto"/>
        <w:rPr>
          <w:rFonts w:ascii="Georgia" w:hAnsi="Georgia"/>
          <w:sz w:val="20"/>
          <w:lang w:val="x-none" w:eastAsia="x-none"/>
        </w:rPr>
        <w:sectPr w:rsidR="00D31887">
          <w:pgSz w:w="11906" w:h="16838"/>
          <w:pgMar w:top="1134" w:right="851" w:bottom="1134" w:left="567" w:header="0" w:footer="0" w:gutter="0"/>
          <w:cols w:space="720"/>
        </w:sectPr>
      </w:pPr>
    </w:p>
    <w:p w:rsidR="00D31887" w:rsidRDefault="00D31887" w:rsidP="00D31887">
      <w:pPr>
        <w:keepNext/>
        <w:jc w:val="center"/>
        <w:outlineLvl w:val="2"/>
        <w:rPr>
          <w:bCs/>
          <w:lang w:val="x-none" w:eastAsia="x-none"/>
        </w:rPr>
      </w:pPr>
      <w:r>
        <w:rPr>
          <w:sz w:val="28"/>
          <w:szCs w:val="28"/>
        </w:rPr>
        <w:lastRenderedPageBreak/>
        <w:t xml:space="preserve">5. </w:t>
      </w:r>
      <w:r>
        <w:rPr>
          <w:bCs/>
          <w:lang w:val="x-none" w:eastAsia="x-none"/>
        </w:rPr>
        <w:t>Ресурсное обеспечение подпрограммы</w:t>
      </w:r>
    </w:p>
    <w:p w:rsidR="00D31887" w:rsidRDefault="00D31887" w:rsidP="00D31887">
      <w:pPr>
        <w:tabs>
          <w:tab w:val="left" w:pos="990"/>
        </w:tabs>
        <w:jc w:val="center"/>
      </w:pPr>
      <w:r>
        <w:t>«Выявление и поддержка одаренных детей»</w:t>
      </w:r>
    </w:p>
    <w:p w:rsidR="00D31887" w:rsidRDefault="00D31887" w:rsidP="00D31887">
      <w:pPr>
        <w:keepNext/>
        <w:jc w:val="right"/>
        <w:rPr>
          <w:bCs/>
          <w:lang w:eastAsia="x-none"/>
        </w:rPr>
      </w:pPr>
      <w:r>
        <w:rPr>
          <w:bCs/>
          <w:lang w:eastAsia="x-none"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276"/>
        <w:gridCol w:w="1276"/>
        <w:gridCol w:w="1276"/>
        <w:gridCol w:w="1275"/>
        <w:gridCol w:w="1134"/>
        <w:gridCol w:w="993"/>
        <w:gridCol w:w="993"/>
      </w:tblGrid>
      <w:tr w:rsidR="00D31887" w:rsidTr="00D3188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rPr>
                <w:bCs/>
              </w:rPr>
            </w:pPr>
            <w:r>
              <w:rPr>
                <w:bCs/>
              </w:rPr>
              <w:t>Подпрограмма/всего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1</w:t>
            </w:r>
          </w:p>
        </w:tc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990"/>
              </w:tabs>
              <w:jc w:val="both"/>
            </w:pPr>
            <w: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59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</w:t>
            </w:r>
          </w:p>
        </w:tc>
      </w:tr>
    </w:tbl>
    <w:p w:rsidR="00D31887" w:rsidRDefault="00D31887" w:rsidP="00D31887">
      <w:pPr>
        <w:pStyle w:val="3"/>
        <w:spacing w:before="0" w:after="0"/>
        <w:jc w:val="center"/>
        <w:rPr>
          <w:rFonts w:ascii="Times New Roman" w:hAnsi="Times New Roman"/>
          <w:szCs w:val="24"/>
        </w:rPr>
      </w:pPr>
    </w:p>
    <w:p w:rsidR="00D31887" w:rsidRDefault="00D31887" w:rsidP="00D31887">
      <w:pPr>
        <w:sectPr w:rsidR="00D3188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4                </w:t>
      </w: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D31887" w:rsidRDefault="00D31887" w:rsidP="00D31887">
      <w:pPr>
        <w:tabs>
          <w:tab w:val="left" w:pos="0"/>
        </w:tabs>
        <w:ind w:firstLine="709"/>
        <w:jc w:val="right"/>
      </w:pPr>
      <w:r>
        <w:t xml:space="preserve">«Развитие образования Тейковского </w:t>
      </w:r>
    </w:p>
    <w:p w:rsidR="00D31887" w:rsidRDefault="00D31887" w:rsidP="00D31887">
      <w:pPr>
        <w:tabs>
          <w:tab w:val="left" w:pos="0"/>
        </w:tabs>
        <w:ind w:firstLine="709"/>
        <w:jc w:val="right"/>
      </w:pPr>
      <w:r>
        <w:t>муниципального района»</w:t>
      </w:r>
    </w:p>
    <w:p w:rsidR="00D31887" w:rsidRDefault="00D31887" w:rsidP="00D31887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4"/>
        </w:rPr>
      </w:pPr>
    </w:p>
    <w:p w:rsidR="00D31887" w:rsidRDefault="00D31887" w:rsidP="00D31887">
      <w:pPr>
        <w:suppressAutoHyphens/>
        <w:ind w:left="5387"/>
        <w:jc w:val="both"/>
        <w:rPr>
          <w:lang w:val="x-none" w:eastAsia="x-none"/>
        </w:rPr>
      </w:pPr>
    </w:p>
    <w:p w:rsidR="00D31887" w:rsidRDefault="00D31887" w:rsidP="00D31887">
      <w:pPr>
        <w:keepNext/>
        <w:jc w:val="center"/>
        <w:outlineLvl w:val="2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 xml:space="preserve">Подпрограмма </w:t>
      </w:r>
    </w:p>
    <w:p w:rsidR="00D31887" w:rsidRDefault="00D31887" w:rsidP="00D31887">
      <w:pPr>
        <w:keepNext/>
        <w:jc w:val="center"/>
        <w:outlineLvl w:val="3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>«Реализация основных общеобразовательных программ»</w:t>
      </w:r>
    </w:p>
    <w:p w:rsidR="00D31887" w:rsidRDefault="00D31887" w:rsidP="00D31887">
      <w:pPr>
        <w:spacing w:before="120" w:line="288" w:lineRule="auto"/>
        <w:ind w:left="1134"/>
        <w:jc w:val="both"/>
        <w:rPr>
          <w:lang w:val="x-none" w:eastAsia="x-none"/>
        </w:rPr>
      </w:pPr>
    </w:p>
    <w:p w:rsidR="00D31887" w:rsidRDefault="00D31887" w:rsidP="00D31887">
      <w:pPr>
        <w:keepNext/>
        <w:spacing w:after="240"/>
        <w:jc w:val="center"/>
        <w:outlineLvl w:val="3"/>
        <w:rPr>
          <w:bCs/>
          <w:lang w:val="x-none" w:eastAsia="x-none"/>
        </w:rPr>
      </w:pPr>
      <w:r>
        <w:t>1.</w:t>
      </w:r>
      <w:r>
        <w:rPr>
          <w:b/>
          <w:i/>
        </w:rPr>
        <w:t xml:space="preserve"> </w:t>
      </w:r>
      <w:r>
        <w:rPr>
          <w:bCs/>
          <w:lang w:val="x-none" w:eastAsia="x-none"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D31887" w:rsidTr="00D31887">
        <w:trPr>
          <w:cantSplit/>
        </w:trPr>
        <w:tc>
          <w:tcPr>
            <w:tcW w:w="259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b/>
                <w:lang w:val="x-none" w:eastAsia="x-none"/>
              </w:rPr>
            </w:pPr>
            <w:r>
              <w:rPr>
                <w:lang w:val="x-none" w:eastAsia="x-none"/>
              </w:rPr>
              <w:t>Наименование подпрограммы</w:t>
            </w:r>
          </w:p>
        </w:tc>
        <w:tc>
          <w:tcPr>
            <w:tcW w:w="669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Реализация основных общеобразовательных программ</w:t>
            </w:r>
          </w:p>
        </w:tc>
      </w:tr>
      <w:tr w:rsidR="00D31887" w:rsidTr="00D31887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x-none"/>
              </w:rPr>
            </w:pPr>
            <w:r>
              <w:rPr>
                <w:lang w:val="x-none" w:eastAsia="x-none"/>
              </w:rPr>
              <w:t>2014-20</w:t>
            </w:r>
            <w:r>
              <w:rPr>
                <w:lang w:eastAsia="x-none"/>
              </w:rPr>
              <w:t>20</w:t>
            </w:r>
          </w:p>
        </w:tc>
      </w:tr>
      <w:tr w:rsidR="00D31887" w:rsidTr="00D31887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Исполнители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D31887" w:rsidTr="00D31887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Цель (цели)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D31887" w:rsidRDefault="00D31887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D31887" w:rsidRDefault="00D31887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Содержание прочих учреждений системы образования Тейковского муниципального района.</w:t>
            </w:r>
          </w:p>
          <w:p w:rsidR="00D31887" w:rsidRDefault="00D31887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D31887" w:rsidTr="00D31887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val="x-none" w:eastAsia="x-none"/>
              </w:rPr>
            </w:pPr>
            <w:r>
              <w:rPr>
                <w:lang w:val="x-none" w:eastAsia="x-none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Общий объем бюджетных ассигнований: </w:t>
            </w:r>
          </w:p>
          <w:p w:rsidR="00D31887" w:rsidRDefault="00D31887">
            <w:r>
              <w:t>2014 год – 48492,7 тыс. руб.</w:t>
            </w:r>
          </w:p>
          <w:p w:rsidR="00D31887" w:rsidRDefault="00D31887">
            <w:r>
              <w:t>2015 год – 46435,8 тыс. руб.</w:t>
            </w:r>
          </w:p>
          <w:p w:rsidR="00D31887" w:rsidRDefault="00D31887">
            <w:r>
              <w:t>2016 год – 44390,8 тыс. руб.</w:t>
            </w:r>
          </w:p>
          <w:p w:rsidR="00D31887" w:rsidRDefault="00D31887">
            <w:r>
              <w:t>2017 год – 45213,7 тыс. руб.</w:t>
            </w:r>
          </w:p>
          <w:p w:rsidR="00D31887" w:rsidRDefault="00D31887">
            <w:r>
              <w:t>2018 год – 46385,2 тыс. руб.</w:t>
            </w:r>
          </w:p>
          <w:p w:rsidR="00D31887" w:rsidRDefault="00D31887">
            <w:r>
              <w:t>2019 год – 46535,3 тыс. руб.</w:t>
            </w:r>
          </w:p>
          <w:p w:rsidR="00D31887" w:rsidRDefault="00D31887">
            <w:r>
              <w:t>2020 год – 44601,2 тыс. руб.</w:t>
            </w:r>
          </w:p>
          <w:p w:rsidR="00D31887" w:rsidRDefault="00D31887">
            <w:r>
              <w:t>- областной бюджет:</w:t>
            </w:r>
          </w:p>
          <w:p w:rsidR="00D31887" w:rsidRDefault="00D31887">
            <w:pPr>
              <w:spacing w:before="40"/>
            </w:pPr>
            <w:r>
              <w:t>2014 год – 0,0 тыс. руб.</w:t>
            </w:r>
          </w:p>
          <w:p w:rsidR="00D31887" w:rsidRDefault="00D31887">
            <w:pPr>
              <w:spacing w:before="40"/>
            </w:pPr>
            <w:r>
              <w:t>2015 год – 0,0 тыс. руб.</w:t>
            </w:r>
          </w:p>
          <w:p w:rsidR="00D31887" w:rsidRDefault="00D31887">
            <w:pPr>
              <w:spacing w:before="40"/>
            </w:pPr>
            <w:r>
              <w:t>2016 год – 285,6 тыс. руб.</w:t>
            </w:r>
          </w:p>
          <w:p w:rsidR="00D31887" w:rsidRDefault="00D31887">
            <w:pPr>
              <w:spacing w:before="40"/>
            </w:pPr>
            <w:r>
              <w:t>2017 год – 587,2 тыс. руб.</w:t>
            </w:r>
          </w:p>
          <w:p w:rsidR="00D31887" w:rsidRDefault="00D31887">
            <w:pPr>
              <w:spacing w:before="40"/>
            </w:pPr>
            <w:r>
              <w:t>2018 год – 0,0 тыс. руб.</w:t>
            </w:r>
          </w:p>
          <w:p w:rsidR="00D31887" w:rsidRDefault="00D31887">
            <w:pPr>
              <w:spacing w:before="40"/>
            </w:pPr>
            <w:r>
              <w:t>2019 год – 0,0 тыс. руб.</w:t>
            </w:r>
          </w:p>
          <w:p w:rsidR="00D31887" w:rsidRDefault="00D31887">
            <w:pPr>
              <w:spacing w:before="40"/>
            </w:pPr>
            <w:r>
              <w:t>2020 год – 0,0 тыс. руб.</w:t>
            </w:r>
          </w:p>
          <w:p w:rsidR="00D31887" w:rsidRDefault="00D31887">
            <w:pPr>
              <w:spacing w:before="40"/>
            </w:pPr>
            <w:r>
              <w:t>- бюджет Тейковского муниципального района:</w:t>
            </w:r>
          </w:p>
          <w:p w:rsidR="00D31887" w:rsidRDefault="00D31887">
            <w:pPr>
              <w:spacing w:before="40"/>
            </w:pPr>
            <w:r>
              <w:t>2014 год – 48492,7 тыс. руб.</w:t>
            </w:r>
          </w:p>
          <w:p w:rsidR="00D31887" w:rsidRDefault="00D31887">
            <w:pPr>
              <w:spacing w:before="40"/>
            </w:pPr>
            <w:r>
              <w:t>2015 год – 46435,8 тыс. руб.</w:t>
            </w:r>
          </w:p>
          <w:p w:rsidR="00D31887" w:rsidRDefault="00D31887">
            <w:pPr>
              <w:spacing w:before="40"/>
            </w:pPr>
            <w:r>
              <w:t>2016 год – 44105,2 тыс. руб.</w:t>
            </w:r>
          </w:p>
          <w:p w:rsidR="00D31887" w:rsidRDefault="00D31887">
            <w:pPr>
              <w:spacing w:before="40"/>
            </w:pPr>
            <w:r>
              <w:t>2017 год – 44626,5 тыс. руб.</w:t>
            </w:r>
          </w:p>
          <w:p w:rsidR="00D31887" w:rsidRDefault="00D31887">
            <w:r>
              <w:t>2018 год – 46385,2 тыс. руб.</w:t>
            </w:r>
          </w:p>
          <w:p w:rsidR="00D31887" w:rsidRDefault="00D31887">
            <w:r>
              <w:t>2019 год – 46535,3 тыс. руб.</w:t>
            </w:r>
          </w:p>
          <w:p w:rsidR="00D31887" w:rsidRDefault="00D31887">
            <w:pPr>
              <w:spacing w:before="40" w:after="40"/>
              <w:rPr>
                <w:lang w:eastAsia="x-none"/>
              </w:rPr>
            </w:pPr>
            <w:r>
              <w:t>2020 год – 44601,2 тыс. руб.</w:t>
            </w:r>
          </w:p>
        </w:tc>
      </w:tr>
    </w:tbl>
    <w:p w:rsidR="00D31887" w:rsidRDefault="00D31887" w:rsidP="00D31887">
      <w:pPr>
        <w:keepNext/>
        <w:spacing w:after="240"/>
        <w:jc w:val="center"/>
        <w:outlineLvl w:val="3"/>
      </w:pPr>
      <w:r>
        <w:t>2. Краткая характеристика сферы реализации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подпрограммы предполагает:</w:t>
      </w:r>
    </w:p>
    <w:p w:rsidR="00D31887" w:rsidRDefault="00D31887" w:rsidP="00D31887">
      <w:pPr>
        <w:pStyle w:val="Pro-T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1.Предоставление муниципальной услуги «Предоставление общедоступного бесплатного дошкольного образования».</w:t>
      </w:r>
    </w:p>
    <w:p w:rsidR="00D31887" w:rsidRDefault="00D31887" w:rsidP="00D31887">
      <w:pPr>
        <w:pStyle w:val="Pro-T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Общедоступное бесплатное дошкольное образование предоставляется в соответствии с Федеральными государственными образовательными стандартами.</w:t>
      </w:r>
    </w:p>
    <w:p w:rsidR="00D31887" w:rsidRDefault="00D31887" w:rsidP="00D31887">
      <w:pPr>
        <w:pStyle w:val="Pro-Tab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2.Предоставление муниципальной услуги «Предоставление бесплатного и общедоступного начального, основного, среднего общего образования».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предоставляется в соответствии с Федеральными государственными образовательными стандартами, с учетом специфических условий содержания и пребывания учащихся.</w:t>
      </w:r>
    </w:p>
    <w:p w:rsidR="00D31887" w:rsidRDefault="00D31887" w:rsidP="00D31887">
      <w:pPr>
        <w:pStyle w:val="Pro-Gramma"/>
        <w:spacing w:before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3.Содержание прочих учреждений образования:</w:t>
      </w:r>
    </w:p>
    <w:p w:rsidR="00D31887" w:rsidRDefault="00D31887" w:rsidP="00D31887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Муниципальное казенное учреждение «Централизованная</w:t>
      </w:r>
      <w:r>
        <w:rPr>
          <w:rFonts w:ascii="Times New Roman" w:hAnsi="Times New Roman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</w:rPr>
        <w:t>бухгалтерия отдела образования администрации Тейковского муниципального района»</w:t>
      </w:r>
    </w:p>
    <w:p w:rsidR="00D31887" w:rsidRDefault="00D31887" w:rsidP="00D31887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деятельности муниципального казенного учреждения Централизованная</w:t>
      </w:r>
      <w:r>
        <w:rPr>
          <w:rFonts w:ascii="Times New Roman" w:hAnsi="Times New Roman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</w:rPr>
        <w:t xml:space="preserve">бухгалтерия отдела образования администрации Тейковского муниципального района (далее – централизованная бухгалтерия) с целью снижения издержек подведомственных образовательных организаций на ведение бухгалтерского учета, повышение качества ведения учета в образовательных организациях.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Несмотря на существенное повышение самостоятельности образовательных организаций в последние годы, услуги муниципального казенного учреждения Централизованная</w:t>
      </w:r>
      <w:r>
        <w:rPr>
          <w:rFonts w:ascii="Times New Roman" w:hAnsi="Times New Roman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</w:rPr>
        <w:t xml:space="preserve">бухгалтерия отдела образования администрации Тейковского муниципального района остаются по-прежнему востребованными. Обслуживание в </w:t>
      </w:r>
      <w:r>
        <w:rPr>
          <w:rFonts w:ascii="Times New Roman" w:hAnsi="Times New Roman"/>
          <w:sz w:val="24"/>
        </w:rPr>
        <w:lastRenderedPageBreak/>
        <w:t>централизованной бухгалтерии позволяет учреждениям не только сэкономить средства, но и обеспечить высокое качество ведения учета.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Централизованное ведение бухгалтерского учета для образовательных учреждений осуществляется на бесплатной основе.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3.2.Муниципальное казенное учреждение Тейковского муниципального района «Информационно-методический кабинет»</w:t>
      </w:r>
    </w:p>
    <w:p w:rsidR="00D31887" w:rsidRDefault="00D31887" w:rsidP="00D31887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дополнительного профессионального образования руководящих и педагогических кадров образовательных организаций, действующих на территории Тейковского муниципального района. Содействие обновлению структуры и содержания образования, развитию образовательных организаций, педагогического мастерства работников образования.</w:t>
      </w:r>
    </w:p>
    <w:p w:rsidR="00D31887" w:rsidRDefault="00D31887" w:rsidP="00D31887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в данном направлении является частью функционирующей в области системы непрерывного образования педагогических работников.</w:t>
      </w:r>
    </w:p>
    <w:p w:rsidR="00D31887" w:rsidRDefault="00D31887" w:rsidP="00D31887">
      <w:pPr>
        <w:spacing w:before="40" w:after="40"/>
        <w:ind w:firstLine="720"/>
        <w:jc w:val="both"/>
      </w:pPr>
      <w:r>
        <w:t>4. Обеспечение деятельности учреждений образования за счет родительской платы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4"/>
        <w:spacing w:before="0" w:after="0"/>
        <w:ind w:left="1069"/>
        <w:jc w:val="center"/>
        <w:rPr>
          <w:rFonts w:ascii="Times New Roman" w:hAnsi="Times New Roman"/>
          <w:b w:val="0"/>
          <w:sz w:val="24"/>
          <w:szCs w:val="24"/>
        </w:rPr>
      </w:pPr>
    </w:p>
    <w:p w:rsidR="00D31887" w:rsidRDefault="00D31887" w:rsidP="00D31887">
      <w:pPr>
        <w:pStyle w:val="4"/>
        <w:spacing w:before="0" w:after="0"/>
        <w:ind w:left="106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3.Ожидаемые результаты реализации подпрограммы</w:t>
      </w:r>
    </w:p>
    <w:p w:rsidR="00D31887" w:rsidRDefault="00D31887" w:rsidP="00D31887">
      <w:pPr>
        <w:pStyle w:val="Pro-Gramma"/>
        <w:jc w:val="center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подпрограммы в перспективе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гг. позволит обеспечить достижение следующих основных результатов: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</w:rPr>
        <w:t>- к</w:t>
      </w:r>
      <w:r>
        <w:rPr>
          <w:rFonts w:ascii="Times New Roman" w:hAnsi="Times New Roman"/>
          <w:sz w:val="24"/>
          <w:lang w:eastAsia="ar-SA"/>
        </w:rPr>
        <w:t xml:space="preserve"> концу 2018 года все дети в возрасте от 3 до 7 лет будут иметь возможность получать дошкольное образование в муниципальных образовательных организациях;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-будет создано дополнительно не менее 20 мест в муниципальных организациях, реализующих программы дошкольного образования (в т.ч. 10 – в 2014 году, 10 – в 2015 году);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- произойдет переход на предоставление дошкольного образования в соответствии с федеральным государственным образовательным стандартом (к 2017 году);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- за счет обеспечения конкурентоспособного уровня заработных плат и внедрения инструмента эффективного контракта заметно возрастет качество дошкольного образования, удовлетворенность населения качеством образования;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- будет поступательно увеличиваться доля педагогических работников организаций дошкольного образования, регулярно получающих дополнительное профессиональное образование, с достижением 100%-го охвата к концу 2018 года;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- в 2014-2015 гг. будет внедрена система оценки деятельности дошкольных образовательных организаций, их руководителей и основных категорий работников на основании показателей эффективности деятельности;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- к 2019 году в большинстве общеобразовательных организаций (далее – школ) будет обеспечен удовлетворительный уровень базовой инфраструктуры в соответствии с федеральными государственными образовательными стандартами;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- сократится разрыв в качестве предоставляемого образования между общеобразовательными организациями </w:t>
      </w:r>
      <w:r>
        <w:rPr>
          <w:rFonts w:ascii="Times New Roman" w:hAnsi="Times New Roman"/>
          <w:sz w:val="24"/>
        </w:rPr>
        <w:t>Тейковского муниципального района</w:t>
      </w:r>
      <w:r>
        <w:rPr>
          <w:rFonts w:ascii="Times New Roman" w:hAnsi="Times New Roman"/>
          <w:sz w:val="24"/>
          <w:lang w:eastAsia="ar-SA"/>
        </w:rPr>
        <w:t xml:space="preserve"> (на 13% к концу 2018 года);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- произойдет обновление педагогического корпуса общеобразовательных организаций </w:t>
      </w:r>
      <w:r>
        <w:rPr>
          <w:rFonts w:ascii="Times New Roman" w:hAnsi="Times New Roman"/>
          <w:sz w:val="24"/>
        </w:rPr>
        <w:t>Тейковского муниципального района</w:t>
      </w:r>
      <w:r>
        <w:rPr>
          <w:rFonts w:ascii="Times New Roman" w:hAnsi="Times New Roman"/>
          <w:sz w:val="24"/>
          <w:lang w:eastAsia="ar-SA"/>
        </w:rPr>
        <w:t xml:space="preserve"> (доля учителей в возрасте до 30 лет увеличится за период реализации подпрограммы почти вдвое);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-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муниципального образования</w:t>
      </w:r>
      <w:r>
        <w:rPr>
          <w:rFonts w:ascii="Times New Roman" w:hAnsi="Times New Roman"/>
          <w:sz w:val="24"/>
          <w:lang w:val="ru-RU" w:eastAsia="ar-SA"/>
        </w:rPr>
        <w:t>.</w:t>
      </w:r>
      <w:r>
        <w:rPr>
          <w:rFonts w:ascii="Times New Roman" w:hAnsi="Times New Roman"/>
          <w:sz w:val="24"/>
          <w:lang w:eastAsia="ar-SA"/>
        </w:rPr>
        <w:t xml:space="preserve"> Повысится привлекательность профессии учителя и уровень квалификации преподавательских кадров;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все педагоги образовательных организаций Тейковского муниципального района будут использовать информационно-коммуникационные технологии в образовательном процессе;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- будет обеспечено функционирование единой телекоммуникационной сети</w:t>
      </w:r>
      <w:r>
        <w:rPr>
          <w:rFonts w:ascii="Times New Roman" w:hAnsi="Times New Roman"/>
          <w:sz w:val="24"/>
          <w:lang w:val="ru-RU"/>
        </w:rPr>
        <w:t>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</w:t>
      </w:r>
      <w:r>
        <w:rPr>
          <w:rFonts w:ascii="Times New Roman" w:hAnsi="Times New Roman"/>
          <w:sz w:val="24"/>
          <w:lang w:val="ru-RU" w:eastAsia="ar-SA"/>
        </w:rPr>
        <w:t>.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vertAlign w:val="subscript"/>
        </w:rPr>
      </w:pPr>
    </w:p>
    <w:tbl>
      <w:tblPr>
        <w:tblW w:w="0" w:type="dxa"/>
        <w:tblInd w:w="-45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313"/>
        <w:gridCol w:w="638"/>
        <w:gridCol w:w="767"/>
        <w:gridCol w:w="759"/>
        <w:gridCol w:w="709"/>
        <w:gridCol w:w="709"/>
        <w:gridCol w:w="850"/>
        <w:gridCol w:w="851"/>
        <w:gridCol w:w="709"/>
        <w:gridCol w:w="778"/>
        <w:gridCol w:w="832"/>
      </w:tblGrid>
      <w:tr w:rsidR="00D31887" w:rsidTr="00D31887">
        <w:trPr>
          <w:trHeight w:val="1094"/>
          <w:tblHeader/>
        </w:trPr>
        <w:tc>
          <w:tcPr>
            <w:tcW w:w="6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31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целевого индикатора (показателя)</w:t>
            </w:r>
          </w:p>
        </w:tc>
        <w:tc>
          <w:tcPr>
            <w:tcW w:w="6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6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2012</w:t>
            </w:r>
          </w:p>
        </w:tc>
        <w:tc>
          <w:tcPr>
            <w:tcW w:w="7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2013</w:t>
            </w:r>
          </w:p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77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83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</w:tr>
      <w:tr w:rsidR="00D31887" w:rsidTr="00D31887">
        <w:trPr>
          <w:cantSplit/>
          <w:trHeight w:val="5231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общеобразовательной организации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64,5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D31887" w:rsidTr="00D31887">
        <w:trPr>
          <w:cantSplit/>
          <w:trHeight w:val="5231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Удельный вес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77,1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70,7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75,6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85,0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90,0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92,0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93,0</w:t>
            </w:r>
          </w:p>
        </w:tc>
      </w:tr>
      <w:tr w:rsidR="00D31887" w:rsidTr="00D31887">
        <w:trPr>
          <w:cantSplit/>
          <w:trHeight w:val="7479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Удельный вес обучающихся дошкольных образовательных организаций, обучающихся по образовательным программам дошкольного образования, соответствующим требованиям федерального государственного образовательного стандарта дошкольного образования, в общей численности обучающихся дошкольных образовательных организаций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D31887" w:rsidTr="00D31887">
        <w:trPr>
          <w:cantSplit/>
          <w:trHeight w:val="2667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Среднегодовая численность обучающихся первых-четвертых классов муниципальных общеобразовательных организаций 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303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313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313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320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330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325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325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335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345</w:t>
            </w:r>
          </w:p>
        </w:tc>
      </w:tr>
      <w:tr w:rsidR="00D31887" w:rsidTr="00D31887">
        <w:trPr>
          <w:cantSplit/>
          <w:trHeight w:val="3926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детей-сирот, детей, оставшихся без попечения родителей, детей-инвалидов, обучающихся в дошкольных группах общеобразовательных организаций (на начало учебного года)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D31887" w:rsidTr="00D31887">
        <w:trPr>
          <w:cantSplit/>
          <w:trHeight w:val="2966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268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300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320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335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350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365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380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380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380</w:t>
            </w:r>
          </w:p>
        </w:tc>
      </w:tr>
      <w:tr w:rsidR="00D31887" w:rsidTr="00D31887">
        <w:trPr>
          <w:cantSplit/>
          <w:trHeight w:val="6849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Отношение среднего балла единого государственного экзамена (в расчете на 1 предмет) в  процентах в школе с лучшими результатами единого государственного экзамена к среднему баллу единого государственного экзамена (в расчете на 1 предмет) в  процентах в школе с худшими результатами единого государственного экзамена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1,85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1,85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1,80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1,75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1,70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1,65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1,60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1,55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1,50</w:t>
            </w:r>
          </w:p>
        </w:tc>
      </w:tr>
      <w:tr w:rsidR="00D31887" w:rsidTr="00D31887">
        <w:trPr>
          <w:cantSplit/>
          <w:trHeight w:val="2308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численность обучающихся, завершающих освоение образовательных программ основного общего образования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75</w:t>
            </w:r>
          </w:p>
        </w:tc>
      </w:tr>
      <w:tr w:rsidR="00D31887" w:rsidTr="00D31887">
        <w:trPr>
          <w:cantSplit/>
          <w:trHeight w:val="2323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численность обучающихся, завершающих освоение образовательных программ среднего общего образования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D31887" w:rsidTr="00D31887">
        <w:trPr>
          <w:cantSplit/>
          <w:trHeight w:val="3297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Общее число экзаменов, сданных обучающимися по образовательным программам основного общего образования в рамках государственной итоговой аттестации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экзамен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185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170</w:t>
            </w:r>
          </w:p>
        </w:tc>
      </w:tr>
      <w:tr w:rsidR="00D31887" w:rsidTr="00D31887">
        <w:trPr>
          <w:cantSplit/>
          <w:trHeight w:val="3941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Общее число экзаменов, сданных обучающимися по образовательным программам среднего общего образования в рамках государственной (итоговой) аттестации в форме ЕГЭ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экзамен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110</w:t>
            </w:r>
          </w:p>
        </w:tc>
      </w:tr>
      <w:tr w:rsidR="00D31887" w:rsidTr="00D31887">
        <w:trPr>
          <w:cantSplit/>
          <w:trHeight w:val="2966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учащихся, обучающихся в школах,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89,4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91,0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92,0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93,0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94,0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95,0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96,0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97,0</w:t>
            </w:r>
          </w:p>
        </w:tc>
      </w:tr>
      <w:tr w:rsidR="00D31887" w:rsidTr="00D31887">
        <w:trPr>
          <w:cantSplit/>
          <w:trHeight w:val="2637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8,8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10,3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17,5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18,0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18,5</w:t>
            </w:r>
          </w:p>
        </w:tc>
      </w:tr>
      <w:tr w:rsidR="00D31887" w:rsidTr="00D31887">
        <w:trPr>
          <w:cantSplit/>
          <w:trHeight w:val="2338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Доля педагогов, внедряющих информационно-коммуникационные технологии в образовательный процесс 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D31887" w:rsidTr="00D31887">
        <w:trPr>
          <w:cantSplit/>
          <w:trHeight w:val="3282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н.д.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D31887" w:rsidTr="00D31887">
        <w:trPr>
          <w:cantSplit/>
          <w:trHeight w:val="2652"/>
        </w:trPr>
        <w:tc>
          <w:tcPr>
            <w:tcW w:w="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16*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образовательных организаций, ведение бухгалтерского учета которых осуществляется централизованно</w:t>
            </w:r>
          </w:p>
        </w:tc>
        <w:tc>
          <w:tcPr>
            <w:tcW w:w="63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76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5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3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</w:tr>
    </w:tbl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Отчетные значения по целевому показателю  определяются на основе отчетности подведомственного учреждения (централизованной бухгалтерии).</w:t>
      </w:r>
    </w:p>
    <w:p w:rsidR="00D31887" w:rsidRDefault="00D31887" w:rsidP="00D31887">
      <w:pPr>
        <w:pStyle w:val="4"/>
        <w:spacing w:before="0" w:after="0"/>
        <w:ind w:left="720"/>
        <w:jc w:val="center"/>
        <w:rPr>
          <w:rFonts w:ascii="Times New Roman" w:hAnsi="Times New Roman"/>
          <w:b w:val="0"/>
          <w:sz w:val="24"/>
          <w:szCs w:val="24"/>
        </w:rPr>
      </w:pPr>
    </w:p>
    <w:p w:rsidR="00D31887" w:rsidRDefault="00D31887" w:rsidP="00D31887">
      <w:pPr>
        <w:pStyle w:val="4"/>
        <w:spacing w:before="0" w:after="0"/>
        <w:ind w:left="72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</w:rPr>
        <w:t>4.Мероприятия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подпрограммы предполагает выполнение следующих мероприятий:</w:t>
      </w:r>
    </w:p>
    <w:p w:rsidR="00D31887" w:rsidRDefault="00D31887" w:rsidP="00D31887">
      <w:pPr>
        <w:numPr>
          <w:ilvl w:val="0"/>
          <w:numId w:val="14"/>
        </w:numPr>
        <w:tabs>
          <w:tab w:val="left" w:pos="990"/>
        </w:tabs>
        <w:ind w:left="0" w:firstLine="284"/>
        <w:contextualSpacing/>
        <w:jc w:val="both"/>
      </w:pPr>
      <w:r>
        <w:t xml:space="preserve">Предоставление муниципальной услуги «Предоставление общедоступного бесплатного дошкольного образования». </w:t>
      </w:r>
    </w:p>
    <w:p w:rsidR="00D31887" w:rsidRDefault="00D31887" w:rsidP="00D31887">
      <w:pPr>
        <w:tabs>
          <w:tab w:val="left" w:pos="990"/>
        </w:tabs>
        <w:ind w:firstLine="284"/>
        <w:jc w:val="both"/>
      </w:pPr>
      <w:r>
        <w:tab/>
        <w:t>Муниципальная услуга предоставляется муниципальными дошкольными образовательными  учреждениями  и  муниципальными  общеобразовательными  учреждениями. Результатом  муниципальной  услуги  является предоставление общедоступного  бесплатного дошкольного образования.</w:t>
      </w:r>
    </w:p>
    <w:p w:rsidR="00D31887" w:rsidRDefault="00D31887" w:rsidP="00D31887">
      <w:pPr>
        <w:tabs>
          <w:tab w:val="left" w:pos="990"/>
        </w:tabs>
        <w:jc w:val="both"/>
      </w:pPr>
      <w:r>
        <w:tab/>
        <w:t>Исполнителем мероприятия подпрограммы выступает отдел образования администрации Тейковского муниципального района</w:t>
      </w:r>
      <w:r>
        <w:tab/>
      </w:r>
    </w:p>
    <w:p w:rsidR="00D31887" w:rsidRDefault="00D31887" w:rsidP="00D31887">
      <w:pPr>
        <w:tabs>
          <w:tab w:val="left" w:pos="990"/>
        </w:tabs>
        <w:jc w:val="both"/>
      </w:pPr>
      <w:r>
        <w:tab/>
        <w:t>Срок выполнения мероприятия – 2014-2020 гг.</w:t>
      </w:r>
    </w:p>
    <w:p w:rsidR="00D31887" w:rsidRDefault="00D31887" w:rsidP="00D31887">
      <w:pPr>
        <w:numPr>
          <w:ilvl w:val="0"/>
          <w:numId w:val="14"/>
        </w:numPr>
        <w:tabs>
          <w:tab w:val="left" w:pos="990"/>
        </w:tabs>
        <w:ind w:left="0" w:firstLine="360"/>
        <w:contextualSpacing/>
        <w:jc w:val="both"/>
        <w:rPr>
          <w:b/>
        </w:rPr>
      </w:pPr>
      <w:r>
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образования». </w:t>
      </w:r>
    </w:p>
    <w:p w:rsidR="00D31887" w:rsidRDefault="00D31887" w:rsidP="00D31887">
      <w:pPr>
        <w:tabs>
          <w:tab w:val="left" w:pos="990"/>
        </w:tabs>
        <w:ind w:firstLine="284"/>
        <w:jc w:val="both"/>
      </w:pPr>
      <w:r>
        <w:lastRenderedPageBreak/>
        <w:tab/>
        <w:t>Муниципальная услуга предоставляется муниципальными  общеобразовательными  учреждениями. Результатом  муниципальной  услуги  является предоставление бесплатного и общедоступного начального, основного, среднего общего образования.</w:t>
      </w:r>
    </w:p>
    <w:p w:rsidR="00D31887" w:rsidRDefault="00D31887" w:rsidP="00D31887">
      <w:pPr>
        <w:tabs>
          <w:tab w:val="left" w:pos="990"/>
        </w:tabs>
        <w:jc w:val="both"/>
      </w:pPr>
      <w:r>
        <w:tab/>
        <w:t>Исполнителем мероприятия подпрограммы выступает отдел образования администрации Тейковского муниципального района</w:t>
      </w:r>
      <w:r>
        <w:tab/>
      </w:r>
    </w:p>
    <w:p w:rsidR="00D31887" w:rsidRDefault="00D31887" w:rsidP="00D31887">
      <w:pPr>
        <w:tabs>
          <w:tab w:val="left" w:pos="990"/>
        </w:tabs>
        <w:jc w:val="both"/>
      </w:pPr>
      <w:r>
        <w:tab/>
        <w:t>Срок выполнения мероприятия – 2014-2020 гг.</w:t>
      </w:r>
    </w:p>
    <w:p w:rsidR="00D31887" w:rsidRDefault="00D31887" w:rsidP="00D31887">
      <w:pPr>
        <w:tabs>
          <w:tab w:val="left" w:pos="990"/>
        </w:tabs>
        <w:jc w:val="both"/>
      </w:pPr>
    </w:p>
    <w:p w:rsidR="00D31887" w:rsidRDefault="00D31887" w:rsidP="00D31887">
      <w:pPr>
        <w:numPr>
          <w:ilvl w:val="0"/>
          <w:numId w:val="14"/>
        </w:numPr>
        <w:spacing w:before="40" w:after="40"/>
        <w:jc w:val="both"/>
      </w:pPr>
      <w:r>
        <w:t xml:space="preserve">Содержание прочих учреждений образования.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Обеспечение деятельности </w:t>
      </w:r>
      <w:r>
        <w:rPr>
          <w:rFonts w:ascii="Times New Roman" w:hAnsi="Times New Roman"/>
          <w:sz w:val="24"/>
          <w:lang w:val="ru-RU"/>
        </w:rPr>
        <w:t xml:space="preserve">следующих учреждений: </w:t>
      </w:r>
      <w:r>
        <w:rPr>
          <w:rFonts w:ascii="Times New Roman" w:hAnsi="Times New Roman"/>
          <w:sz w:val="24"/>
        </w:rPr>
        <w:t xml:space="preserve">муниципального казенного учреждения </w:t>
      </w:r>
      <w:r>
        <w:rPr>
          <w:rFonts w:ascii="Times New Roman" w:hAnsi="Times New Roman"/>
          <w:sz w:val="24"/>
          <w:lang w:val="ru-RU"/>
        </w:rPr>
        <w:t>«</w:t>
      </w:r>
      <w:r>
        <w:rPr>
          <w:rFonts w:ascii="Times New Roman" w:hAnsi="Times New Roman"/>
          <w:sz w:val="24"/>
        </w:rPr>
        <w:t>Централизованная</w:t>
      </w:r>
      <w:r>
        <w:rPr>
          <w:rFonts w:ascii="Times New Roman" w:hAnsi="Times New Roman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</w:rPr>
        <w:t>бухгалтерия отдела образования администрации Тейковского муниципального района</w:t>
      </w:r>
      <w:r>
        <w:rPr>
          <w:rFonts w:ascii="Times New Roman" w:hAnsi="Times New Roman"/>
          <w:sz w:val="24"/>
          <w:lang w:val="ru-RU"/>
        </w:rPr>
        <w:t>»</w:t>
      </w:r>
      <w:r>
        <w:rPr>
          <w:rFonts w:ascii="Times New Roman" w:hAnsi="Times New Roman"/>
          <w:sz w:val="24"/>
        </w:rPr>
        <w:t xml:space="preserve"> с целью снижения издержек подведомственных образовательных организаций на ведение бухгалтерского учета</w:t>
      </w:r>
      <w:r>
        <w:rPr>
          <w:rFonts w:ascii="Times New Roman" w:hAnsi="Times New Roman"/>
          <w:sz w:val="24"/>
          <w:lang w:val="ru-RU"/>
        </w:rPr>
        <w:t>; м</w:t>
      </w:r>
      <w:r>
        <w:rPr>
          <w:rFonts w:ascii="Times New Roman" w:hAnsi="Times New Roman"/>
          <w:sz w:val="24"/>
        </w:rPr>
        <w:t>униципально</w:t>
      </w:r>
      <w:r>
        <w:rPr>
          <w:rFonts w:ascii="Times New Roman" w:hAnsi="Times New Roman"/>
          <w:sz w:val="24"/>
          <w:lang w:val="ru-RU"/>
        </w:rPr>
        <w:t>го</w:t>
      </w:r>
      <w:r>
        <w:rPr>
          <w:rFonts w:ascii="Times New Roman" w:hAnsi="Times New Roman"/>
          <w:sz w:val="24"/>
        </w:rPr>
        <w:t xml:space="preserve"> казенно</w:t>
      </w:r>
      <w:r>
        <w:rPr>
          <w:rFonts w:ascii="Times New Roman" w:hAnsi="Times New Roman"/>
          <w:sz w:val="24"/>
          <w:lang w:val="ru-RU"/>
        </w:rPr>
        <w:t>го</w:t>
      </w:r>
      <w:r>
        <w:rPr>
          <w:rFonts w:ascii="Times New Roman" w:hAnsi="Times New Roman"/>
          <w:sz w:val="24"/>
        </w:rPr>
        <w:t xml:space="preserve"> учреждени</w:t>
      </w:r>
      <w:r>
        <w:rPr>
          <w:rFonts w:ascii="Times New Roman" w:hAnsi="Times New Roman"/>
          <w:sz w:val="24"/>
          <w:lang w:val="ru-RU"/>
        </w:rPr>
        <w:t xml:space="preserve">я </w:t>
      </w:r>
      <w:r>
        <w:rPr>
          <w:rFonts w:ascii="Times New Roman" w:hAnsi="Times New Roman"/>
          <w:sz w:val="24"/>
        </w:rPr>
        <w:t>Тейковского муниципального района «Информационно-методический кабинет»</w:t>
      </w:r>
      <w:r>
        <w:rPr>
          <w:rFonts w:ascii="Times New Roman" w:hAnsi="Times New Roman"/>
          <w:sz w:val="24"/>
          <w:lang w:val="ru-RU"/>
        </w:rPr>
        <w:t xml:space="preserve"> с целью с</w:t>
      </w:r>
      <w:r>
        <w:rPr>
          <w:rFonts w:ascii="Times New Roman" w:hAnsi="Times New Roman"/>
          <w:sz w:val="24"/>
        </w:rPr>
        <w:t>оздани</w:t>
      </w:r>
      <w:r>
        <w:rPr>
          <w:rFonts w:ascii="Times New Roman" w:hAnsi="Times New Roman"/>
          <w:sz w:val="24"/>
          <w:lang w:val="ru-RU"/>
        </w:rPr>
        <w:t>я</w:t>
      </w:r>
      <w:r>
        <w:rPr>
          <w:rFonts w:ascii="Times New Roman" w:hAnsi="Times New Roman"/>
          <w:sz w:val="24"/>
        </w:rPr>
        <w:t xml:space="preserve"> условий для дополнительного профессионального образования руководящих и педагогических кадров образовательных </w:t>
      </w:r>
      <w:r>
        <w:rPr>
          <w:rFonts w:ascii="Times New Roman" w:hAnsi="Times New Roman"/>
          <w:sz w:val="24"/>
          <w:lang w:val="ru-RU"/>
        </w:rPr>
        <w:t>учреждений.</w:t>
      </w:r>
    </w:p>
    <w:p w:rsidR="00D31887" w:rsidRDefault="00D31887" w:rsidP="00D31887">
      <w:pPr>
        <w:spacing w:before="40" w:after="40"/>
        <w:ind w:firstLine="708"/>
        <w:contextualSpacing/>
        <w:jc w:val="both"/>
      </w:pPr>
      <w:r>
        <w:t>Исполнителем мероприятия подпрограммы выступает отдел образования администрации Тейковского муниципального района</w:t>
      </w:r>
      <w:r>
        <w:tab/>
      </w:r>
    </w:p>
    <w:p w:rsidR="00D31887" w:rsidRDefault="00D31887" w:rsidP="00D31887">
      <w:pPr>
        <w:spacing w:before="40" w:after="40"/>
        <w:contextualSpacing/>
        <w:jc w:val="both"/>
      </w:pPr>
      <w:r>
        <w:tab/>
        <w:t>Срок выполнения мероприятия – 2014-2020 гг.</w:t>
      </w:r>
    </w:p>
    <w:p w:rsidR="00D31887" w:rsidRDefault="00D31887" w:rsidP="00D31887">
      <w:pPr>
        <w:spacing w:before="40" w:after="40"/>
        <w:contextualSpacing/>
        <w:jc w:val="both"/>
      </w:pPr>
    </w:p>
    <w:p w:rsidR="00D31887" w:rsidRDefault="00D31887" w:rsidP="00D31887">
      <w:pPr>
        <w:numPr>
          <w:ilvl w:val="0"/>
          <w:numId w:val="14"/>
        </w:numPr>
        <w:spacing w:before="40" w:after="40"/>
        <w:contextualSpacing/>
        <w:jc w:val="both"/>
      </w:pPr>
      <w:r>
        <w:t xml:space="preserve">Обеспечение деятельности учреждений образования за счет родительской платы. </w:t>
      </w:r>
    </w:p>
    <w:p w:rsidR="00D31887" w:rsidRDefault="00D31887" w:rsidP="00D31887">
      <w:pPr>
        <w:spacing w:before="40" w:after="40"/>
        <w:ind w:firstLine="708"/>
        <w:contextualSpacing/>
        <w:jc w:val="both"/>
      </w:pPr>
      <w:r>
        <w:t>Средства родительской платы направляются на организацию питания дошкольников в дошкольных образовательных учреждениях.</w:t>
      </w:r>
    </w:p>
    <w:p w:rsidR="00D31887" w:rsidRDefault="00D31887" w:rsidP="00D31887">
      <w:pPr>
        <w:spacing w:before="40" w:after="40"/>
        <w:ind w:firstLine="708"/>
        <w:contextualSpacing/>
        <w:jc w:val="both"/>
      </w:pPr>
      <w:r>
        <w:t>Исполнителем мероприятия подпрограммы выступает отдел образования администрации Тейковского муниципального района</w:t>
      </w:r>
      <w:r>
        <w:tab/>
      </w:r>
    </w:p>
    <w:p w:rsidR="00D31887" w:rsidRDefault="00D31887" w:rsidP="00D31887">
      <w:pPr>
        <w:spacing w:before="40" w:after="40"/>
        <w:ind w:left="360"/>
        <w:contextualSpacing/>
        <w:jc w:val="both"/>
      </w:pPr>
      <w:r>
        <w:tab/>
        <w:t>Срок выполнения мероприятия – 2014-2020 гг.</w:t>
      </w:r>
    </w:p>
    <w:p w:rsidR="00D31887" w:rsidRDefault="00D31887" w:rsidP="00D31887">
      <w:pPr>
        <w:spacing w:before="40" w:after="40"/>
        <w:ind w:left="360"/>
        <w:contextualSpacing/>
        <w:jc w:val="both"/>
      </w:pPr>
    </w:p>
    <w:p w:rsidR="00D31887" w:rsidRDefault="00D31887" w:rsidP="00D31887">
      <w:pPr>
        <w:numPr>
          <w:ilvl w:val="0"/>
          <w:numId w:val="14"/>
        </w:numPr>
        <w:spacing w:before="40" w:after="40"/>
        <w:contextualSpacing/>
        <w:jc w:val="both"/>
      </w:pPr>
      <w:r>
        <w:t>Расходы на питание детей.</w:t>
      </w:r>
    </w:p>
    <w:p w:rsidR="00D31887" w:rsidRDefault="00D31887" w:rsidP="00D31887">
      <w:pPr>
        <w:spacing w:before="40" w:after="40"/>
        <w:ind w:firstLine="720"/>
        <w:contextualSpacing/>
        <w:jc w:val="both"/>
      </w:pPr>
      <w:r>
        <w:t>Расходы на питание детей выделяются за счет средств Тейковского муниципального района.</w:t>
      </w:r>
    </w:p>
    <w:p w:rsidR="00D31887" w:rsidRDefault="00D31887" w:rsidP="00D31887">
      <w:pPr>
        <w:spacing w:before="40" w:after="40"/>
        <w:ind w:firstLine="709"/>
        <w:contextualSpacing/>
        <w:jc w:val="both"/>
      </w:pPr>
      <w:r>
        <w:t>Исполнителем мероприятия подпрограммы выступает отдел образования администрации Тейковского муниципального района</w:t>
      </w:r>
      <w:r>
        <w:tab/>
      </w:r>
    </w:p>
    <w:p w:rsidR="00D31887" w:rsidRDefault="00D31887" w:rsidP="00D31887">
      <w:pPr>
        <w:spacing w:before="40" w:after="40"/>
        <w:ind w:left="360"/>
        <w:contextualSpacing/>
        <w:jc w:val="both"/>
      </w:pPr>
      <w:r>
        <w:tab/>
        <w:t>Срок выполнения мероприятия – 2014-2020 гг.</w:t>
      </w:r>
    </w:p>
    <w:p w:rsidR="00D31887" w:rsidRDefault="00D31887" w:rsidP="00D31887">
      <w:pPr>
        <w:spacing w:before="40" w:after="40"/>
        <w:ind w:left="360"/>
        <w:contextualSpacing/>
        <w:jc w:val="both"/>
      </w:pPr>
    </w:p>
    <w:p w:rsidR="00D31887" w:rsidRDefault="00D31887" w:rsidP="00D31887">
      <w:pPr>
        <w:spacing w:before="40" w:after="40"/>
        <w:ind w:firstLine="360"/>
        <w:contextualSpacing/>
        <w:jc w:val="both"/>
      </w:pPr>
      <w:r>
        <w:t>6.Поддержка мер по обеспечению сбалансированности местных бюджетов.</w:t>
      </w:r>
    </w:p>
    <w:p w:rsidR="00D31887" w:rsidRDefault="00D31887" w:rsidP="00D31887">
      <w:pPr>
        <w:ind w:firstLine="360"/>
        <w:jc w:val="both"/>
      </w:pPr>
      <w:r>
        <w:t>Мероприятие предполагает обеспечение соответствия объема предусмотренных бюджетом расходов суммарному объему доходов бюджета и поступлений из источников финансирования его дефицита. В целях разрешения этой проблемы предполагается получение мер финансовой поддержки в различных формах: дотации, субвен</w:t>
      </w:r>
      <w:r>
        <w:softHyphen/>
        <w:t>ции, субсидии и т.д.</w:t>
      </w:r>
    </w:p>
    <w:p w:rsidR="00D31887" w:rsidRDefault="00D31887" w:rsidP="00D31887">
      <w:pPr>
        <w:spacing w:before="40" w:after="40"/>
        <w:ind w:firstLine="360"/>
        <w:contextualSpacing/>
        <w:jc w:val="both"/>
        <w:rPr>
          <w:color w:val="FF0000"/>
        </w:rPr>
      </w:pPr>
    </w:p>
    <w:p w:rsidR="00D31887" w:rsidRDefault="00D31887" w:rsidP="00D31887">
      <w:pPr>
        <w:spacing w:before="40" w:after="40"/>
        <w:ind w:firstLine="708"/>
        <w:contextualSpacing/>
        <w:jc w:val="both"/>
      </w:pPr>
      <w:r>
        <w:t>Исполнителем мероприятия подпрограммы выступает отдел образования администрации Тейковского муниципального района</w:t>
      </w:r>
      <w:r>
        <w:tab/>
      </w:r>
    </w:p>
    <w:p w:rsidR="00D31887" w:rsidRDefault="00D31887" w:rsidP="00D31887">
      <w:pPr>
        <w:spacing w:before="40" w:after="40"/>
        <w:contextualSpacing/>
        <w:jc w:val="both"/>
      </w:pPr>
      <w:r>
        <w:tab/>
        <w:t>Срок выполнения мероприятия – 2014-2020 гг.</w:t>
      </w:r>
    </w:p>
    <w:p w:rsidR="00D31887" w:rsidRDefault="00D31887" w:rsidP="00D31887">
      <w:pPr>
        <w:spacing w:line="288" w:lineRule="auto"/>
        <w:rPr>
          <w:lang w:val="x-none" w:eastAsia="x-none"/>
        </w:rPr>
        <w:sectPr w:rsidR="00D31887">
          <w:pgSz w:w="11906" w:h="16838"/>
          <w:pgMar w:top="1134" w:right="851" w:bottom="1134" w:left="1701" w:header="709" w:footer="709" w:gutter="0"/>
          <w:cols w:space="720"/>
        </w:sectPr>
      </w:pPr>
    </w:p>
    <w:p w:rsidR="00D31887" w:rsidRDefault="00D31887" w:rsidP="00D31887">
      <w:pPr>
        <w:keepNext/>
        <w:jc w:val="center"/>
        <w:outlineLvl w:val="2"/>
        <w:rPr>
          <w:bCs/>
        </w:rPr>
      </w:pPr>
      <w:r>
        <w:lastRenderedPageBreak/>
        <w:t>5.</w:t>
      </w:r>
      <w:r>
        <w:rPr>
          <w:bCs/>
        </w:rPr>
        <w:t xml:space="preserve"> Ресурсное обеспечение подпрограммы</w:t>
      </w:r>
    </w:p>
    <w:p w:rsidR="00D31887" w:rsidRDefault="00D31887" w:rsidP="00D31887">
      <w:pPr>
        <w:keepNext/>
        <w:jc w:val="center"/>
        <w:rPr>
          <w:bCs/>
        </w:rPr>
      </w:pPr>
      <w:r>
        <w:rPr>
          <w:bCs/>
        </w:rPr>
        <w:t>«Реализация основных общеобразовательных программ»</w:t>
      </w:r>
    </w:p>
    <w:p w:rsidR="00D31887" w:rsidRDefault="00D31887" w:rsidP="00D31887">
      <w:pPr>
        <w:keepNext/>
        <w:jc w:val="right"/>
        <w:rPr>
          <w:bCs/>
        </w:rPr>
      </w:pPr>
      <w:r>
        <w:rPr>
          <w:bCs/>
        </w:rPr>
        <w:t xml:space="preserve">             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275"/>
        <w:gridCol w:w="1134"/>
        <w:gridCol w:w="1134"/>
        <w:gridCol w:w="1134"/>
        <w:gridCol w:w="1134"/>
        <w:gridCol w:w="1134"/>
        <w:gridCol w:w="1134"/>
      </w:tblGrid>
      <w:tr w:rsidR="00D31887" w:rsidTr="00D3188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t>№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rPr>
                <w:bCs/>
              </w:rPr>
            </w:pPr>
            <w:r>
              <w:rPr>
                <w:bCs/>
              </w:rPr>
              <w:t>Подпрограмма /всего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45213,7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rPr>
                <w:bCs/>
              </w:rPr>
            </w:pPr>
            <w:r>
              <w:rPr>
                <w:bCs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45213,7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46385,2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44105,2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44626,5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46384,8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46535,3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44601,2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587,2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990"/>
              </w:tabs>
              <w:jc w:val="both"/>
              <w:rPr>
                <w:b/>
              </w:rPr>
            </w:pPr>
            <w: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7229,6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6672,2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5662,3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6417,0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5290,1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6864,1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6864,1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7229,6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6672,2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5662,3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6417,0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5290,1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6864,1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6864,1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990"/>
              </w:tabs>
              <w:jc w:val="both"/>
            </w:pPr>
            <w: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32612,7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30366,6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27001,4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29876,2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28445,3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26511,2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32612,7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30366,6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27001,4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29876,2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28445,3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26511,2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Содержание прочих учреждений образования 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6885,3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7399,3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7602,9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7708,6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7708,6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7708,6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6885,3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7399,3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7602,9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7708,6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7708,6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7708,6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4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1765,1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1997,7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1833,4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1788,2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1872,4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1765,1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1997,7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1833,4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1788,2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1872,4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5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Расходы на питание детей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1849,1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1532,8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1644,9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1644,9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1849,1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1532,8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1644,9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1644,9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6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587,2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587,2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</w:tbl>
    <w:p w:rsidR="00D31887" w:rsidRDefault="00D31887" w:rsidP="00D31887"/>
    <w:p w:rsidR="00D31887" w:rsidRDefault="00D31887" w:rsidP="00D31887">
      <w:pPr>
        <w:sectPr w:rsidR="00D31887">
          <w:pgSz w:w="16838" w:h="11906" w:orient="landscape"/>
          <w:pgMar w:top="992" w:right="1134" w:bottom="851" w:left="1134" w:header="709" w:footer="709" w:gutter="0"/>
          <w:cols w:space="720"/>
        </w:sect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5                </w:t>
      </w: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D31887" w:rsidRDefault="00D31887" w:rsidP="00D31887">
      <w:pPr>
        <w:tabs>
          <w:tab w:val="left" w:pos="0"/>
        </w:tabs>
        <w:ind w:firstLine="709"/>
        <w:jc w:val="right"/>
      </w:pPr>
      <w:r>
        <w:t>«Развитие образования Тейковского</w:t>
      </w:r>
    </w:p>
    <w:p w:rsidR="00D31887" w:rsidRDefault="00D31887" w:rsidP="00D31887">
      <w:pPr>
        <w:tabs>
          <w:tab w:val="left" w:pos="0"/>
        </w:tabs>
        <w:ind w:firstLine="709"/>
        <w:jc w:val="right"/>
      </w:pPr>
      <w:r>
        <w:t xml:space="preserve"> муниципального района»</w:t>
      </w:r>
    </w:p>
    <w:p w:rsidR="00D31887" w:rsidRDefault="00D31887" w:rsidP="00D31887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4"/>
        </w:rPr>
      </w:pPr>
    </w:p>
    <w:p w:rsidR="00D31887" w:rsidRDefault="00D31887" w:rsidP="00D31887">
      <w:pPr>
        <w:keepNext/>
        <w:jc w:val="center"/>
        <w:outlineLvl w:val="2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>Подпрограмма</w:t>
      </w:r>
    </w:p>
    <w:p w:rsidR="00D31887" w:rsidRDefault="00D31887" w:rsidP="00D31887">
      <w:pPr>
        <w:keepNext/>
        <w:ind w:left="720"/>
        <w:jc w:val="center"/>
        <w:outlineLvl w:val="3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D31887" w:rsidRDefault="00D31887" w:rsidP="00D31887">
      <w:pPr>
        <w:spacing w:before="120" w:line="288" w:lineRule="auto"/>
        <w:ind w:left="1134"/>
        <w:jc w:val="both"/>
        <w:rPr>
          <w:lang w:val="x-none" w:eastAsia="x-none"/>
        </w:rPr>
      </w:pPr>
    </w:p>
    <w:p w:rsidR="00D31887" w:rsidRDefault="00D31887" w:rsidP="00D31887">
      <w:pPr>
        <w:keepNext/>
        <w:numPr>
          <w:ilvl w:val="0"/>
          <w:numId w:val="15"/>
        </w:numPr>
        <w:jc w:val="center"/>
        <w:outlineLvl w:val="3"/>
        <w:rPr>
          <w:bCs/>
          <w:lang w:val="x-none" w:eastAsia="x-none"/>
        </w:rPr>
      </w:pPr>
      <w:r>
        <w:rPr>
          <w:bCs/>
          <w:lang w:val="x-none" w:eastAsia="x-none"/>
        </w:rPr>
        <w:t>Паспорт подпрограммы</w:t>
      </w:r>
    </w:p>
    <w:p w:rsidR="00D31887" w:rsidRDefault="00D31887" w:rsidP="00D31887">
      <w:pPr>
        <w:spacing w:before="120" w:line="288" w:lineRule="auto"/>
        <w:ind w:left="1134"/>
        <w:jc w:val="both"/>
        <w:rPr>
          <w:lang w:val="x-none" w:eastAsia="x-non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D31887" w:rsidTr="00D31887">
        <w:trPr>
          <w:cantSplit/>
        </w:trPr>
        <w:tc>
          <w:tcPr>
            <w:tcW w:w="266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1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after="240"/>
              <w:ind w:left="-74"/>
              <w:jc w:val="both"/>
              <w:outlineLvl w:val="3"/>
              <w:rPr>
                <w:bCs/>
              </w:rPr>
            </w:pPr>
            <w:r>
              <w:rPr>
                <w:bCs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</w:t>
            </w:r>
          </w:p>
        </w:tc>
      </w:tr>
      <w:tr w:rsidR="00D31887" w:rsidTr="00D31887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Срок реализации подпрограммы 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2014-2020</w:t>
            </w:r>
          </w:p>
        </w:tc>
      </w:tr>
      <w:tr w:rsidR="00D31887" w:rsidTr="00D31887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Исполнители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D31887" w:rsidTr="00D31887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Цель (цели)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D31887" w:rsidTr="00D31887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Объем ресурсного обеспечения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Общий объем бюджетных ассигнований: </w:t>
            </w:r>
          </w:p>
          <w:p w:rsidR="00D31887" w:rsidRDefault="00D31887">
            <w:pPr>
              <w:spacing w:before="40"/>
            </w:pPr>
            <w:r>
              <w:t>2014 год – 52239,3 тыс. руб.</w:t>
            </w:r>
          </w:p>
          <w:p w:rsidR="00D31887" w:rsidRDefault="00D31887">
            <w:pPr>
              <w:spacing w:before="40"/>
            </w:pPr>
            <w:r>
              <w:t>2015 год – 51530,7 тыс. руб.</w:t>
            </w:r>
          </w:p>
          <w:p w:rsidR="00D31887" w:rsidRDefault="00D31887">
            <w:pPr>
              <w:spacing w:before="40"/>
            </w:pPr>
            <w:r>
              <w:t>2016 год – 56440,5  тыс. руб.</w:t>
            </w:r>
          </w:p>
          <w:p w:rsidR="00D31887" w:rsidRDefault="00D31887">
            <w:pPr>
              <w:spacing w:before="40"/>
            </w:pPr>
            <w:r>
              <w:t>2017 год – 55923,2 тыс. руб.</w:t>
            </w:r>
          </w:p>
          <w:p w:rsidR="00D31887" w:rsidRDefault="00D31887">
            <w:pPr>
              <w:spacing w:before="40"/>
            </w:pPr>
            <w:r>
              <w:t>2018 год – 60779,0тыс. руб.</w:t>
            </w:r>
          </w:p>
          <w:p w:rsidR="00D31887" w:rsidRDefault="00D31887">
            <w:pPr>
              <w:spacing w:before="40"/>
            </w:pPr>
            <w:r>
              <w:t>2019 год – 56008,0 тыс. руб.</w:t>
            </w:r>
          </w:p>
          <w:p w:rsidR="00D31887" w:rsidRDefault="00D31887">
            <w:pPr>
              <w:spacing w:before="40"/>
            </w:pPr>
            <w:r>
              <w:t>2020 год – 56008,0 тыс. руб.</w:t>
            </w:r>
          </w:p>
          <w:p w:rsidR="00D31887" w:rsidRDefault="00D31887">
            <w:pPr>
              <w:spacing w:before="40"/>
            </w:pPr>
            <w:r>
              <w:t>- областной бюджет:</w:t>
            </w:r>
          </w:p>
          <w:p w:rsidR="00D31887" w:rsidRDefault="00D31887">
            <w:pPr>
              <w:spacing w:before="40"/>
            </w:pPr>
            <w:r>
              <w:t>2014 год – 52239,3 тыс. руб.</w:t>
            </w:r>
          </w:p>
          <w:p w:rsidR="00D31887" w:rsidRDefault="00D31887">
            <w:pPr>
              <w:spacing w:before="40"/>
            </w:pPr>
            <w:r>
              <w:t>2015 год – 51530,7 тыс. руб.</w:t>
            </w:r>
          </w:p>
          <w:p w:rsidR="00D31887" w:rsidRDefault="00D31887">
            <w:pPr>
              <w:spacing w:before="40"/>
            </w:pPr>
            <w:r>
              <w:t>2016 год – 56440,5 тыс. руб.</w:t>
            </w:r>
          </w:p>
          <w:p w:rsidR="00D31887" w:rsidRDefault="00D31887">
            <w:pPr>
              <w:spacing w:before="40"/>
            </w:pPr>
            <w:r>
              <w:t>2017 год – 55923,2 тыс. руб.</w:t>
            </w:r>
          </w:p>
          <w:p w:rsidR="00D31887" w:rsidRDefault="00D31887">
            <w:pPr>
              <w:spacing w:before="40"/>
            </w:pPr>
            <w:r>
              <w:t>2018 год - 60779,0 тыс. руб.</w:t>
            </w:r>
          </w:p>
          <w:p w:rsidR="00D31887" w:rsidRDefault="00D31887">
            <w:pPr>
              <w:spacing w:before="40"/>
            </w:pPr>
            <w:r>
              <w:t>2019 год – 56008,0 тыс. руб.</w:t>
            </w:r>
          </w:p>
          <w:p w:rsidR="00D31887" w:rsidRDefault="00D31887">
            <w:pPr>
              <w:spacing w:before="40" w:after="40"/>
            </w:pPr>
            <w:r>
              <w:t>2020 год – 56008,0 тыс. руб.</w:t>
            </w:r>
          </w:p>
        </w:tc>
      </w:tr>
    </w:tbl>
    <w:p w:rsidR="00D31887" w:rsidRDefault="00D31887" w:rsidP="00D31887">
      <w:pPr>
        <w:pStyle w:val="4"/>
        <w:spacing w:before="0"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4"/>
        <w:numPr>
          <w:ilvl w:val="0"/>
          <w:numId w:val="15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Краткая характеристика сферы реализации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подпрограммы предусматривает финансовое обеспечение за счет областного бюджета предоставления общедоступного и бесплатного образования в муниципальных образовательных организациях и финансовое обеспечение получения образования в частных </w:t>
      </w:r>
      <w:r>
        <w:rPr>
          <w:rFonts w:ascii="Times New Roman" w:hAnsi="Times New Roman"/>
          <w:sz w:val="24"/>
        </w:rPr>
        <w:lastRenderedPageBreak/>
        <w:t>образовательных организациях (в соответствии с Законом Ивановской области от 05.07.2013 №66-ОЗ «Об образовании в Ивановской области»), в том числе: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>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получение общедоступного и бесплатного дошкольного образования в муниципальных дошкольных образовательных организациях (полномочие введено Федеральным законом от 29.12.2012 №273-ФЗ «Об образовании в Российской Федерации» с 01.01.2014).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обеспечение получения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осуществляется посредством предоставления средств бюджету Тейковского муниципального района  из областного бюджета,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D31887" w:rsidRDefault="00D31887" w:rsidP="00D31887">
      <w:pPr>
        <w:pStyle w:val="4"/>
        <w:numPr>
          <w:ilvl w:val="0"/>
          <w:numId w:val="15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Ожидаемые результаты реализации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Благодаря реализации подпрограммы планируется обеспечить в 2014-2016 годах: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предоставление общего и дополнительного образования в муниципальных общеобразовательных организациях всем учащимся на общедоступной и бесплатной основе 1,5 тыс. детей в соответствии с текущим прогнозом). Кроме того, 975 детей смогут получить бесплатное дошкольное образование в дошкольных группах при муниципальных общеобразовательных организациях;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реализацию программ дошкольного образования для 533 детей, обучающихся в муниципальных дошкольных образовательных организациях. 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Целевые показатели реализации подпрограммы представлены в нижеследующей таблице.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Фактические значения целевых показателей могут незначительно отклониться от плановых в соответствии с реальной динамикой численности и структуры обучающихся в муниципальных образовательных организациях.</w:t>
      </w:r>
    </w:p>
    <w:p w:rsidR="00D31887" w:rsidRDefault="00D31887" w:rsidP="00D31887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Сведения о целевых индикаторах (показателях) </w:t>
      </w:r>
    </w:p>
    <w:p w:rsidR="00D31887" w:rsidRDefault="00D31887" w:rsidP="00D31887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реализации подпрограммы</w:t>
      </w:r>
    </w:p>
    <w:tbl>
      <w:tblPr>
        <w:tblW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3172"/>
        <w:gridCol w:w="794"/>
        <w:gridCol w:w="745"/>
        <w:gridCol w:w="746"/>
        <w:gridCol w:w="745"/>
        <w:gridCol w:w="745"/>
        <w:gridCol w:w="746"/>
        <w:gridCol w:w="754"/>
        <w:gridCol w:w="738"/>
        <w:gridCol w:w="738"/>
        <w:gridCol w:w="738"/>
      </w:tblGrid>
      <w:tr w:rsidR="00D31887" w:rsidTr="00D31887">
        <w:trPr>
          <w:trHeight w:val="1009"/>
          <w:tblHeader/>
        </w:trPr>
        <w:tc>
          <w:tcPr>
            <w:tcW w:w="4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17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4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2012</w:t>
            </w:r>
          </w:p>
        </w:tc>
        <w:tc>
          <w:tcPr>
            <w:tcW w:w="7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2013</w:t>
            </w:r>
          </w:p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</w:t>
            </w:r>
          </w:p>
        </w:tc>
        <w:tc>
          <w:tcPr>
            <w:tcW w:w="74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74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7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7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7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7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7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</w:tr>
      <w:tr w:rsidR="00D31887" w:rsidTr="00D31887">
        <w:trPr>
          <w:cantSplit/>
          <w:trHeight w:val="1883"/>
        </w:trPr>
        <w:tc>
          <w:tcPr>
            <w:tcW w:w="48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обучающихся (1-11 классы) в муниципальных общеобразовательных организациях (на начало учебного года)</w:t>
            </w:r>
          </w:p>
        </w:tc>
        <w:tc>
          <w:tcPr>
            <w:tcW w:w="7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7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739</w:t>
            </w:r>
          </w:p>
        </w:tc>
        <w:tc>
          <w:tcPr>
            <w:tcW w:w="7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738</w:t>
            </w:r>
          </w:p>
        </w:tc>
        <w:tc>
          <w:tcPr>
            <w:tcW w:w="7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755</w:t>
            </w:r>
          </w:p>
        </w:tc>
        <w:tc>
          <w:tcPr>
            <w:tcW w:w="7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768</w:t>
            </w:r>
          </w:p>
        </w:tc>
        <w:tc>
          <w:tcPr>
            <w:tcW w:w="7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788</w:t>
            </w:r>
          </w:p>
        </w:tc>
        <w:tc>
          <w:tcPr>
            <w:tcW w:w="7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810</w:t>
            </w:r>
          </w:p>
        </w:tc>
        <w:tc>
          <w:tcPr>
            <w:tcW w:w="7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841</w:t>
            </w:r>
          </w:p>
        </w:tc>
        <w:tc>
          <w:tcPr>
            <w:tcW w:w="7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840</w:t>
            </w:r>
          </w:p>
        </w:tc>
        <w:tc>
          <w:tcPr>
            <w:tcW w:w="7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840</w:t>
            </w:r>
          </w:p>
        </w:tc>
      </w:tr>
      <w:tr w:rsidR="00D31887" w:rsidTr="00D31887">
        <w:trPr>
          <w:cantSplit/>
          <w:trHeight w:val="1874"/>
        </w:trPr>
        <w:tc>
          <w:tcPr>
            <w:tcW w:w="48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обучающихся в дошкольных группах муниципальных общеобразовательных организаций (на начало учебного года)</w:t>
            </w:r>
          </w:p>
        </w:tc>
        <w:tc>
          <w:tcPr>
            <w:tcW w:w="7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7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247</w:t>
            </w:r>
          </w:p>
        </w:tc>
        <w:tc>
          <w:tcPr>
            <w:tcW w:w="7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7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188</w:t>
            </w:r>
          </w:p>
        </w:tc>
        <w:tc>
          <w:tcPr>
            <w:tcW w:w="7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187</w:t>
            </w:r>
          </w:p>
        </w:tc>
        <w:tc>
          <w:tcPr>
            <w:tcW w:w="7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183</w:t>
            </w:r>
          </w:p>
        </w:tc>
        <w:tc>
          <w:tcPr>
            <w:tcW w:w="7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222</w:t>
            </w:r>
          </w:p>
        </w:tc>
        <w:tc>
          <w:tcPr>
            <w:tcW w:w="7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233</w:t>
            </w:r>
          </w:p>
        </w:tc>
        <w:tc>
          <w:tcPr>
            <w:tcW w:w="7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233</w:t>
            </w:r>
          </w:p>
        </w:tc>
        <w:tc>
          <w:tcPr>
            <w:tcW w:w="7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233</w:t>
            </w:r>
          </w:p>
        </w:tc>
      </w:tr>
      <w:tr w:rsidR="00D31887" w:rsidTr="00D31887">
        <w:trPr>
          <w:cantSplit/>
          <w:trHeight w:val="1585"/>
        </w:trPr>
        <w:tc>
          <w:tcPr>
            <w:tcW w:w="48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317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обучающихся в муниципальных дошкольных образовательных организациях</w:t>
            </w:r>
          </w:p>
        </w:tc>
        <w:tc>
          <w:tcPr>
            <w:tcW w:w="79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7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7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7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7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5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73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73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73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147</w:t>
            </w:r>
          </w:p>
        </w:tc>
      </w:tr>
    </w:tbl>
    <w:p w:rsidR="00D31887" w:rsidRDefault="00D31887" w:rsidP="00D31887">
      <w:pPr>
        <w:pStyle w:val="4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4"/>
        <w:numPr>
          <w:ilvl w:val="0"/>
          <w:numId w:val="15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Мероприятия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en-US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подпрограммы предполагает выполнение следующих мероприятий: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</w:t>
      </w:r>
      <w:r>
        <w:rPr>
          <w:rFonts w:ascii="Times New Roman" w:hAnsi="Times New Roman"/>
          <w:sz w:val="24"/>
        </w:rPr>
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</w:r>
      <w:r>
        <w:rPr>
          <w:rFonts w:ascii="Times New Roman" w:hAnsi="Times New Roman"/>
          <w:sz w:val="24"/>
          <w:lang w:val="ru-RU"/>
        </w:rPr>
        <w:t>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средств </w:t>
      </w:r>
      <w:r>
        <w:rPr>
          <w:rFonts w:ascii="Times New Roman" w:hAnsi="Times New Roman"/>
          <w:sz w:val="24"/>
          <w:lang w:val="ru-RU"/>
        </w:rPr>
        <w:t xml:space="preserve">из областного бюджета </w:t>
      </w:r>
      <w:r>
        <w:rPr>
          <w:rFonts w:ascii="Times New Roman" w:hAnsi="Times New Roman"/>
          <w:sz w:val="24"/>
        </w:rPr>
        <w:t xml:space="preserve">бюджету Тейковского муниципального района на </w:t>
      </w:r>
      <w:r>
        <w:rPr>
          <w:rFonts w:ascii="Times New Roman" w:hAnsi="Times New Roman"/>
          <w:sz w:val="24"/>
          <w:lang w:val="ru-RU"/>
        </w:rPr>
        <w:t>реализацию мероприятия</w:t>
      </w:r>
      <w:r>
        <w:rPr>
          <w:rFonts w:ascii="Times New Roman" w:hAnsi="Times New Roman"/>
          <w:sz w:val="24"/>
        </w:rPr>
        <w:t>.</w:t>
      </w:r>
    </w:p>
    <w:p w:rsidR="00D31887" w:rsidRDefault="00D31887" w:rsidP="00D31887">
      <w:pPr>
        <w:spacing w:before="40" w:after="40"/>
        <w:ind w:firstLine="709"/>
        <w:contextualSpacing/>
        <w:jc w:val="both"/>
      </w:pPr>
      <w:r>
        <w:t>Исполнителем мероприятия подпрограммы выступает отдел образования администрации Тейковского муниципального района</w:t>
      </w:r>
      <w:r>
        <w:tab/>
      </w:r>
    </w:p>
    <w:p w:rsidR="00D31887" w:rsidRDefault="00D31887" w:rsidP="00D31887">
      <w:pPr>
        <w:spacing w:before="40" w:after="40"/>
        <w:ind w:left="360"/>
        <w:contextualSpacing/>
        <w:jc w:val="both"/>
      </w:pPr>
      <w:r>
        <w:tab/>
        <w:t>Срок выполнения мероприятия – 2014-2020 гг.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2. </w:t>
      </w:r>
      <w:r>
        <w:rPr>
          <w:rFonts w:ascii="Times New Roman" w:hAnsi="Times New Roman"/>
          <w:sz w:val="24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средств </w:t>
      </w:r>
      <w:r>
        <w:rPr>
          <w:rFonts w:ascii="Times New Roman" w:hAnsi="Times New Roman"/>
          <w:sz w:val="24"/>
          <w:lang w:val="ru-RU"/>
        </w:rPr>
        <w:t xml:space="preserve">из областного бюджета </w:t>
      </w:r>
      <w:r>
        <w:rPr>
          <w:rFonts w:ascii="Times New Roman" w:hAnsi="Times New Roman"/>
          <w:sz w:val="24"/>
        </w:rPr>
        <w:t xml:space="preserve">бюджету Тейковского муниципального района на </w:t>
      </w:r>
      <w:r>
        <w:rPr>
          <w:rFonts w:ascii="Times New Roman" w:hAnsi="Times New Roman"/>
          <w:sz w:val="24"/>
          <w:lang w:val="ru-RU"/>
        </w:rPr>
        <w:t>реализацию мероприятия</w:t>
      </w:r>
      <w:r>
        <w:rPr>
          <w:rFonts w:ascii="Times New Roman" w:hAnsi="Times New Roman"/>
          <w:sz w:val="24"/>
        </w:rPr>
        <w:t>.</w:t>
      </w:r>
    </w:p>
    <w:p w:rsidR="00D31887" w:rsidRDefault="00D31887" w:rsidP="00D31887">
      <w:pPr>
        <w:spacing w:before="40" w:after="40"/>
        <w:ind w:firstLine="709"/>
        <w:contextualSpacing/>
        <w:jc w:val="both"/>
      </w:pPr>
      <w:r>
        <w:t>Исполнителем мероприятия подпрограммы выступает отдел образования администрации Тейковского муниципального района</w:t>
      </w:r>
      <w:r>
        <w:tab/>
      </w:r>
    </w:p>
    <w:p w:rsidR="00D31887" w:rsidRDefault="00D31887" w:rsidP="00D31887">
      <w:pPr>
        <w:spacing w:before="40" w:after="40"/>
        <w:ind w:left="360"/>
        <w:contextualSpacing/>
        <w:jc w:val="both"/>
      </w:pPr>
      <w:r>
        <w:tab/>
        <w:t>Срок выполнения мероприятия – 2014-2020 гг.</w:t>
      </w:r>
    </w:p>
    <w:p w:rsidR="00D31887" w:rsidRDefault="00D31887" w:rsidP="00D31887">
      <w:pPr>
        <w:spacing w:before="40" w:after="40"/>
        <w:ind w:left="360"/>
        <w:contextualSpacing/>
        <w:jc w:val="both"/>
      </w:pP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вышеуказанных субвенций определяется на основе: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нормативов финансового обеспечения образовательной деятельности, устанавливаемых законодательством Ивановской области;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данных о численности обучающихся в муниципальных образовательных организациях, а также числе классов-комплектов в малокомплектных муниципальных образовательных организациях.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приложении 1 к подпрограмме представлены прогнозные данные о количестве обучающихся муниципальных образовательных организаций, количестве класс - комплектов малокомплектных школ, на основе которых определяются плановые объемы расходов областного бюджета на реализацию подпрограммы.</w:t>
      </w:r>
    </w:p>
    <w:p w:rsidR="00D31887" w:rsidRDefault="00D31887" w:rsidP="00D31887">
      <w:pPr>
        <w:rPr>
          <w:lang w:val="x-none" w:eastAsia="x-none"/>
        </w:rPr>
        <w:sectPr w:rsidR="00D31887">
          <w:pgSz w:w="11906" w:h="16838"/>
          <w:pgMar w:top="1134" w:right="851" w:bottom="1134" w:left="709" w:header="709" w:footer="709" w:gutter="0"/>
          <w:cols w:space="720"/>
        </w:sectPr>
      </w:pPr>
    </w:p>
    <w:p w:rsidR="00D31887" w:rsidRDefault="00D31887" w:rsidP="00D31887">
      <w:pPr>
        <w:keepNext/>
        <w:jc w:val="center"/>
        <w:outlineLvl w:val="2"/>
        <w:rPr>
          <w:bCs/>
          <w:lang w:val="x-none" w:eastAsia="x-none"/>
        </w:rPr>
      </w:pPr>
      <w:r>
        <w:rPr>
          <w:bCs/>
          <w:sz w:val="28"/>
          <w:szCs w:val="28"/>
          <w:lang w:val="x-none" w:eastAsia="x-none"/>
        </w:rPr>
        <w:lastRenderedPageBreak/>
        <w:t xml:space="preserve">5. </w:t>
      </w:r>
      <w:r>
        <w:rPr>
          <w:bCs/>
          <w:lang w:val="x-none" w:eastAsia="x-none"/>
        </w:rPr>
        <w:t>Ресурсное обеспечение подпрограммы</w:t>
      </w:r>
    </w:p>
    <w:p w:rsidR="00D31887" w:rsidRDefault="00D31887" w:rsidP="00D31887">
      <w:pPr>
        <w:keepNext/>
        <w:jc w:val="center"/>
        <w:rPr>
          <w:bCs/>
          <w:lang w:val="x-none" w:eastAsia="x-none"/>
        </w:rPr>
      </w:pPr>
      <w:r>
        <w:rPr>
          <w:bCs/>
          <w:lang w:val="x-none" w:eastAsia="x-none"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D31887" w:rsidRDefault="00D31887" w:rsidP="00D31887">
      <w:pPr>
        <w:keepNext/>
        <w:jc w:val="right"/>
        <w:rPr>
          <w:bCs/>
          <w:lang w:val="x-none" w:eastAsia="x-none"/>
        </w:rPr>
      </w:pPr>
      <w:r>
        <w:rPr>
          <w:bCs/>
          <w:lang w:val="x-none" w:eastAsia="x-none"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134"/>
        <w:gridCol w:w="1134"/>
        <w:gridCol w:w="1134"/>
        <w:gridCol w:w="1134"/>
        <w:gridCol w:w="1134"/>
        <w:gridCol w:w="1134"/>
        <w:gridCol w:w="1134"/>
      </w:tblGrid>
      <w:tr w:rsidR="00D31887" w:rsidTr="00D3188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708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rPr>
                <w:bCs/>
              </w:rPr>
            </w:pPr>
            <w:r>
              <w:rPr>
                <w:bCs/>
              </w:rPr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D31887" w:rsidRDefault="00D318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D31887" w:rsidRDefault="00D318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D31887" w:rsidRDefault="00D318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</w:rPr>
            </w:pPr>
            <w:r>
              <w:rPr>
                <w:b/>
              </w:rPr>
              <w:t>55923,2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56008,0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rPr>
                <w:bCs/>
              </w:rPr>
            </w:pPr>
            <w:r>
              <w:rPr>
                <w:bCs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55923,2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56008,0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55923,2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60779,0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56008,0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56008,0</w:t>
            </w:r>
          </w:p>
        </w:tc>
      </w:tr>
      <w:tr w:rsidR="00D31887" w:rsidTr="00D31887">
        <w:trPr>
          <w:cantSplit/>
          <w:trHeight w:val="2098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1</w:t>
            </w: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46960,2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jc w:val="center"/>
            </w:pPr>
            <w:r>
              <w:t>52016,0</w:t>
            </w:r>
          </w:p>
          <w:p w:rsidR="00D31887" w:rsidRDefault="00D31887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51183,4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53621,6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49427,6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49427,6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46960,2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52016,0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51183,4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53621,6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49427,6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49427,6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2</w:t>
            </w: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4570,5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4424,5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4739,8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7157,4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6580,4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6580,4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4570,5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4424,5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4739,8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7157,4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6580,4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6580,4</w:t>
            </w:r>
          </w:p>
        </w:tc>
      </w:tr>
    </w:tbl>
    <w:p w:rsidR="00D31887" w:rsidRDefault="00D31887" w:rsidP="00D31887">
      <w:pPr>
        <w:rPr>
          <w:b/>
        </w:rPr>
        <w:sectPr w:rsidR="00D3188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31887" w:rsidRDefault="00D31887" w:rsidP="00D31887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1 </w:t>
      </w:r>
    </w:p>
    <w:p w:rsidR="00D31887" w:rsidRDefault="00D31887" w:rsidP="00D31887">
      <w:pPr>
        <w:pStyle w:val="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 подпрограмме</w:t>
      </w: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Прогноз </w:t>
      </w: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количества обучающихся муниципальных </w:t>
      </w: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общеобразовательных организаций</w:t>
      </w:r>
    </w:p>
    <w:p w:rsidR="00D31887" w:rsidRDefault="00D31887" w:rsidP="00D31887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0" w:type="dxa"/>
        <w:tblInd w:w="-102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768"/>
        <w:gridCol w:w="769"/>
        <w:gridCol w:w="769"/>
        <w:gridCol w:w="768"/>
        <w:gridCol w:w="769"/>
        <w:gridCol w:w="639"/>
        <w:gridCol w:w="640"/>
        <w:gridCol w:w="555"/>
        <w:gridCol w:w="725"/>
        <w:gridCol w:w="641"/>
        <w:gridCol w:w="639"/>
        <w:gridCol w:w="641"/>
        <w:gridCol w:w="594"/>
        <w:gridCol w:w="636"/>
      </w:tblGrid>
      <w:tr w:rsidR="00D31887" w:rsidTr="00D31887">
        <w:trPr>
          <w:trHeight w:val="308"/>
          <w:tblHeader/>
        </w:trPr>
        <w:tc>
          <w:tcPr>
            <w:tcW w:w="1411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2014</w:t>
            </w:r>
          </w:p>
        </w:tc>
        <w:tc>
          <w:tcPr>
            <w:tcW w:w="769" w:type="dxa"/>
            <w:tcBorders>
              <w:top w:val="single" w:sz="1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</w:p>
        </w:tc>
        <w:tc>
          <w:tcPr>
            <w:tcW w:w="769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2015</w:t>
            </w:r>
          </w:p>
        </w:tc>
        <w:tc>
          <w:tcPr>
            <w:tcW w:w="768" w:type="dxa"/>
            <w:tcBorders>
              <w:top w:val="single" w:sz="1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</w:p>
        </w:tc>
        <w:tc>
          <w:tcPr>
            <w:tcW w:w="769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2016</w:t>
            </w:r>
          </w:p>
        </w:tc>
        <w:tc>
          <w:tcPr>
            <w:tcW w:w="639" w:type="dxa"/>
            <w:tcBorders>
              <w:top w:val="single" w:sz="1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</w:p>
        </w:tc>
        <w:tc>
          <w:tcPr>
            <w:tcW w:w="1195" w:type="dxa"/>
            <w:gridSpan w:val="2"/>
            <w:tcBorders>
              <w:top w:val="single" w:sz="12" w:space="0" w:color="808080"/>
              <w:left w:val="nil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2017</w:t>
            </w:r>
          </w:p>
        </w:tc>
        <w:tc>
          <w:tcPr>
            <w:tcW w:w="1366" w:type="dxa"/>
            <w:gridSpan w:val="2"/>
            <w:tcBorders>
              <w:top w:val="single" w:sz="12" w:space="0" w:color="808080"/>
              <w:left w:val="nil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2018</w:t>
            </w:r>
          </w:p>
        </w:tc>
        <w:tc>
          <w:tcPr>
            <w:tcW w:w="1280" w:type="dxa"/>
            <w:gridSpan w:val="2"/>
            <w:tcBorders>
              <w:top w:val="single" w:sz="12" w:space="0" w:color="808080"/>
              <w:left w:val="nil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</w:p>
        </w:tc>
        <w:tc>
          <w:tcPr>
            <w:tcW w:w="1230" w:type="dxa"/>
            <w:gridSpan w:val="2"/>
            <w:tcBorders>
              <w:top w:val="single" w:sz="12" w:space="0" w:color="808080"/>
              <w:left w:val="nil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</w:tr>
      <w:tr w:rsidR="00D31887" w:rsidTr="00D31887">
        <w:trPr>
          <w:trHeight w:val="539"/>
          <w:tblHeader/>
        </w:trPr>
        <w:tc>
          <w:tcPr>
            <w:tcW w:w="1411" w:type="dxa"/>
            <w:vMerge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31887" w:rsidRDefault="00D31887">
            <w:pPr>
              <w:rPr>
                <w:rFonts w:eastAsia="Calibri"/>
              </w:rPr>
            </w:pP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Кол-во класс - комплектов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Численность обучающихся, чел.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Кол-во класс - комплектов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Численность обучающихся, чел.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Кол-во класс - комплектов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Численность обучающихся, чел.</w:t>
            </w:r>
          </w:p>
        </w:tc>
        <w:tc>
          <w:tcPr>
            <w:tcW w:w="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Кол-во класс - комплектов</w:t>
            </w:r>
          </w:p>
        </w:tc>
        <w:tc>
          <w:tcPr>
            <w:tcW w:w="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Численность обучающихся, чел.</w:t>
            </w:r>
          </w:p>
        </w:tc>
        <w:tc>
          <w:tcPr>
            <w:tcW w:w="7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Кол-во класс - комплектов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Численность обучающихся, чел.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Кол-во класс - комплектов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Численность обучающихся, чел.</w:t>
            </w:r>
          </w:p>
        </w:tc>
        <w:tc>
          <w:tcPr>
            <w:tcW w:w="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Кол-во класс - комплектов</w:t>
            </w:r>
          </w:p>
        </w:tc>
        <w:tc>
          <w:tcPr>
            <w:tcW w:w="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Численность обучающихся, чел.</w:t>
            </w:r>
          </w:p>
        </w:tc>
      </w:tr>
      <w:tr w:rsidR="00D31887" w:rsidTr="00D31887">
        <w:trPr>
          <w:trHeight w:val="234"/>
        </w:trPr>
        <w:tc>
          <w:tcPr>
            <w:tcW w:w="1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D31887" w:rsidTr="00D31887">
        <w:trPr>
          <w:trHeight w:val="308"/>
        </w:trPr>
        <w:tc>
          <w:tcPr>
            <w:tcW w:w="1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Сельская местность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755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768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788</w:t>
            </w:r>
          </w:p>
        </w:tc>
        <w:tc>
          <w:tcPr>
            <w:tcW w:w="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57</w:t>
            </w:r>
          </w:p>
        </w:tc>
        <w:tc>
          <w:tcPr>
            <w:tcW w:w="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801</w:t>
            </w:r>
          </w:p>
        </w:tc>
        <w:tc>
          <w:tcPr>
            <w:tcW w:w="7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60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841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59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840</w:t>
            </w:r>
          </w:p>
        </w:tc>
        <w:tc>
          <w:tcPr>
            <w:tcW w:w="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59</w:t>
            </w:r>
          </w:p>
        </w:tc>
        <w:tc>
          <w:tcPr>
            <w:tcW w:w="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840</w:t>
            </w:r>
          </w:p>
        </w:tc>
      </w:tr>
      <w:tr w:rsidR="00D31887" w:rsidTr="00D31887">
        <w:trPr>
          <w:trHeight w:val="234"/>
        </w:trPr>
        <w:tc>
          <w:tcPr>
            <w:tcW w:w="1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Обычные классы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506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511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517</w:t>
            </w:r>
          </w:p>
        </w:tc>
        <w:tc>
          <w:tcPr>
            <w:tcW w:w="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617</w:t>
            </w:r>
          </w:p>
        </w:tc>
        <w:tc>
          <w:tcPr>
            <w:tcW w:w="7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43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657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42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650</w:t>
            </w:r>
          </w:p>
        </w:tc>
        <w:tc>
          <w:tcPr>
            <w:tcW w:w="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42</w:t>
            </w:r>
          </w:p>
        </w:tc>
        <w:tc>
          <w:tcPr>
            <w:tcW w:w="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650</w:t>
            </w:r>
          </w:p>
        </w:tc>
      </w:tr>
      <w:tr w:rsidR="00D31887" w:rsidTr="00D31887">
        <w:trPr>
          <w:trHeight w:val="234"/>
        </w:trPr>
        <w:tc>
          <w:tcPr>
            <w:tcW w:w="1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1 ступень обучения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205</w:t>
            </w:r>
          </w:p>
        </w:tc>
        <w:tc>
          <w:tcPr>
            <w:tcW w:w="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</w:p>
        </w:tc>
        <w:tc>
          <w:tcPr>
            <w:tcW w:w="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263</w:t>
            </w:r>
          </w:p>
        </w:tc>
        <w:tc>
          <w:tcPr>
            <w:tcW w:w="7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20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295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19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272 </w:t>
            </w:r>
          </w:p>
        </w:tc>
        <w:tc>
          <w:tcPr>
            <w:tcW w:w="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19</w:t>
            </w:r>
          </w:p>
        </w:tc>
        <w:tc>
          <w:tcPr>
            <w:tcW w:w="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272 </w:t>
            </w:r>
          </w:p>
        </w:tc>
      </w:tr>
      <w:tr w:rsidR="00D31887" w:rsidTr="00D31887">
        <w:trPr>
          <w:trHeight w:val="234"/>
        </w:trPr>
        <w:tc>
          <w:tcPr>
            <w:tcW w:w="1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2 ступень обучения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244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246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263</w:t>
            </w:r>
          </w:p>
        </w:tc>
        <w:tc>
          <w:tcPr>
            <w:tcW w:w="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</w:p>
        </w:tc>
        <w:tc>
          <w:tcPr>
            <w:tcW w:w="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303</w:t>
            </w:r>
          </w:p>
        </w:tc>
        <w:tc>
          <w:tcPr>
            <w:tcW w:w="7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17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314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17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322 </w:t>
            </w:r>
          </w:p>
        </w:tc>
        <w:tc>
          <w:tcPr>
            <w:tcW w:w="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17</w:t>
            </w:r>
          </w:p>
        </w:tc>
        <w:tc>
          <w:tcPr>
            <w:tcW w:w="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322 </w:t>
            </w:r>
          </w:p>
        </w:tc>
      </w:tr>
      <w:tr w:rsidR="00D31887" w:rsidTr="00D31887">
        <w:trPr>
          <w:trHeight w:val="234"/>
        </w:trPr>
        <w:tc>
          <w:tcPr>
            <w:tcW w:w="1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3 ступень обучения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51</w:t>
            </w:r>
          </w:p>
        </w:tc>
        <w:tc>
          <w:tcPr>
            <w:tcW w:w="7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48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56 </w:t>
            </w:r>
          </w:p>
        </w:tc>
        <w:tc>
          <w:tcPr>
            <w:tcW w:w="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</w:t>
            </w:r>
          </w:p>
        </w:tc>
        <w:tc>
          <w:tcPr>
            <w:tcW w:w="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56 </w:t>
            </w:r>
          </w:p>
        </w:tc>
      </w:tr>
      <w:tr w:rsidR="00D31887" w:rsidTr="00D31887">
        <w:trPr>
          <w:trHeight w:val="588"/>
        </w:trPr>
        <w:tc>
          <w:tcPr>
            <w:tcW w:w="1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Обычные классы в малокомплектных школах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249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257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271</w:t>
            </w:r>
          </w:p>
        </w:tc>
        <w:tc>
          <w:tcPr>
            <w:tcW w:w="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</w:p>
        </w:tc>
        <w:tc>
          <w:tcPr>
            <w:tcW w:w="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184</w:t>
            </w:r>
          </w:p>
        </w:tc>
        <w:tc>
          <w:tcPr>
            <w:tcW w:w="7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17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184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17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190</w:t>
            </w:r>
          </w:p>
        </w:tc>
        <w:tc>
          <w:tcPr>
            <w:tcW w:w="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17</w:t>
            </w:r>
          </w:p>
        </w:tc>
        <w:tc>
          <w:tcPr>
            <w:tcW w:w="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190</w:t>
            </w:r>
          </w:p>
        </w:tc>
      </w:tr>
      <w:tr w:rsidR="00D31887" w:rsidTr="00D31887">
        <w:trPr>
          <w:trHeight w:val="234"/>
        </w:trPr>
        <w:tc>
          <w:tcPr>
            <w:tcW w:w="1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1 ступень обучения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98</w:t>
            </w:r>
          </w:p>
        </w:tc>
        <w:tc>
          <w:tcPr>
            <w:tcW w:w="7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85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85</w:t>
            </w:r>
          </w:p>
        </w:tc>
        <w:tc>
          <w:tcPr>
            <w:tcW w:w="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</w:t>
            </w:r>
          </w:p>
        </w:tc>
        <w:tc>
          <w:tcPr>
            <w:tcW w:w="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85</w:t>
            </w:r>
          </w:p>
        </w:tc>
      </w:tr>
      <w:tr w:rsidR="00D31887" w:rsidTr="00D31887">
        <w:trPr>
          <w:trHeight w:val="234"/>
        </w:trPr>
        <w:tc>
          <w:tcPr>
            <w:tcW w:w="1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2 ступень обучения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80</w:t>
            </w:r>
          </w:p>
        </w:tc>
        <w:tc>
          <w:tcPr>
            <w:tcW w:w="7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9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89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9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96</w:t>
            </w:r>
          </w:p>
        </w:tc>
        <w:tc>
          <w:tcPr>
            <w:tcW w:w="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9</w:t>
            </w:r>
          </w:p>
        </w:tc>
        <w:tc>
          <w:tcPr>
            <w:tcW w:w="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96</w:t>
            </w:r>
          </w:p>
        </w:tc>
      </w:tr>
      <w:tr w:rsidR="00D31887" w:rsidTr="00D31887">
        <w:trPr>
          <w:trHeight w:val="234"/>
        </w:trPr>
        <w:tc>
          <w:tcPr>
            <w:tcW w:w="1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3 ступень обучения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7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2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10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2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9</w:t>
            </w:r>
          </w:p>
        </w:tc>
        <w:tc>
          <w:tcPr>
            <w:tcW w:w="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2</w:t>
            </w:r>
          </w:p>
        </w:tc>
        <w:tc>
          <w:tcPr>
            <w:tcW w:w="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9</w:t>
            </w:r>
          </w:p>
        </w:tc>
      </w:tr>
      <w:tr w:rsidR="00D31887" w:rsidTr="00D31887">
        <w:trPr>
          <w:trHeight w:val="471"/>
        </w:trPr>
        <w:tc>
          <w:tcPr>
            <w:tcW w:w="141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Дошкольное образование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188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187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183</w:t>
            </w:r>
          </w:p>
        </w:tc>
        <w:tc>
          <w:tcPr>
            <w:tcW w:w="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</w:p>
        </w:tc>
        <w:tc>
          <w:tcPr>
            <w:tcW w:w="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rPr>
                <w:rFonts w:eastAsia="Calibri"/>
              </w:rPr>
              <w:t>222</w:t>
            </w:r>
          </w:p>
        </w:tc>
        <w:tc>
          <w:tcPr>
            <w:tcW w:w="7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15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233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15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233</w:t>
            </w:r>
          </w:p>
        </w:tc>
        <w:tc>
          <w:tcPr>
            <w:tcW w:w="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15</w:t>
            </w:r>
          </w:p>
        </w:tc>
        <w:tc>
          <w:tcPr>
            <w:tcW w:w="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233</w:t>
            </w:r>
          </w:p>
        </w:tc>
      </w:tr>
      <w:tr w:rsidR="00D31887" w:rsidTr="00D31887">
        <w:trPr>
          <w:trHeight w:val="234"/>
        </w:trPr>
        <w:tc>
          <w:tcPr>
            <w:tcW w:w="1411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Группа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188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6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187</w:t>
            </w:r>
          </w:p>
        </w:tc>
        <w:tc>
          <w:tcPr>
            <w:tcW w:w="76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183</w:t>
            </w:r>
          </w:p>
        </w:tc>
        <w:tc>
          <w:tcPr>
            <w:tcW w:w="6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</w:p>
        </w:tc>
        <w:tc>
          <w:tcPr>
            <w:tcW w:w="55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rPr>
                <w:rFonts w:eastAsia="Calibri"/>
              </w:rPr>
              <w:t>222</w:t>
            </w:r>
          </w:p>
        </w:tc>
        <w:tc>
          <w:tcPr>
            <w:tcW w:w="72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15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233</w:t>
            </w:r>
          </w:p>
        </w:tc>
        <w:tc>
          <w:tcPr>
            <w:tcW w:w="63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15</w:t>
            </w:r>
          </w:p>
        </w:tc>
        <w:tc>
          <w:tcPr>
            <w:tcW w:w="6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233</w:t>
            </w:r>
          </w:p>
        </w:tc>
        <w:tc>
          <w:tcPr>
            <w:tcW w:w="59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15</w:t>
            </w:r>
          </w:p>
        </w:tc>
        <w:tc>
          <w:tcPr>
            <w:tcW w:w="63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233</w:t>
            </w:r>
          </w:p>
        </w:tc>
      </w:tr>
    </w:tbl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/>
    <w:p w:rsidR="00D31887" w:rsidRDefault="00D31887" w:rsidP="00D31887"/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6                </w:t>
      </w: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D31887" w:rsidRDefault="00D31887" w:rsidP="00D31887">
      <w:pPr>
        <w:tabs>
          <w:tab w:val="left" w:pos="0"/>
        </w:tabs>
        <w:ind w:firstLine="709"/>
        <w:jc w:val="right"/>
      </w:pPr>
      <w:r>
        <w:t>«Развитие образования Тейковского</w:t>
      </w:r>
    </w:p>
    <w:p w:rsidR="00D31887" w:rsidRDefault="00D31887" w:rsidP="00D31887">
      <w:pPr>
        <w:tabs>
          <w:tab w:val="left" w:pos="0"/>
        </w:tabs>
        <w:ind w:firstLine="709"/>
        <w:jc w:val="right"/>
      </w:pPr>
      <w:r>
        <w:t xml:space="preserve"> муниципального района»</w:t>
      </w:r>
    </w:p>
    <w:p w:rsidR="00D31887" w:rsidRDefault="00D31887" w:rsidP="00D31887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4"/>
        </w:rPr>
      </w:pPr>
    </w:p>
    <w:p w:rsidR="00D31887" w:rsidRDefault="00D31887" w:rsidP="00D31887">
      <w:pPr>
        <w:keepNext/>
        <w:jc w:val="center"/>
        <w:outlineLvl w:val="2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 xml:space="preserve">Подпрограмма </w:t>
      </w:r>
    </w:p>
    <w:p w:rsidR="00D31887" w:rsidRDefault="00D31887" w:rsidP="00D31887">
      <w:pPr>
        <w:keepNext/>
        <w:jc w:val="center"/>
        <w:outlineLvl w:val="2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>«Реализация дополнительных общеобразовательных программ»</w:t>
      </w:r>
    </w:p>
    <w:p w:rsidR="00D31887" w:rsidRDefault="00D31887" w:rsidP="00D31887">
      <w:pPr>
        <w:spacing w:before="120" w:line="288" w:lineRule="auto"/>
        <w:ind w:left="1134"/>
        <w:jc w:val="both"/>
        <w:rPr>
          <w:lang w:val="x-none" w:eastAsia="x-none"/>
        </w:rPr>
      </w:pPr>
    </w:p>
    <w:p w:rsidR="00D31887" w:rsidRDefault="00D31887" w:rsidP="00D31887">
      <w:pPr>
        <w:keepNext/>
        <w:numPr>
          <w:ilvl w:val="0"/>
          <w:numId w:val="16"/>
        </w:numPr>
        <w:jc w:val="center"/>
        <w:outlineLvl w:val="3"/>
        <w:rPr>
          <w:bCs/>
          <w:lang w:val="x-none" w:eastAsia="x-none"/>
        </w:rPr>
      </w:pPr>
      <w:r>
        <w:rPr>
          <w:bCs/>
          <w:lang w:val="x-none" w:eastAsia="x-none"/>
        </w:rPr>
        <w:t>Паспорт подпрограммы</w:t>
      </w:r>
    </w:p>
    <w:p w:rsidR="00D31887" w:rsidRDefault="00D31887" w:rsidP="00D31887">
      <w:pPr>
        <w:spacing w:before="120" w:line="288" w:lineRule="auto"/>
        <w:ind w:left="1134"/>
        <w:jc w:val="both"/>
        <w:rPr>
          <w:lang w:val="x-none" w:eastAsia="x-non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85"/>
        <w:gridCol w:w="6739"/>
      </w:tblGrid>
      <w:tr w:rsidR="00D31887" w:rsidTr="00D31887">
        <w:trPr>
          <w:cantSplit/>
        </w:trPr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  <w:rPr>
                <w:b/>
                <w:lang w:val="x-none" w:eastAsia="x-none"/>
              </w:rPr>
            </w:pPr>
            <w:r>
              <w:rPr>
                <w:lang w:val="x-none" w:eastAsia="x-none"/>
              </w:rPr>
              <w:t>Наименование подпрограммы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  <w:rPr>
                <w:b/>
                <w:lang w:val="x-none" w:eastAsia="x-none"/>
              </w:rPr>
            </w:pPr>
            <w:r>
              <w:rPr>
                <w:lang w:val="x-none" w:eastAsia="x-none"/>
              </w:rPr>
              <w:t>Реализация дополнительных общеобразовательных программ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  <w:rPr>
                <w:lang w:eastAsia="x-none"/>
              </w:rPr>
            </w:pPr>
            <w:r>
              <w:rPr>
                <w:lang w:val="x-none" w:eastAsia="x-none"/>
              </w:rPr>
              <w:t>2014-20</w:t>
            </w:r>
            <w:r>
              <w:rPr>
                <w:lang w:eastAsia="x-none"/>
              </w:rPr>
              <w:t>20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Исполнители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Цель (цели)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D31887" w:rsidRDefault="00D31887">
            <w:pPr>
              <w:spacing w:before="40" w:after="40"/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D31887" w:rsidTr="00D31887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Общий объем бюджетных ассигнований: </w:t>
            </w:r>
          </w:p>
          <w:p w:rsidR="00D31887" w:rsidRDefault="00D31887">
            <w:pPr>
              <w:jc w:val="both"/>
            </w:pPr>
            <w:r>
              <w:t>2014 год – 4303,4 тыс. руб.</w:t>
            </w:r>
          </w:p>
          <w:p w:rsidR="00D31887" w:rsidRDefault="00D31887">
            <w:pPr>
              <w:jc w:val="both"/>
            </w:pPr>
            <w:r>
              <w:t>2015 год – 3747,1 тыс. руб.</w:t>
            </w:r>
          </w:p>
          <w:p w:rsidR="00D31887" w:rsidRDefault="00D31887">
            <w:pPr>
              <w:jc w:val="both"/>
            </w:pPr>
            <w:r>
              <w:t>2016 год – 3603,5 тыс. руб.</w:t>
            </w:r>
          </w:p>
          <w:p w:rsidR="00D31887" w:rsidRDefault="00D31887">
            <w:pPr>
              <w:jc w:val="both"/>
            </w:pPr>
            <w:r>
              <w:t>2017 год – 3848,3 тыс. руб.</w:t>
            </w:r>
          </w:p>
          <w:p w:rsidR="00D31887" w:rsidRDefault="00D31887">
            <w:pPr>
              <w:jc w:val="both"/>
            </w:pPr>
            <w:r>
              <w:t>2018 год – 3901,7 тыс. руб.</w:t>
            </w:r>
          </w:p>
          <w:p w:rsidR="00D31887" w:rsidRDefault="00D31887">
            <w:pPr>
              <w:jc w:val="both"/>
            </w:pPr>
            <w:r>
              <w:t>2019 год – 3927,7 тыс. руб.</w:t>
            </w:r>
          </w:p>
          <w:p w:rsidR="00D31887" w:rsidRDefault="00D31887">
            <w:pPr>
              <w:jc w:val="both"/>
            </w:pPr>
            <w:r>
              <w:t>2020 год – 3927,7 тыс. руб.</w:t>
            </w:r>
          </w:p>
          <w:p w:rsidR="00D31887" w:rsidRDefault="00D31887">
            <w:pPr>
              <w:spacing w:before="40"/>
            </w:pPr>
            <w:r>
              <w:t>- областной бюджет:</w:t>
            </w:r>
          </w:p>
          <w:p w:rsidR="00D31887" w:rsidRDefault="00D31887">
            <w:pPr>
              <w:spacing w:before="40"/>
            </w:pPr>
            <w:r>
              <w:t>2014 год – 26,5 тыс. руб.</w:t>
            </w:r>
          </w:p>
          <w:p w:rsidR="00D31887" w:rsidRDefault="00D31887">
            <w:pPr>
              <w:spacing w:before="40"/>
            </w:pPr>
            <w:r>
              <w:t>2015 год – 48,8 тыс. руб.</w:t>
            </w:r>
          </w:p>
          <w:p w:rsidR="00D31887" w:rsidRDefault="00D31887">
            <w:pPr>
              <w:spacing w:before="40"/>
            </w:pPr>
            <w:r>
              <w:t>2016 год – 10,1 тыс. руб.</w:t>
            </w:r>
          </w:p>
          <w:p w:rsidR="00D31887" w:rsidRDefault="00D31887">
            <w:pPr>
              <w:spacing w:before="40"/>
            </w:pPr>
            <w:r>
              <w:t>2017 год – 163,5 тыс. руб.</w:t>
            </w:r>
          </w:p>
          <w:p w:rsidR="00D31887" w:rsidRDefault="00D31887">
            <w:pPr>
              <w:spacing w:before="40"/>
            </w:pPr>
            <w:r>
              <w:t>2018 год – 6,1тыс. руб.</w:t>
            </w:r>
          </w:p>
          <w:p w:rsidR="00D31887" w:rsidRDefault="00D31887">
            <w:pPr>
              <w:spacing w:before="40"/>
            </w:pPr>
            <w:r>
              <w:t>2019 год – 0,0 тыс. руб.</w:t>
            </w:r>
          </w:p>
          <w:p w:rsidR="00D31887" w:rsidRDefault="00D31887">
            <w:pPr>
              <w:spacing w:before="40"/>
            </w:pPr>
            <w:r>
              <w:t>2020 год - 0,0 тыс. руб.</w:t>
            </w:r>
          </w:p>
          <w:p w:rsidR="00D31887" w:rsidRDefault="00D31887">
            <w:pPr>
              <w:jc w:val="both"/>
            </w:pPr>
            <w:r>
              <w:t>- бюджет Тейковского муниципального района:</w:t>
            </w:r>
          </w:p>
          <w:p w:rsidR="00D31887" w:rsidRDefault="00D31887">
            <w:pPr>
              <w:jc w:val="both"/>
            </w:pPr>
            <w:r>
              <w:t>2014 год – 4276,9 тыс. руб.</w:t>
            </w:r>
          </w:p>
          <w:p w:rsidR="00D31887" w:rsidRDefault="00D31887">
            <w:pPr>
              <w:jc w:val="both"/>
            </w:pPr>
            <w:r>
              <w:t>2015 год – 3698,3 тыс. руб.</w:t>
            </w:r>
          </w:p>
          <w:p w:rsidR="00D31887" w:rsidRDefault="00D31887">
            <w:pPr>
              <w:jc w:val="both"/>
            </w:pPr>
            <w:r>
              <w:t>2016 год – 3593,4 тыс. руб.</w:t>
            </w:r>
          </w:p>
          <w:p w:rsidR="00D31887" w:rsidRDefault="00D31887">
            <w:pPr>
              <w:jc w:val="both"/>
            </w:pPr>
            <w:r>
              <w:t>2017 год – 3684,8 тыс. руб.</w:t>
            </w:r>
          </w:p>
          <w:p w:rsidR="00D31887" w:rsidRDefault="00D31887">
            <w:pPr>
              <w:jc w:val="both"/>
            </w:pPr>
            <w:r>
              <w:t>2018 год – 3895,6 тыс. руб.</w:t>
            </w:r>
          </w:p>
          <w:p w:rsidR="00D31887" w:rsidRDefault="00D31887">
            <w:pPr>
              <w:jc w:val="both"/>
            </w:pPr>
            <w:r>
              <w:t>2019 год – 3927,7 тыс. руб.</w:t>
            </w:r>
          </w:p>
          <w:p w:rsidR="00D31887" w:rsidRDefault="00D31887">
            <w:pPr>
              <w:jc w:val="both"/>
              <w:rPr>
                <w:lang w:eastAsia="x-none"/>
              </w:rPr>
            </w:pPr>
            <w:r>
              <w:t>2020 год – 3927,7 тыс. руб.</w:t>
            </w:r>
          </w:p>
        </w:tc>
      </w:tr>
    </w:tbl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31887" w:rsidRDefault="00D31887" w:rsidP="00D31887">
      <w:pPr>
        <w:pStyle w:val="4"/>
        <w:numPr>
          <w:ilvl w:val="0"/>
          <w:numId w:val="16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Ожидаемые результаты реализации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Реализация подпрограммы в перспективе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гг. позволит обеспечить достижение следующих основных результатов: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увеличится число и доля детей, охваченных дополнительным образованием;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повысится информационная открытость организаций дополнительного образования, во всех государственных организациях дополнительного образования будут созданы органы государственно-общественного управления, созданы сайты в сети Интернет (до 2017 года);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существенно возрастет мотивация педагогических работников организаций дополнительного образования (</w:t>
      </w:r>
      <w:r>
        <w:rPr>
          <w:rFonts w:ascii="Times New Roman" w:hAnsi="Times New Roman"/>
          <w:sz w:val="24"/>
          <w:lang w:eastAsia="ar-SA"/>
        </w:rPr>
        <w:t>за счет внедрения инструмента эффективного контракта и обеспечения конкурентоспособного уровня оплаты труда).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keepNext/>
        <w:ind w:firstLine="709"/>
        <w:jc w:val="center"/>
        <w:rPr>
          <w:bCs/>
          <w:lang w:val="x-none" w:eastAsia="x-none"/>
        </w:rPr>
      </w:pPr>
      <w:r>
        <w:rPr>
          <w:bCs/>
          <w:lang w:val="x-none" w:eastAsia="x-none"/>
        </w:rPr>
        <w:t xml:space="preserve">Сведения о целевых индикаторах (показателях) </w:t>
      </w:r>
    </w:p>
    <w:p w:rsidR="00D31887" w:rsidRDefault="00D31887" w:rsidP="00D31887">
      <w:pPr>
        <w:keepNext/>
        <w:ind w:firstLine="709"/>
        <w:jc w:val="center"/>
        <w:rPr>
          <w:bCs/>
          <w:lang w:val="x-none" w:eastAsia="x-none"/>
        </w:rPr>
      </w:pPr>
      <w:r>
        <w:rPr>
          <w:bCs/>
          <w:lang w:val="x-none" w:eastAsia="x-none"/>
        </w:rPr>
        <w:t>реализации подпрограммы</w:t>
      </w:r>
    </w:p>
    <w:p w:rsidR="00D31887" w:rsidRDefault="00D31887" w:rsidP="00D31887">
      <w:pPr>
        <w:keepNext/>
        <w:ind w:firstLine="709"/>
        <w:jc w:val="center"/>
        <w:rPr>
          <w:bCs/>
          <w:lang w:val="x-none" w:eastAsia="x-none"/>
        </w:rPr>
      </w:pPr>
    </w:p>
    <w:tbl>
      <w:tblPr>
        <w:tblW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164"/>
        <w:gridCol w:w="567"/>
        <w:gridCol w:w="709"/>
        <w:gridCol w:w="708"/>
        <w:gridCol w:w="709"/>
        <w:gridCol w:w="709"/>
        <w:gridCol w:w="850"/>
        <w:gridCol w:w="851"/>
        <w:gridCol w:w="695"/>
        <w:gridCol w:w="797"/>
        <w:gridCol w:w="797"/>
      </w:tblGrid>
      <w:tr w:rsidR="00D31887" w:rsidTr="00D31887">
        <w:trPr>
          <w:trHeight w:val="957"/>
          <w:tblHeader/>
        </w:trPr>
        <w:tc>
          <w:tcPr>
            <w:tcW w:w="4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rPr>
                <w:b/>
              </w:rPr>
            </w:pPr>
            <w:r>
              <w:t>№</w:t>
            </w:r>
          </w:p>
        </w:tc>
        <w:tc>
          <w:tcPr>
            <w:tcW w:w="216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jc w:val="both"/>
              <w:rPr>
                <w:b/>
              </w:rPr>
            </w:pPr>
            <w:r>
              <w:t>Наименование целевого индикатора (показателя)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keepNext/>
              <w:rPr>
                <w:b/>
              </w:rPr>
            </w:pPr>
            <w:r>
              <w:t>Ед. изм.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keepNext/>
              <w:jc w:val="center"/>
              <w:rPr>
                <w:b/>
              </w:rPr>
            </w:pPr>
            <w:r>
              <w:t>2012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keepNext/>
              <w:jc w:val="center"/>
              <w:rPr>
                <w:b/>
              </w:rPr>
            </w:pPr>
            <w:r>
              <w:t>2013</w:t>
            </w:r>
          </w:p>
          <w:p w:rsidR="00D31887" w:rsidRDefault="00D31887">
            <w:pPr>
              <w:keepNext/>
              <w:jc w:val="center"/>
              <w:rPr>
                <w:b/>
              </w:rPr>
            </w:pPr>
            <w:r>
              <w:t>оценка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keepNext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keepNext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69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keepNext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79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jc w:val="center"/>
            </w:pPr>
            <w:r>
              <w:t>2019</w:t>
            </w:r>
          </w:p>
        </w:tc>
        <w:tc>
          <w:tcPr>
            <w:tcW w:w="79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jc w:val="center"/>
            </w:pPr>
            <w:r>
              <w:t>2020</w:t>
            </w:r>
          </w:p>
        </w:tc>
      </w:tr>
      <w:tr w:rsidR="00D31887" w:rsidTr="00D31887">
        <w:trPr>
          <w:cantSplit/>
          <w:trHeight w:val="4174"/>
        </w:trPr>
        <w:tc>
          <w:tcPr>
            <w:tcW w:w="49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>1</w:t>
            </w:r>
          </w:p>
        </w:tc>
        <w:tc>
          <w:tcPr>
            <w:tcW w:w="216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91,7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94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96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98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98,2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98,3</w:t>
            </w:r>
          </w:p>
        </w:tc>
        <w:tc>
          <w:tcPr>
            <w:tcW w:w="69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31887" w:rsidRDefault="00D31887">
            <w:pPr>
              <w:spacing w:line="240" w:lineRule="atLeast"/>
              <w:jc w:val="center"/>
            </w:pPr>
            <w:r>
              <w:t>98,3</w:t>
            </w:r>
          </w:p>
          <w:p w:rsidR="00D31887" w:rsidRDefault="00D31887">
            <w:pPr>
              <w:spacing w:line="240" w:lineRule="atLeast"/>
              <w:jc w:val="center"/>
            </w:pPr>
          </w:p>
        </w:tc>
        <w:tc>
          <w:tcPr>
            <w:tcW w:w="79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98,4</w:t>
            </w:r>
          </w:p>
        </w:tc>
        <w:tc>
          <w:tcPr>
            <w:tcW w:w="79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line="240" w:lineRule="atLeast"/>
              <w:jc w:val="center"/>
            </w:pPr>
            <w:r>
              <w:t>98,4</w:t>
            </w:r>
          </w:p>
        </w:tc>
      </w:tr>
    </w:tbl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Отчетные значения по целевому показателю №1 определяются аналогично государственной программе Российской Федерации «Развитие образования» на 2013-2020 годы», утвержденной распоряжением Правительства Российской Федерации от 22.11.2012 №2148-р.</w:t>
      </w:r>
    </w:p>
    <w:p w:rsidR="00D31887" w:rsidRDefault="00D31887" w:rsidP="00D31887">
      <w:pPr>
        <w:pStyle w:val="4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4"/>
        <w:numPr>
          <w:ilvl w:val="0"/>
          <w:numId w:val="16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Мероприятия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подпрограммы предполагает выполнение следующих мероприятий: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</w:t>
      </w:r>
      <w:r>
        <w:rPr>
          <w:rFonts w:ascii="Times New Roman" w:hAnsi="Times New Roman"/>
          <w:sz w:val="24"/>
        </w:rPr>
        <w:t>Предоставление муниципальной услуги «</w:t>
      </w:r>
      <w:r>
        <w:rPr>
          <w:rFonts w:ascii="Times New Roman" w:hAnsi="Times New Roman"/>
          <w:sz w:val="24"/>
          <w:lang w:val="ru-RU"/>
        </w:rPr>
        <w:t>О</w:t>
      </w:r>
      <w:r>
        <w:rPr>
          <w:rFonts w:ascii="Times New Roman" w:hAnsi="Times New Roman"/>
          <w:sz w:val="24"/>
        </w:rPr>
        <w:t>рганизация дополнительного образования детей»</w:t>
      </w:r>
      <w:r>
        <w:rPr>
          <w:rFonts w:ascii="Times New Roman" w:hAnsi="Times New Roman"/>
          <w:sz w:val="24"/>
          <w:lang w:val="ru-RU"/>
        </w:rPr>
        <w:t>.</w:t>
      </w:r>
    </w:p>
    <w:p w:rsidR="00D31887" w:rsidRDefault="00D31887" w:rsidP="00D31887">
      <w:pPr>
        <w:tabs>
          <w:tab w:val="left" w:pos="990"/>
        </w:tabs>
        <w:ind w:firstLine="284"/>
        <w:jc w:val="both"/>
      </w:pPr>
      <w:r>
        <w:t>Муниципальная услуга предоставляется муниципальными  учреждениями дополнительного образования. Результатом  муниципальной  услуги  является предоставление дополнительного образования детям, увеличение охвата детей дополнительным образованием.</w:t>
      </w:r>
    </w:p>
    <w:p w:rsidR="00D31887" w:rsidRDefault="00D31887" w:rsidP="00D31887">
      <w:pPr>
        <w:tabs>
          <w:tab w:val="left" w:pos="990"/>
        </w:tabs>
        <w:jc w:val="both"/>
      </w:pPr>
      <w:r>
        <w:lastRenderedPageBreak/>
        <w:tab/>
        <w:t>Исполнителем мероприятия подпрограммы выступает отдел образования администрации Тейковского муниципального района</w:t>
      </w:r>
      <w:r>
        <w:tab/>
      </w:r>
    </w:p>
    <w:p w:rsidR="00D31887" w:rsidRDefault="00D31887" w:rsidP="00D31887">
      <w:pPr>
        <w:tabs>
          <w:tab w:val="left" w:pos="990"/>
        </w:tabs>
        <w:jc w:val="both"/>
      </w:pPr>
      <w:r>
        <w:tab/>
        <w:t>Срок выполнения мероприятия – 2014-2020 гг.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</w:t>
      </w:r>
      <w:r>
        <w:rPr>
          <w:rFonts w:ascii="Times New Roman" w:hAnsi="Times New Roman"/>
          <w:sz w:val="24"/>
        </w:rPr>
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</w:r>
      <w:r>
        <w:rPr>
          <w:rFonts w:ascii="Times New Roman" w:hAnsi="Times New Roman"/>
          <w:sz w:val="24"/>
          <w:lang w:val="ru-RU"/>
        </w:rPr>
        <w:t>.</w:t>
      </w:r>
    </w:p>
    <w:p w:rsidR="00D31887" w:rsidRDefault="00D31887" w:rsidP="00D31887">
      <w:pPr>
        <w:pStyle w:val="Pro-Gramma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</w:t>
      </w:r>
      <w:r>
        <w:rPr>
          <w:rFonts w:ascii="Times New Roman" w:hAnsi="Times New Roman"/>
          <w:sz w:val="24"/>
        </w:rPr>
        <w:t>овышение средней заработной платы педагогических работников муниципальных учреждений дополнительного образования детей до средней заработной платы в Ивановской области</w:t>
      </w:r>
      <w:r>
        <w:rPr>
          <w:rFonts w:ascii="Times New Roman" w:hAnsi="Times New Roman"/>
          <w:sz w:val="24"/>
          <w:lang w:val="ru-RU"/>
        </w:rPr>
        <w:t>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Срок выполнения мероприятия –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</w:t>
      </w:r>
      <w:r>
        <w:rPr>
          <w:rFonts w:ascii="Times New Roman" w:hAnsi="Times New Roman"/>
          <w:sz w:val="24"/>
          <w:lang w:val="ru-RU"/>
        </w:rPr>
        <w:t>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области.</w:t>
      </w:r>
    </w:p>
    <w:p w:rsidR="00D31887" w:rsidRDefault="00D31887" w:rsidP="00D31887">
      <w:pPr>
        <w:spacing w:before="120" w:line="288" w:lineRule="auto"/>
        <w:ind w:firstLine="709"/>
        <w:jc w:val="both"/>
        <w:rPr>
          <w:lang w:eastAsia="x-none"/>
        </w:rPr>
      </w:pPr>
      <w:r>
        <w:rPr>
          <w:lang w:eastAsia="x-none"/>
        </w:rPr>
        <w:t>П</w:t>
      </w:r>
      <w:r>
        <w:rPr>
          <w:lang w:val="x-none" w:eastAsia="x-none"/>
        </w:rPr>
        <w:t>овышение средней заработной платы педагогических работников муниципальных учреждений дополнительного образования детей до средней заработной платы в Ивановской области</w:t>
      </w:r>
      <w:r>
        <w:rPr>
          <w:lang w:eastAsia="x-none"/>
        </w:rPr>
        <w:t>.</w:t>
      </w:r>
    </w:p>
    <w:p w:rsidR="00D31887" w:rsidRDefault="00D31887" w:rsidP="00D31887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tabs>
          <w:tab w:val="left" w:pos="1134"/>
        </w:tabs>
        <w:ind w:firstLine="709"/>
        <w:jc w:val="both"/>
        <w:rPr>
          <w:lang w:eastAsia="x-none"/>
        </w:rPr>
      </w:pPr>
      <w:r>
        <w:rPr>
          <w:lang w:val="x-none" w:eastAsia="x-none"/>
        </w:rPr>
        <w:t>Срок выполнения мероприятия – 2014-20</w:t>
      </w:r>
      <w:r>
        <w:rPr>
          <w:lang w:eastAsia="x-none"/>
        </w:rPr>
        <w:t>20</w:t>
      </w:r>
      <w:r>
        <w:rPr>
          <w:lang w:val="x-none" w:eastAsia="x-none"/>
        </w:rPr>
        <w:t xml:space="preserve"> гг</w:t>
      </w:r>
      <w:r>
        <w:rPr>
          <w:lang w:eastAsia="x-none"/>
        </w:rPr>
        <w:t>.</w:t>
      </w: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List1"/>
        <w:tabs>
          <w:tab w:val="left" w:pos="567"/>
        </w:tabs>
        <w:spacing w:before="0" w:line="240" w:lineRule="auto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</w:t>
      </w:r>
      <w:r>
        <w:rPr>
          <w:rFonts w:ascii="Times New Roman" w:hAnsi="Times New Roman"/>
          <w:sz w:val="24"/>
        </w:rPr>
        <w:t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</w:r>
      <w:r>
        <w:rPr>
          <w:rFonts w:ascii="Times New Roman" w:hAnsi="Times New Roman"/>
          <w:sz w:val="24"/>
          <w:lang w:val="ru-RU"/>
        </w:rPr>
        <w:t>.</w:t>
      </w:r>
    </w:p>
    <w:p w:rsidR="00D31887" w:rsidRDefault="00D31887" w:rsidP="00D31887">
      <w:pPr>
        <w:pStyle w:val="Pro-List1"/>
        <w:tabs>
          <w:tab w:val="left" w:pos="567"/>
        </w:tabs>
        <w:spacing w:before="0" w:line="240" w:lineRule="auto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Во исполнение  майских указов Президента мероприятием предусмотрено предоставление из областного бюджета субсидии бюджету Тейковского муниципального района на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области.</w:t>
      </w:r>
    </w:p>
    <w:p w:rsidR="00D31887" w:rsidRDefault="00D31887" w:rsidP="00D31887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tabs>
          <w:tab w:val="left" w:pos="1134"/>
        </w:tabs>
        <w:ind w:firstLine="709"/>
        <w:jc w:val="both"/>
        <w:rPr>
          <w:lang w:eastAsia="x-none"/>
        </w:rPr>
      </w:pPr>
      <w:r>
        <w:rPr>
          <w:lang w:val="x-none" w:eastAsia="x-none"/>
        </w:rPr>
        <w:t>Срок выполнения мероприятия – 2014-20</w:t>
      </w:r>
      <w:r>
        <w:rPr>
          <w:lang w:eastAsia="x-none"/>
        </w:rPr>
        <w:t>20</w:t>
      </w:r>
      <w:r>
        <w:rPr>
          <w:lang w:val="x-none" w:eastAsia="x-none"/>
        </w:rPr>
        <w:t xml:space="preserve"> гг</w:t>
      </w:r>
      <w:r>
        <w:rPr>
          <w:lang w:eastAsia="x-none"/>
        </w:rPr>
        <w:t>.</w:t>
      </w:r>
    </w:p>
    <w:p w:rsidR="00D31887" w:rsidRDefault="00D31887" w:rsidP="00D31887">
      <w:pPr>
        <w:pStyle w:val="Pro-List1"/>
        <w:tabs>
          <w:tab w:val="left" w:pos="567"/>
        </w:tabs>
        <w:spacing w:before="0" w:line="240" w:lineRule="auto"/>
        <w:ind w:left="0" w:firstLine="567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</w:t>
      </w:r>
      <w:r>
        <w:rPr>
          <w:rFonts w:ascii="Times New Roman" w:hAnsi="Times New Roman"/>
          <w:sz w:val="24"/>
        </w:rPr>
        <w:t>Поддержка мер по обеспечению сбалансированности местных бюджетов</w:t>
      </w:r>
      <w:r>
        <w:rPr>
          <w:rFonts w:ascii="Times New Roman" w:hAnsi="Times New Roman"/>
          <w:sz w:val="24"/>
          <w:lang w:val="ru-RU"/>
        </w:rPr>
        <w:t>.</w:t>
      </w:r>
    </w:p>
    <w:p w:rsidR="00D31887" w:rsidRDefault="00D31887" w:rsidP="00D31887">
      <w:pPr>
        <w:ind w:firstLine="708"/>
        <w:jc w:val="both"/>
      </w:pPr>
      <w:r>
        <w:t>Мероприятие предполагает обеспечение соответствия объема предусмотренных бюджетом расходов суммарному объему доходов бюджета и поступлений из источников финансирования его дефицита. В целях разрешения этой проблемы предполагается получение мер финансовой поддержки в различных формах: дотации, субвен</w:t>
      </w:r>
      <w:r>
        <w:softHyphen/>
        <w:t>ции, субсидии и т.д.</w:t>
      </w:r>
    </w:p>
    <w:p w:rsidR="00D31887" w:rsidRDefault="00D31887" w:rsidP="00D31887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tabs>
          <w:tab w:val="left" w:pos="1134"/>
        </w:tabs>
        <w:ind w:firstLine="709"/>
        <w:jc w:val="both"/>
      </w:pPr>
      <w:r>
        <w:rPr>
          <w:lang w:val="x-none" w:eastAsia="x-none"/>
        </w:rPr>
        <w:t>Срок выполнения мероприятия – 2014-20</w:t>
      </w:r>
      <w:r>
        <w:rPr>
          <w:lang w:eastAsia="x-none"/>
        </w:rPr>
        <w:t>20</w:t>
      </w:r>
      <w:r>
        <w:rPr>
          <w:lang w:val="x-none" w:eastAsia="x-none"/>
        </w:rPr>
        <w:t xml:space="preserve"> гг</w:t>
      </w:r>
      <w:r>
        <w:rPr>
          <w:lang w:eastAsia="x-none"/>
        </w:rPr>
        <w:t>.</w:t>
      </w:r>
      <w:r>
        <w:t xml:space="preserve"> </w:t>
      </w:r>
    </w:p>
    <w:p w:rsidR="00D31887" w:rsidRDefault="00D31887" w:rsidP="00D31887">
      <w:pPr>
        <w:pStyle w:val="Pro-Gramma"/>
        <w:ind w:left="0" w:firstLine="709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spacing w:line="288" w:lineRule="auto"/>
        <w:rPr>
          <w:lang w:val="x-none" w:eastAsia="x-none"/>
        </w:rPr>
        <w:sectPr w:rsidR="00D31887">
          <w:pgSz w:w="11906" w:h="16838"/>
          <w:pgMar w:top="1134" w:right="851" w:bottom="1134" w:left="1701" w:header="709" w:footer="709" w:gutter="0"/>
          <w:cols w:space="720"/>
        </w:sectPr>
      </w:pPr>
    </w:p>
    <w:p w:rsidR="00D31887" w:rsidRDefault="00D31887" w:rsidP="00D31887">
      <w:pPr>
        <w:keepNext/>
        <w:jc w:val="center"/>
        <w:outlineLvl w:val="2"/>
        <w:rPr>
          <w:bCs/>
        </w:rPr>
      </w:pPr>
      <w:r>
        <w:lastRenderedPageBreak/>
        <w:t xml:space="preserve">4. </w:t>
      </w:r>
      <w:r>
        <w:rPr>
          <w:bCs/>
        </w:rPr>
        <w:t>Ресурсное обеспечение подпрограммы</w:t>
      </w:r>
    </w:p>
    <w:p w:rsidR="00D31887" w:rsidRDefault="00D31887" w:rsidP="00D31887">
      <w:pPr>
        <w:keepNext/>
        <w:jc w:val="center"/>
        <w:rPr>
          <w:bCs/>
        </w:rPr>
      </w:pPr>
      <w:r>
        <w:rPr>
          <w:bCs/>
        </w:rPr>
        <w:t xml:space="preserve">«Реализация дополнительных общеобразовательных программ» </w:t>
      </w:r>
    </w:p>
    <w:p w:rsidR="00D31887" w:rsidRDefault="00D31887" w:rsidP="00D31887">
      <w:pPr>
        <w:keepNext/>
        <w:jc w:val="right"/>
        <w:rPr>
          <w:bCs/>
        </w:rPr>
      </w:pPr>
      <w:r>
        <w:rPr>
          <w:bCs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134"/>
        <w:gridCol w:w="1134"/>
        <w:gridCol w:w="1275"/>
        <w:gridCol w:w="1134"/>
        <w:gridCol w:w="1134"/>
        <w:gridCol w:w="1134"/>
        <w:gridCol w:w="1134"/>
      </w:tblGrid>
      <w:tr w:rsidR="00D31887" w:rsidTr="00D3188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D31887" w:rsidTr="00D31887">
        <w:trPr>
          <w:cantSplit/>
          <w:trHeight w:val="366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rPr>
                <w:bCs/>
              </w:rPr>
            </w:pPr>
            <w:r>
              <w:rPr>
                <w:bCs/>
              </w:rPr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3901,7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3747,1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3603,5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3848,3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3901,7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3927,7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/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26,5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48,8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163,5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4276,9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3698,3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3684,8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3895,6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3927,7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990"/>
              </w:tabs>
              <w:jc w:val="both"/>
            </w:pPr>
            <w: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4250,4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3584,5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3305,4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3927,7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4250,4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3584,5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3305,4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3927,7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4.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113,8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379,4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113,8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379,4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lastRenderedPageBreak/>
              <w:t>5.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118,4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118,4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6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45,1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31887" w:rsidRDefault="00D31887">
            <w:pPr>
              <w:spacing w:before="40" w:after="40"/>
              <w:jc w:val="center"/>
            </w:pPr>
          </w:p>
        </w:tc>
      </w:tr>
    </w:tbl>
    <w:p w:rsidR="00D31887" w:rsidRDefault="00D31887" w:rsidP="00D31887">
      <w:pPr>
        <w:keepNext/>
      </w:pPr>
    </w:p>
    <w:p w:rsidR="00D31887" w:rsidRDefault="00D31887" w:rsidP="00D31887">
      <w:pPr>
        <w:sectPr w:rsidR="00D3188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7                </w:t>
      </w: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D31887" w:rsidRDefault="00D31887" w:rsidP="00D31887">
      <w:pPr>
        <w:tabs>
          <w:tab w:val="left" w:pos="0"/>
        </w:tabs>
        <w:ind w:firstLine="709"/>
        <w:jc w:val="right"/>
      </w:pPr>
      <w:r>
        <w:t>«Развитие образования Тейковского</w:t>
      </w:r>
    </w:p>
    <w:p w:rsidR="00D31887" w:rsidRDefault="00D31887" w:rsidP="00D31887">
      <w:pPr>
        <w:tabs>
          <w:tab w:val="left" w:pos="0"/>
        </w:tabs>
        <w:ind w:firstLine="709"/>
        <w:jc w:val="right"/>
      </w:pPr>
      <w:r>
        <w:t xml:space="preserve"> муниципального района»</w:t>
      </w:r>
    </w:p>
    <w:p w:rsidR="00D31887" w:rsidRDefault="00D31887" w:rsidP="00D31887">
      <w:pPr>
        <w:pStyle w:val="Pro-Tab"/>
        <w:jc w:val="center"/>
        <w:rPr>
          <w:rFonts w:ascii="Times New Roman" w:hAnsi="Times New Roman"/>
          <w:sz w:val="24"/>
          <w:szCs w:val="24"/>
        </w:rPr>
      </w:pPr>
    </w:p>
    <w:p w:rsidR="00D31887" w:rsidRDefault="00D31887" w:rsidP="00D31887">
      <w:pPr>
        <w:pStyle w:val="Pro-T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</w:t>
      </w:r>
    </w:p>
    <w:p w:rsidR="00D31887" w:rsidRDefault="00D31887" w:rsidP="00D31887">
      <w:pPr>
        <w:pStyle w:val="Pro-T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«Организация отдыха и оздоровления детей»</w:t>
      </w:r>
    </w:p>
    <w:p w:rsidR="00D31887" w:rsidRDefault="00D31887" w:rsidP="00D31887">
      <w:pPr>
        <w:numPr>
          <w:ilvl w:val="0"/>
          <w:numId w:val="17"/>
        </w:numPr>
        <w:spacing w:before="40" w:after="40"/>
        <w:jc w:val="center"/>
        <w:rPr>
          <w:lang w:val="x-none" w:eastAsia="x-none"/>
        </w:rPr>
      </w:pPr>
      <w:r>
        <w:rPr>
          <w:lang w:val="x-none" w:eastAsia="x-none"/>
        </w:rPr>
        <w:t>Паспорт подпрограммы</w:t>
      </w:r>
    </w:p>
    <w:p w:rsidR="00D31887" w:rsidRDefault="00D31887" w:rsidP="00D31887">
      <w:pPr>
        <w:spacing w:before="40" w:after="40"/>
        <w:ind w:left="720"/>
        <w:rPr>
          <w:lang w:val="x-none" w:eastAsia="x-none"/>
        </w:rPr>
      </w:pP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D31887" w:rsidTr="00D31887">
        <w:trPr>
          <w:cantSplit/>
          <w:trHeight w:val="57"/>
        </w:trPr>
        <w:tc>
          <w:tcPr>
            <w:tcW w:w="2638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78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  <w:rPr>
                <w:b/>
              </w:rPr>
            </w:pPr>
            <w:r>
              <w:t xml:space="preserve">Организация отдыха и оздоровления детей </w:t>
            </w:r>
          </w:p>
        </w:tc>
      </w:tr>
      <w:tr w:rsidR="00D31887" w:rsidTr="00D31887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 xml:space="preserve">Срок реализации подпрограммы 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2014-2020</w:t>
            </w:r>
          </w:p>
        </w:tc>
      </w:tr>
      <w:tr w:rsidR="00D31887" w:rsidTr="00D31887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>Исполнители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D31887" w:rsidTr="00D31887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>Цель (цели)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both"/>
            </w:pPr>
            <w:r>
              <w:t>Обеспечение охвата детей организованными формами отдыха, в приоритетном порядке организацию отдыха, оздоровления, занятости детей, находящихся в трудной жизненной ситуации, детей, оставшихся без попечения родителей, детей из многодетных, неполных, малообеспеченных семей.</w:t>
            </w:r>
          </w:p>
        </w:tc>
      </w:tr>
      <w:tr w:rsidR="00D31887" w:rsidTr="00D31887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 xml:space="preserve">Общий объем бюджетных ассигнований: </w:t>
            </w:r>
          </w:p>
          <w:p w:rsidR="00D31887" w:rsidRDefault="00D31887">
            <w:pPr>
              <w:jc w:val="both"/>
            </w:pPr>
            <w:r>
              <w:t>2014 год – 781,6 тыс. руб.</w:t>
            </w:r>
          </w:p>
          <w:p w:rsidR="00D31887" w:rsidRDefault="00D31887">
            <w:pPr>
              <w:jc w:val="both"/>
            </w:pPr>
            <w:r>
              <w:t>2015 год – 690,5 тыс. руб.</w:t>
            </w:r>
          </w:p>
          <w:p w:rsidR="00D31887" w:rsidRDefault="00D31887">
            <w:pPr>
              <w:jc w:val="both"/>
            </w:pPr>
            <w:r>
              <w:t>2016 год – 665,7 тыс. руб.</w:t>
            </w:r>
          </w:p>
          <w:p w:rsidR="00D31887" w:rsidRDefault="00D31887">
            <w:pPr>
              <w:jc w:val="both"/>
            </w:pPr>
            <w:r>
              <w:t>2017 год – 665,7 тыс. руб.</w:t>
            </w:r>
          </w:p>
          <w:p w:rsidR="00D31887" w:rsidRDefault="00D31887">
            <w:pPr>
              <w:jc w:val="both"/>
            </w:pPr>
            <w:r>
              <w:t>2018 год – 667,6 тыс. руб.</w:t>
            </w:r>
          </w:p>
          <w:p w:rsidR="00D31887" w:rsidRDefault="00D31887">
            <w:pPr>
              <w:jc w:val="both"/>
            </w:pPr>
            <w:r>
              <w:t>2019 год – 665,7 тыс. руб.</w:t>
            </w:r>
          </w:p>
          <w:p w:rsidR="00D31887" w:rsidRDefault="00D31887">
            <w:pPr>
              <w:jc w:val="both"/>
            </w:pPr>
            <w:r>
              <w:t>2020 год – 665,7 тыс. руб.</w:t>
            </w:r>
          </w:p>
          <w:p w:rsidR="00D31887" w:rsidRDefault="00D31887">
            <w:pPr>
              <w:jc w:val="both"/>
            </w:pPr>
            <w:r>
              <w:t>- областной бюджет:</w:t>
            </w:r>
          </w:p>
          <w:p w:rsidR="00D31887" w:rsidRDefault="00D31887">
            <w:pPr>
              <w:jc w:val="both"/>
            </w:pPr>
            <w:r>
              <w:t>2014 год – 277,2 тыс. руб.</w:t>
            </w:r>
          </w:p>
          <w:p w:rsidR="00D31887" w:rsidRDefault="00D31887">
            <w:pPr>
              <w:jc w:val="both"/>
            </w:pPr>
            <w:r>
              <w:t>2015 год – 302,4 тыс. руб.</w:t>
            </w:r>
          </w:p>
          <w:p w:rsidR="00D31887" w:rsidRDefault="00D31887">
            <w:pPr>
              <w:jc w:val="both"/>
            </w:pPr>
            <w:r>
              <w:t>2016 год – 277,2 тыс. руб.</w:t>
            </w:r>
          </w:p>
          <w:p w:rsidR="00D31887" w:rsidRDefault="00D31887">
            <w:pPr>
              <w:jc w:val="both"/>
            </w:pPr>
            <w:r>
              <w:t>2017 год – 277,2 тыс. руб.</w:t>
            </w:r>
          </w:p>
          <w:p w:rsidR="00D31887" w:rsidRDefault="00D31887">
            <w:pPr>
              <w:jc w:val="both"/>
            </w:pPr>
            <w:r>
              <w:t>2018 год – 277,2 тыс. руб.</w:t>
            </w:r>
          </w:p>
          <w:p w:rsidR="00D31887" w:rsidRDefault="00D31887">
            <w:pPr>
              <w:jc w:val="both"/>
            </w:pPr>
            <w:r>
              <w:t>2019 год – 277,2 тыс. руб.</w:t>
            </w:r>
          </w:p>
          <w:p w:rsidR="00D31887" w:rsidRDefault="00D31887">
            <w:pPr>
              <w:jc w:val="both"/>
            </w:pPr>
            <w:r>
              <w:t>2020 год – 277,2 тыс. руб.</w:t>
            </w:r>
          </w:p>
          <w:p w:rsidR="00D31887" w:rsidRDefault="00D31887">
            <w:pPr>
              <w:jc w:val="both"/>
            </w:pPr>
            <w:r>
              <w:t>- федеральный бюджет:</w:t>
            </w:r>
          </w:p>
          <w:p w:rsidR="00D31887" w:rsidRDefault="00D31887">
            <w:pPr>
              <w:jc w:val="both"/>
            </w:pPr>
            <w:r>
              <w:t>2014 год – 134,4 тыс. руб.</w:t>
            </w:r>
          </w:p>
          <w:p w:rsidR="00D31887" w:rsidRDefault="00D31887">
            <w:pPr>
              <w:jc w:val="both"/>
            </w:pPr>
            <w:r>
              <w:t>2015 год – 0 тыс. руб.</w:t>
            </w:r>
          </w:p>
          <w:p w:rsidR="00D31887" w:rsidRDefault="00D31887">
            <w:pPr>
              <w:jc w:val="both"/>
            </w:pPr>
            <w:r>
              <w:t>2016 год – 0 тыс. руб.</w:t>
            </w:r>
          </w:p>
          <w:p w:rsidR="00D31887" w:rsidRDefault="00D31887">
            <w:pPr>
              <w:jc w:val="both"/>
            </w:pPr>
            <w:r>
              <w:t>2017 год – 0 тыс. руб.</w:t>
            </w:r>
          </w:p>
          <w:p w:rsidR="00D31887" w:rsidRDefault="00D31887">
            <w:pPr>
              <w:jc w:val="both"/>
            </w:pPr>
            <w:r>
              <w:t>2018 год – 0 тыс. руб.</w:t>
            </w:r>
          </w:p>
          <w:p w:rsidR="00D31887" w:rsidRDefault="00D31887">
            <w:pPr>
              <w:jc w:val="both"/>
            </w:pPr>
            <w:r>
              <w:t>2019 год – 0 тыс. руб.</w:t>
            </w:r>
          </w:p>
          <w:p w:rsidR="00D31887" w:rsidRDefault="00D31887">
            <w:pPr>
              <w:jc w:val="both"/>
            </w:pPr>
            <w:r>
              <w:t>2020 год – 0 тыс. руб.</w:t>
            </w:r>
          </w:p>
          <w:p w:rsidR="00D31887" w:rsidRDefault="00D31887">
            <w:pPr>
              <w:jc w:val="both"/>
            </w:pPr>
            <w:r>
              <w:t>- бюджет Тейковского муниципального района</w:t>
            </w:r>
          </w:p>
          <w:p w:rsidR="00D31887" w:rsidRDefault="00D31887">
            <w:pPr>
              <w:jc w:val="both"/>
            </w:pPr>
            <w:r>
              <w:t>2014 год – 370,0 тыс. руб.</w:t>
            </w:r>
          </w:p>
          <w:p w:rsidR="00D31887" w:rsidRDefault="00D31887">
            <w:pPr>
              <w:jc w:val="both"/>
            </w:pPr>
            <w:r>
              <w:t>2015 год – 388,1 тыс. руб.</w:t>
            </w:r>
          </w:p>
          <w:p w:rsidR="00D31887" w:rsidRDefault="00D31887">
            <w:pPr>
              <w:jc w:val="both"/>
            </w:pPr>
            <w:r>
              <w:t>2016 год – 388,5 тыс. руб.</w:t>
            </w:r>
          </w:p>
          <w:p w:rsidR="00D31887" w:rsidRDefault="00D31887">
            <w:pPr>
              <w:jc w:val="both"/>
            </w:pPr>
            <w:r>
              <w:t>2017 год – 388,5 тыс. руб.</w:t>
            </w:r>
          </w:p>
          <w:p w:rsidR="00D31887" w:rsidRDefault="00D31887">
            <w:pPr>
              <w:jc w:val="both"/>
            </w:pPr>
            <w:r>
              <w:t>2018 год – 390,4 тыс. руб.</w:t>
            </w:r>
          </w:p>
          <w:p w:rsidR="00D31887" w:rsidRDefault="00D31887">
            <w:pPr>
              <w:jc w:val="both"/>
            </w:pPr>
            <w:r>
              <w:t>2019 год – 388,5 тыс. руб.</w:t>
            </w:r>
          </w:p>
          <w:p w:rsidR="00D31887" w:rsidRDefault="00D31887">
            <w:pPr>
              <w:jc w:val="both"/>
            </w:pPr>
            <w:r>
              <w:t>2020 год – 388,5 тыс. руб.</w:t>
            </w:r>
          </w:p>
        </w:tc>
      </w:tr>
    </w:tbl>
    <w:p w:rsidR="00D31887" w:rsidRDefault="00D31887" w:rsidP="00D31887">
      <w:pPr>
        <w:pStyle w:val="4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Ожидаемые результаты реализации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подпрограммы в перспективе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гг. позволит увеличить охват детей и подростков организованными формами отдыха, в приоритетном порядке организацию отдыха, оздоровления, занятости детей, находящихся в трудной жизненной ситуации, детей, оставшихся без попечения родителей, детей из многодетных, неполных, малообеспеченных семей:</w:t>
      </w:r>
    </w:p>
    <w:p w:rsidR="00D31887" w:rsidRDefault="00D31887" w:rsidP="00D31887">
      <w:pPr>
        <w:pStyle w:val="Pro-TabName"/>
        <w:spacing w:before="0" w:after="0"/>
        <w:ind w:left="7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>Сведения о целевых индикаторах (показателях) реализации подпрограммы</w:t>
      </w:r>
    </w:p>
    <w:p w:rsidR="00D31887" w:rsidRDefault="00D31887" w:rsidP="00D31887">
      <w:pPr>
        <w:pStyle w:val="Pro-TabName"/>
        <w:spacing w:before="0" w:after="0"/>
        <w:ind w:left="720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038"/>
        <w:gridCol w:w="709"/>
        <w:gridCol w:w="850"/>
        <w:gridCol w:w="709"/>
        <w:gridCol w:w="709"/>
        <w:gridCol w:w="709"/>
        <w:gridCol w:w="850"/>
        <w:gridCol w:w="709"/>
        <w:gridCol w:w="709"/>
        <w:gridCol w:w="747"/>
        <w:gridCol w:w="702"/>
      </w:tblGrid>
      <w:tr w:rsidR="00D31887" w:rsidTr="00D31887">
        <w:trPr>
          <w:trHeight w:val="1360"/>
          <w:tblHeader/>
        </w:trPr>
        <w:tc>
          <w:tcPr>
            <w:tcW w:w="4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20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2012</w:t>
            </w:r>
          </w:p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2013</w:t>
            </w:r>
          </w:p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74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7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</w:tr>
      <w:tr w:rsidR="00D31887" w:rsidTr="00D31887">
        <w:trPr>
          <w:cantSplit/>
          <w:trHeight w:val="3586"/>
        </w:trPr>
        <w:tc>
          <w:tcPr>
            <w:tcW w:w="48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Количество детей и подростков, охваченных деятельность лагерей дневного пребывания в летний период на территории Тейковского муниципального района 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445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456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465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465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465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465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465</w:t>
            </w:r>
          </w:p>
        </w:tc>
        <w:tc>
          <w:tcPr>
            <w:tcW w:w="74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465</w:t>
            </w:r>
          </w:p>
        </w:tc>
        <w:tc>
          <w:tcPr>
            <w:tcW w:w="70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465</w:t>
            </w:r>
          </w:p>
        </w:tc>
      </w:tr>
    </w:tbl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4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Мероприятия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360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</w:rPr>
        <w:t>Реализация подпрограммы предполагает выполнение следующих мероприятий:</w:t>
      </w:r>
      <w:r>
        <w:rPr>
          <w:rFonts w:ascii="Times New Roman" w:hAnsi="Times New Roman"/>
          <w:sz w:val="24"/>
          <w:lang w:eastAsia="ar-SA"/>
        </w:rPr>
        <w:t xml:space="preserve"> </w:t>
      </w:r>
    </w:p>
    <w:p w:rsidR="00D31887" w:rsidRDefault="00D31887" w:rsidP="00D31887">
      <w:pPr>
        <w:pStyle w:val="Pro-Gramma"/>
        <w:spacing w:before="0" w:line="240" w:lineRule="auto"/>
        <w:ind w:left="0" w:firstLine="360"/>
        <w:rPr>
          <w:rFonts w:ascii="Times New Roman" w:hAnsi="Times New Roman"/>
          <w:sz w:val="24"/>
          <w:lang w:eastAsia="ar-SA"/>
        </w:rPr>
      </w:pPr>
    </w:p>
    <w:p w:rsidR="00D31887" w:rsidRDefault="00D31887" w:rsidP="00D31887">
      <w:pPr>
        <w:pStyle w:val="Pro-Gramma"/>
        <w:numPr>
          <w:ilvl w:val="0"/>
          <w:numId w:val="18"/>
        </w:numPr>
        <w:spacing w:before="0" w:line="240" w:lineRule="auto"/>
        <w:ind w:left="0" w:firstLine="786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</w:rPr>
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</w:r>
      <w:r>
        <w:rPr>
          <w:rFonts w:ascii="Times New Roman" w:hAnsi="Times New Roman"/>
          <w:sz w:val="24"/>
          <w:lang w:val="ru-RU"/>
        </w:rPr>
        <w:t>.</w:t>
      </w:r>
    </w:p>
    <w:p w:rsidR="00D31887" w:rsidRDefault="00D31887" w:rsidP="00D31887">
      <w:pPr>
        <w:pStyle w:val="Pro-Gramma"/>
        <w:tabs>
          <w:tab w:val="left" w:pos="926"/>
        </w:tabs>
        <w:spacing w:before="0" w:line="240" w:lineRule="auto"/>
        <w:ind w:left="0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ab/>
        <w:t>Предоставление субсидии из областного бюджета бюджету Тейковского муниципального района на организацию двухразового горячего питания детей в лагерях дневного пребывания.</w:t>
      </w:r>
    </w:p>
    <w:p w:rsidR="00D31887" w:rsidRDefault="00D31887" w:rsidP="00D31887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tabs>
          <w:tab w:val="left" w:pos="1134"/>
        </w:tabs>
        <w:ind w:firstLine="709"/>
        <w:jc w:val="both"/>
        <w:rPr>
          <w:lang w:eastAsia="x-none"/>
        </w:rPr>
      </w:pPr>
      <w:r>
        <w:rPr>
          <w:lang w:val="x-none" w:eastAsia="x-none"/>
        </w:rPr>
        <w:t>Срок выполнения мероприятия – 2014-20</w:t>
      </w:r>
      <w:r>
        <w:rPr>
          <w:lang w:eastAsia="x-none"/>
        </w:rPr>
        <w:t>20</w:t>
      </w:r>
      <w:r>
        <w:rPr>
          <w:lang w:val="x-none" w:eastAsia="x-none"/>
        </w:rPr>
        <w:t xml:space="preserve"> гг</w:t>
      </w:r>
      <w:r>
        <w:rPr>
          <w:lang w:eastAsia="x-none"/>
        </w:rPr>
        <w:t>.</w:t>
      </w:r>
    </w:p>
    <w:p w:rsidR="00D31887" w:rsidRDefault="00D31887" w:rsidP="00D31887">
      <w:pPr>
        <w:pStyle w:val="Pro-Gramma"/>
        <w:spacing w:before="0" w:line="240" w:lineRule="auto"/>
        <w:ind w:left="0" w:firstLine="786"/>
        <w:rPr>
          <w:rFonts w:ascii="Times New Roman" w:hAnsi="Times New Roman"/>
          <w:sz w:val="24"/>
          <w:lang w:eastAsia="ar-SA"/>
        </w:rPr>
      </w:pPr>
    </w:p>
    <w:p w:rsidR="00D31887" w:rsidRDefault="00D31887" w:rsidP="00D31887">
      <w:pPr>
        <w:pStyle w:val="Pro-Gramma"/>
        <w:numPr>
          <w:ilvl w:val="0"/>
          <w:numId w:val="18"/>
        </w:numPr>
        <w:spacing w:before="0" w:line="240" w:lineRule="auto"/>
        <w:ind w:left="0" w:firstLine="786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</w:rPr>
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</w:r>
      <w:r>
        <w:rPr>
          <w:rFonts w:ascii="Times New Roman" w:hAnsi="Times New Roman"/>
          <w:sz w:val="24"/>
          <w:lang w:val="ru-RU"/>
        </w:rPr>
        <w:t>.</w:t>
      </w:r>
    </w:p>
    <w:p w:rsidR="00D31887" w:rsidRDefault="00D31887" w:rsidP="00D31887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</w:t>
      </w:r>
      <w:r>
        <w:rPr>
          <w:rFonts w:ascii="Times New Roman" w:hAnsi="Times New Roman"/>
          <w:sz w:val="24"/>
          <w:lang w:val="ru-RU"/>
        </w:rPr>
        <w:t>субвенции</w:t>
      </w:r>
      <w:r>
        <w:rPr>
          <w:rFonts w:ascii="Times New Roman" w:hAnsi="Times New Roman"/>
          <w:sz w:val="24"/>
        </w:rPr>
        <w:t xml:space="preserve"> из областного бюджета бюджету Тейковского муниципального района на организацию двухразового горячего питания детей в лагерях дневного пребывания.</w:t>
      </w:r>
      <w:r>
        <w:rPr>
          <w:rFonts w:ascii="Times New Roman" w:hAnsi="Times New Roman"/>
          <w:sz w:val="24"/>
        </w:rPr>
        <w:tab/>
      </w:r>
    </w:p>
    <w:p w:rsidR="00D31887" w:rsidRDefault="00D31887" w:rsidP="00D31887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Pro-Gramma"/>
        <w:spacing w:before="0" w:line="240" w:lineRule="auto"/>
        <w:ind w:left="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выполнения мероприятия – 2014-2020 гг.</w:t>
      </w:r>
    </w:p>
    <w:p w:rsidR="00D31887" w:rsidRDefault="00D31887" w:rsidP="00D31887">
      <w:pPr>
        <w:pStyle w:val="Pro-Gramma"/>
        <w:spacing w:before="0" w:line="240" w:lineRule="auto"/>
        <w:ind w:left="0" w:firstLine="360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numPr>
          <w:ilvl w:val="0"/>
          <w:numId w:val="18"/>
        </w:numPr>
        <w:spacing w:before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Оздоровление детей.</w:t>
      </w:r>
    </w:p>
    <w:p w:rsidR="00D31887" w:rsidRDefault="00D31887" w:rsidP="00D31887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Выделение средств из бюджета Тейковского муниципального района на организацию двухразового горячего питания в лагерях дневного пребывания с целью организации отдыха и оздоровления детей.</w:t>
      </w:r>
    </w:p>
    <w:p w:rsidR="00D31887" w:rsidRDefault="00D31887" w:rsidP="00D31887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Pro-Gramma"/>
        <w:spacing w:before="0" w:line="240" w:lineRule="auto"/>
        <w:ind w:left="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 xml:space="preserve">    </w:t>
      </w:r>
      <w:r>
        <w:rPr>
          <w:rFonts w:ascii="Times New Roman" w:hAnsi="Times New Roman"/>
          <w:sz w:val="24"/>
        </w:rPr>
        <w:t>Срок выполнения мероприятия – 2014-2020 гг.</w:t>
      </w:r>
    </w:p>
    <w:p w:rsidR="00D31887" w:rsidRDefault="00D31887" w:rsidP="00D31887">
      <w:pPr>
        <w:pStyle w:val="Pro-Gramma"/>
        <w:spacing w:before="0" w:line="240" w:lineRule="auto"/>
        <w:ind w:left="0" w:firstLine="360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numPr>
          <w:ilvl w:val="0"/>
          <w:numId w:val="18"/>
        </w:numPr>
        <w:spacing w:before="0" w:line="240" w:lineRule="auto"/>
        <w:ind w:left="0" w:firstLine="4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по организации оздоровительной компании детей, находящихся в трудной жизненной ситуации.</w:t>
      </w:r>
    </w:p>
    <w:p w:rsidR="00D31887" w:rsidRDefault="00D31887" w:rsidP="00D31887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 xml:space="preserve">          О</w:t>
      </w:r>
      <w:r>
        <w:rPr>
          <w:rFonts w:ascii="Times New Roman" w:hAnsi="Times New Roman"/>
          <w:sz w:val="24"/>
        </w:rPr>
        <w:t xml:space="preserve">хват детей и подростков организованными формами отдыха, в приоритетном порядке организацию отдыха, оздоровления, занятости детей, находящихся в трудной жизненной ситуации, детей, оставшихся без попечения родителей, детей из многодетных, неполных, малообеспеченных семей. </w:t>
      </w:r>
    </w:p>
    <w:p w:rsidR="00D31887" w:rsidRDefault="00D31887" w:rsidP="00D31887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ind w:firstLine="360"/>
        <w:jc w:val="both"/>
        <w:rPr>
          <w:lang w:val="x-none" w:eastAsia="x-none"/>
        </w:rPr>
      </w:pPr>
      <w:r>
        <w:rPr>
          <w:lang w:eastAsia="x-none"/>
        </w:rPr>
        <w:t xml:space="preserve">     </w:t>
      </w:r>
      <w:r>
        <w:rPr>
          <w:lang w:val="x-none" w:eastAsia="x-none"/>
        </w:rPr>
        <w:t>Срок выполнения мероприятия – 2014</w:t>
      </w:r>
      <w:r>
        <w:rPr>
          <w:lang w:eastAsia="x-none"/>
        </w:rPr>
        <w:t>-2020г</w:t>
      </w:r>
      <w:r>
        <w:rPr>
          <w:lang w:val="x-none" w:eastAsia="x-none"/>
        </w:rPr>
        <w:t>г.</w:t>
      </w: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31887" w:rsidRDefault="00D31887" w:rsidP="00D31887">
      <w:pPr>
        <w:rPr>
          <w:lang w:val="x-none" w:eastAsia="x-none"/>
        </w:rPr>
        <w:sectPr w:rsidR="00D31887">
          <w:pgSz w:w="11906" w:h="16838"/>
          <w:pgMar w:top="1134" w:right="851" w:bottom="1134" w:left="1701" w:header="709" w:footer="709" w:gutter="0"/>
          <w:cols w:space="720"/>
        </w:sectPr>
      </w:pPr>
    </w:p>
    <w:p w:rsidR="00D31887" w:rsidRDefault="00D31887" w:rsidP="00D31887">
      <w:pPr>
        <w:keepNext/>
        <w:numPr>
          <w:ilvl w:val="0"/>
          <w:numId w:val="19"/>
        </w:numPr>
        <w:tabs>
          <w:tab w:val="left" w:pos="142"/>
          <w:tab w:val="left" w:pos="426"/>
        </w:tabs>
        <w:ind w:left="0" w:firstLine="0"/>
        <w:jc w:val="center"/>
        <w:outlineLvl w:val="2"/>
        <w:rPr>
          <w:bCs/>
          <w:lang w:val="x-none" w:eastAsia="x-none"/>
        </w:rPr>
      </w:pPr>
      <w:r>
        <w:rPr>
          <w:bCs/>
          <w:lang w:val="x-none" w:eastAsia="x-none"/>
        </w:rPr>
        <w:lastRenderedPageBreak/>
        <w:t>Ресурсное обеспечение подпрограммы</w:t>
      </w:r>
    </w:p>
    <w:p w:rsidR="00D31887" w:rsidRDefault="00D31887" w:rsidP="00D31887">
      <w:pPr>
        <w:keepNext/>
        <w:jc w:val="center"/>
        <w:rPr>
          <w:bCs/>
          <w:lang w:eastAsia="x-none"/>
        </w:rPr>
      </w:pPr>
      <w:r>
        <w:rPr>
          <w:bCs/>
          <w:lang w:val="x-none" w:eastAsia="x-none"/>
        </w:rPr>
        <w:t xml:space="preserve">«Организация отдыха и оздоровления детей» </w:t>
      </w:r>
    </w:p>
    <w:p w:rsidR="00D31887" w:rsidRDefault="00D31887" w:rsidP="00D31887">
      <w:pPr>
        <w:keepNext/>
        <w:jc w:val="center"/>
        <w:rPr>
          <w:bCs/>
          <w:lang w:eastAsia="x-none"/>
        </w:rPr>
      </w:pPr>
      <w:r>
        <w:rPr>
          <w:bCs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992"/>
        <w:gridCol w:w="992"/>
        <w:gridCol w:w="1134"/>
        <w:gridCol w:w="992"/>
        <w:gridCol w:w="993"/>
        <w:gridCol w:w="1134"/>
        <w:gridCol w:w="1134"/>
      </w:tblGrid>
      <w:tr w:rsidR="00D31887" w:rsidTr="00D3188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Подпрограмма /всего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665,7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rPr>
                <w:bCs/>
              </w:rPr>
            </w:pPr>
            <w:r>
              <w:rPr>
                <w:bCs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781,6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690,5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665,7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</w:pPr>
            <w:r>
              <w:t>665,7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302,4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277,2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134,4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226,8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243,6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254,1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254,1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254,1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254,1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254,1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226,8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243,6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254,1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254,1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254,1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254,1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254,1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345"/>
                <w:tab w:val="center" w:pos="601"/>
              </w:tabs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 xml:space="preserve"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23,1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23,1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23,1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23,1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23,1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58,8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23,1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23,1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23,1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23,1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23,1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tabs>
                <w:tab w:val="left" w:pos="990"/>
              </w:tabs>
              <w:jc w:val="both"/>
            </w:pPr>
            <w:r>
              <w:t xml:space="preserve">Оздоровление детей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388,5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4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Мероприятия по организации оздоровительной компании детей, находящихся в трудной жизненной ситуации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134,4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134,4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</w:tbl>
    <w:p w:rsidR="00D31887" w:rsidRDefault="00D31887" w:rsidP="00D31887"/>
    <w:p w:rsidR="00D31887" w:rsidRDefault="00D31887" w:rsidP="00D31887"/>
    <w:p w:rsidR="00D31887" w:rsidRDefault="00D31887" w:rsidP="00D31887"/>
    <w:p w:rsidR="00D31887" w:rsidRDefault="00D31887" w:rsidP="00D31887">
      <w:pPr>
        <w:sectPr w:rsidR="00D31887">
          <w:pgSz w:w="16838" w:h="11906" w:orient="landscape"/>
          <w:pgMar w:top="992" w:right="1134" w:bottom="851" w:left="1134" w:header="709" w:footer="709" w:gutter="0"/>
          <w:pgNumType w:start="63"/>
          <w:cols w:space="720"/>
        </w:sectPr>
      </w:pP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8                </w:t>
      </w:r>
    </w:p>
    <w:p w:rsidR="00D31887" w:rsidRDefault="00D31887" w:rsidP="00D31887">
      <w:pPr>
        <w:pStyle w:val="a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D31887" w:rsidRDefault="00D31887" w:rsidP="00D31887">
      <w:pPr>
        <w:tabs>
          <w:tab w:val="left" w:pos="0"/>
        </w:tabs>
        <w:ind w:firstLine="709"/>
        <w:jc w:val="right"/>
      </w:pPr>
      <w:r>
        <w:t>«Развитие образования Тейковского</w:t>
      </w:r>
    </w:p>
    <w:p w:rsidR="00D31887" w:rsidRDefault="00D31887" w:rsidP="00D31887">
      <w:pPr>
        <w:tabs>
          <w:tab w:val="left" w:pos="0"/>
        </w:tabs>
        <w:ind w:firstLine="709"/>
        <w:jc w:val="right"/>
      </w:pPr>
      <w:r>
        <w:t xml:space="preserve"> муниципального района»</w:t>
      </w:r>
    </w:p>
    <w:p w:rsidR="00D31887" w:rsidRDefault="00D31887" w:rsidP="00D31887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T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</w:t>
      </w:r>
    </w:p>
    <w:p w:rsidR="00D31887" w:rsidRDefault="00D31887" w:rsidP="00D31887">
      <w:pPr>
        <w:pStyle w:val="Pro-T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</w:t>
      </w:r>
    </w:p>
    <w:p w:rsidR="00D31887" w:rsidRDefault="00D31887" w:rsidP="00D31887">
      <w:pPr>
        <w:pStyle w:val="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D31887" w:rsidRDefault="00D31887" w:rsidP="00D31887">
      <w:pPr>
        <w:keepNext/>
        <w:numPr>
          <w:ilvl w:val="0"/>
          <w:numId w:val="20"/>
        </w:numPr>
        <w:jc w:val="center"/>
        <w:outlineLvl w:val="3"/>
        <w:rPr>
          <w:bCs/>
          <w:lang w:val="x-none" w:eastAsia="x-none"/>
        </w:rPr>
      </w:pPr>
      <w:r>
        <w:rPr>
          <w:bCs/>
          <w:lang w:val="x-none" w:eastAsia="x-none"/>
        </w:rPr>
        <w:t>Паспорт подпрограммы</w:t>
      </w:r>
    </w:p>
    <w:p w:rsidR="00D31887" w:rsidRDefault="00D31887" w:rsidP="00D31887">
      <w:pPr>
        <w:spacing w:before="120" w:line="288" w:lineRule="auto"/>
        <w:ind w:left="1134"/>
        <w:jc w:val="both"/>
        <w:rPr>
          <w:lang w:val="x-none" w:eastAsia="x-none"/>
        </w:rPr>
      </w:pP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D31887" w:rsidTr="00D31887">
        <w:trPr>
          <w:cantSplit/>
          <w:trHeight w:val="57"/>
        </w:trPr>
        <w:tc>
          <w:tcPr>
            <w:tcW w:w="2638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78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both"/>
            </w:pPr>
            <w: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</w:tc>
      </w:tr>
      <w:tr w:rsidR="00D31887" w:rsidTr="00D31887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 xml:space="preserve">Срок реализации подпрограммы 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2014-2020</w:t>
            </w:r>
          </w:p>
        </w:tc>
      </w:tr>
      <w:tr w:rsidR="00D31887" w:rsidTr="00D31887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>Исполнители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D31887" w:rsidTr="00D31887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>Цель (цели)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autoSpaceDE w:val="0"/>
              <w:autoSpaceDN w:val="0"/>
              <w:adjustRightInd w:val="0"/>
            </w:pPr>
            <w:r>
              <w:t>Своевременное выявление и устранение причин,</w:t>
            </w:r>
          </w:p>
          <w:p w:rsidR="00D31887" w:rsidRDefault="00D31887">
            <w:pPr>
              <w:autoSpaceDE w:val="0"/>
              <w:autoSpaceDN w:val="0"/>
              <w:adjustRightInd w:val="0"/>
            </w:pPr>
            <w:r>
              <w:t>способствующих совершению правонарушений, а также совершению действий экстремистской и</w:t>
            </w:r>
          </w:p>
          <w:p w:rsidR="00D31887" w:rsidRDefault="00D31887">
            <w:pPr>
              <w:spacing w:before="40" w:after="40"/>
              <w:jc w:val="both"/>
            </w:pPr>
            <w:r>
              <w:t>террористической направленности.</w:t>
            </w:r>
          </w:p>
          <w:p w:rsidR="00D31887" w:rsidRDefault="00D31887">
            <w:pPr>
              <w:spacing w:before="40" w:after="40"/>
              <w:jc w:val="both"/>
            </w:pPr>
            <w:r>
              <w:t>Организация и проведение профилактической работы, направленной на обеспечение безопасности подрастающего поколения, пропаганда здорового образа жизни детей, подростков и молодёжи; обеспечения безопасности дорожного движения.</w:t>
            </w:r>
          </w:p>
        </w:tc>
      </w:tr>
      <w:tr w:rsidR="00D31887" w:rsidTr="00D31887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>Объем ресурсного обеспечения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 xml:space="preserve">Общий объем бюджетных ассигнований: </w:t>
            </w:r>
          </w:p>
          <w:p w:rsidR="00D31887" w:rsidRDefault="00D31887">
            <w:pPr>
              <w:jc w:val="both"/>
            </w:pPr>
            <w:r>
              <w:t>2014 год – 62,5 тыс. руб.</w:t>
            </w:r>
          </w:p>
          <w:p w:rsidR="00D31887" w:rsidRDefault="00D31887">
            <w:pPr>
              <w:jc w:val="both"/>
            </w:pPr>
            <w:r>
              <w:t>2015 год – 0 тыс. руб.</w:t>
            </w:r>
          </w:p>
          <w:p w:rsidR="00D31887" w:rsidRDefault="00D31887">
            <w:pPr>
              <w:jc w:val="both"/>
            </w:pPr>
            <w:r>
              <w:t>2016 год – 0 тыс. руб.</w:t>
            </w:r>
          </w:p>
          <w:p w:rsidR="00D31887" w:rsidRDefault="00D31887">
            <w:pPr>
              <w:jc w:val="both"/>
            </w:pPr>
            <w:r>
              <w:t>2017 год – 0 тыс. руб.</w:t>
            </w:r>
          </w:p>
          <w:p w:rsidR="00D31887" w:rsidRDefault="00D31887">
            <w:pPr>
              <w:jc w:val="both"/>
            </w:pPr>
            <w:r>
              <w:t>2018 год – 0 тыс. руб.</w:t>
            </w:r>
          </w:p>
          <w:p w:rsidR="00D31887" w:rsidRDefault="00D31887">
            <w:pPr>
              <w:jc w:val="both"/>
            </w:pPr>
            <w:r>
              <w:t>2019 год – 0 тыс. руб.</w:t>
            </w:r>
          </w:p>
          <w:p w:rsidR="00D31887" w:rsidRDefault="00D31887">
            <w:pPr>
              <w:jc w:val="both"/>
            </w:pPr>
            <w:r>
              <w:t>2020 год – 0 тыс. руб.</w:t>
            </w:r>
          </w:p>
          <w:p w:rsidR="00D31887" w:rsidRDefault="00D31887">
            <w:pPr>
              <w:jc w:val="both"/>
            </w:pPr>
            <w:r>
              <w:t>- бюджет Тейковского муниципального района</w:t>
            </w:r>
          </w:p>
          <w:p w:rsidR="00D31887" w:rsidRDefault="00D31887">
            <w:pPr>
              <w:jc w:val="both"/>
            </w:pPr>
            <w:r>
              <w:t>2014 год – 62,5 тыс. руб.</w:t>
            </w:r>
          </w:p>
          <w:p w:rsidR="00D31887" w:rsidRDefault="00D31887">
            <w:pPr>
              <w:jc w:val="both"/>
            </w:pPr>
            <w:r>
              <w:t>2015 год – 0 тыс. руб.</w:t>
            </w:r>
          </w:p>
          <w:p w:rsidR="00D31887" w:rsidRDefault="00D31887">
            <w:pPr>
              <w:jc w:val="both"/>
            </w:pPr>
            <w:r>
              <w:t>2016 год – 0 тыс. руб.</w:t>
            </w:r>
          </w:p>
          <w:p w:rsidR="00D31887" w:rsidRDefault="00D31887">
            <w:pPr>
              <w:jc w:val="both"/>
            </w:pPr>
            <w:r>
              <w:t>2017 год – 0 тыс. руб.</w:t>
            </w:r>
          </w:p>
          <w:p w:rsidR="00D31887" w:rsidRDefault="00D31887">
            <w:pPr>
              <w:jc w:val="both"/>
            </w:pPr>
            <w:r>
              <w:t>2018 год – 0 тыс. руб.</w:t>
            </w:r>
          </w:p>
          <w:p w:rsidR="00D31887" w:rsidRDefault="00D31887">
            <w:pPr>
              <w:jc w:val="both"/>
            </w:pPr>
            <w:r>
              <w:t>2019 год – 0 тыс. руб.</w:t>
            </w:r>
          </w:p>
          <w:p w:rsidR="00D31887" w:rsidRDefault="00D31887">
            <w:pPr>
              <w:jc w:val="both"/>
            </w:pPr>
            <w:r>
              <w:t>2020 год – 0 тыс. руб.</w:t>
            </w:r>
          </w:p>
        </w:tc>
      </w:tr>
    </w:tbl>
    <w:p w:rsidR="00D31887" w:rsidRDefault="00D31887" w:rsidP="00D31887">
      <w:pPr>
        <w:pStyle w:val="Pro-Tab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31887" w:rsidRDefault="00D31887" w:rsidP="00D31887">
      <w:pPr>
        <w:pStyle w:val="4"/>
        <w:numPr>
          <w:ilvl w:val="0"/>
          <w:numId w:val="2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Мероприятия подпрограммы</w:t>
      </w:r>
    </w:p>
    <w:p w:rsidR="00D31887" w:rsidRDefault="00D31887" w:rsidP="00D31887">
      <w:pPr>
        <w:pStyle w:val="Pro-Gramma"/>
        <w:rPr>
          <w:rFonts w:ascii="Times New Roman" w:hAnsi="Times New Roman"/>
          <w:sz w:val="24"/>
        </w:rPr>
      </w:pPr>
    </w:p>
    <w:p w:rsidR="00D31887" w:rsidRDefault="00D31887" w:rsidP="00D31887">
      <w:pPr>
        <w:pStyle w:val="Pro-Gramma"/>
        <w:ind w:left="0" w:firstLine="708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lastRenderedPageBreak/>
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</w:r>
      <w:r>
        <w:rPr>
          <w:rFonts w:ascii="Times New Roman" w:hAnsi="Times New Roman"/>
          <w:sz w:val="24"/>
          <w:lang w:val="ru-RU"/>
        </w:rPr>
        <w:t>.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</w:t>
      </w:r>
      <w:r>
        <w:rPr>
          <w:rFonts w:ascii="Times New Roman" w:hAnsi="Times New Roman"/>
          <w:sz w:val="24"/>
        </w:rPr>
        <w:t>1. Противодействие незаконному обороту наркотических средств и психотропных веществ</w:t>
      </w:r>
      <w:r>
        <w:rPr>
          <w:rFonts w:ascii="Times New Roman" w:hAnsi="Times New Roman"/>
          <w:sz w:val="24"/>
          <w:lang w:val="ru-RU"/>
        </w:rPr>
        <w:t>: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Межрегиональный молодежный фитнес - фестиваль «Движение  - жизнь!» для учащихся образовательных учреждений  района.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Областной  месячник антинаркотической работы.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Профилактические мероприятия в рамках Всероссийской антинаркотической акции «За здоровье и безопасность наших детей» 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Мероприятия  акции  по  пропаганде здорового  образа  жизни   «Летний</w:t>
      </w:r>
      <w:r>
        <w:rPr>
          <w:rFonts w:ascii="Times New Roman" w:hAnsi="Times New Roman"/>
          <w:sz w:val="24"/>
        </w:rPr>
        <w:br/>
        <w:t>калейдоскоп» в  летних оздоровительных лагерях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Мероприятия по исполнению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</w:rPr>
          <w:t>постановления</w:t>
        </w:r>
      </w:hyperlink>
      <w:r>
        <w:rPr>
          <w:rFonts w:ascii="Times New Roman" w:hAnsi="Times New Roman"/>
          <w:sz w:val="24"/>
        </w:rPr>
        <w:t xml:space="preserve">  Правительства Ивановской области от 29.10.2010 № 388-п «О проведении  добровольного тестирования учащихся образовательных  учреждений Ивановской  области   на   предмет раннего  выявления  немедицинского потребления наркотических  средств и психотропных веществ»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Мероприятия  Всероссийского антинаркотического  интернет-урока "Имею право знать!" 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  <w:lang w:val="ru-RU"/>
        </w:rPr>
        <w:t>2.</w:t>
      </w:r>
      <w:r>
        <w:rPr>
          <w:rFonts w:ascii="Times New Roman" w:hAnsi="Times New Roman"/>
          <w:sz w:val="24"/>
        </w:rPr>
        <w:t xml:space="preserve"> Профилактика правонарушений несовершеннолетних</w:t>
      </w:r>
      <w:r>
        <w:rPr>
          <w:rFonts w:ascii="Times New Roman" w:hAnsi="Times New Roman"/>
          <w:sz w:val="24"/>
          <w:lang w:val="ru-RU"/>
        </w:rPr>
        <w:t>: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Профилактические мероприятия:</w:t>
      </w:r>
    </w:p>
    <w:p w:rsidR="00D31887" w:rsidRDefault="00D31887" w:rsidP="00D31887">
      <w:pPr>
        <w:pStyle w:val="Pro-Gramma"/>
        <w:ind w:left="141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«Здоровый образ жизни» </w:t>
      </w:r>
    </w:p>
    <w:p w:rsidR="00D31887" w:rsidRDefault="00D31887" w:rsidP="00D31887">
      <w:pPr>
        <w:pStyle w:val="Pro-Gramma"/>
        <w:ind w:left="141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«Безнадзорные дети» </w:t>
      </w:r>
    </w:p>
    <w:p w:rsidR="00D31887" w:rsidRDefault="00D31887" w:rsidP="00D31887">
      <w:pPr>
        <w:pStyle w:val="Pro-Gramma"/>
        <w:ind w:left="141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«Всеобуч» </w:t>
      </w:r>
    </w:p>
    <w:p w:rsidR="00D31887" w:rsidRDefault="00D31887" w:rsidP="00D31887">
      <w:pPr>
        <w:pStyle w:val="Pro-Gramma"/>
        <w:ind w:left="141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«Лидер» 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Ярмарка образовательных услуг 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Дни  профилактики в образовательных учреждениях района  с  привлечением сотрудников  правоохранительных органов 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Областные соревнования  «Школа безопасности»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2.</w:t>
      </w:r>
      <w:r>
        <w:rPr>
          <w:rFonts w:ascii="Times New Roman" w:hAnsi="Times New Roman"/>
          <w:sz w:val="24"/>
        </w:rPr>
        <w:t>3.Обеспечение безопасности дорожного движения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Проведение акции «Внимание - дети!»,  «Внимание  - пешеход!», «Вежливый  водитель».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Конкурс   детского   рисунка   по безопасности  дорожного   движения «Добрая дорога детства»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«Безопасное колесо»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Конкурс агитбригад юных инспекторов движения "Светофор»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Профилактические мероприятия «Внимание - дети!»</w:t>
      </w:r>
    </w:p>
    <w:p w:rsidR="00D31887" w:rsidRDefault="00D31887" w:rsidP="00D31887">
      <w:pPr>
        <w:pStyle w:val="Pro-Gramma"/>
        <w:ind w:left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Проведение мероприятий в рамках Международного проекта «Безопасность дорожного движения в 10 странах - RS10».</w:t>
      </w:r>
    </w:p>
    <w:p w:rsidR="00D31887" w:rsidRDefault="00D31887" w:rsidP="00D31887">
      <w:pPr>
        <w:pStyle w:val="Pro-Gramma"/>
        <w:tabs>
          <w:tab w:val="left" w:pos="0"/>
        </w:tabs>
        <w:spacing w:before="0" w:line="240" w:lineRule="auto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31887" w:rsidRDefault="00D31887" w:rsidP="00D31887">
      <w:pPr>
        <w:pStyle w:val="Pro-Gramma"/>
        <w:tabs>
          <w:tab w:val="left" w:pos="0"/>
        </w:tabs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Срок выполнения мероприятия – 2014-20</w:t>
      </w:r>
      <w:r>
        <w:rPr>
          <w:rFonts w:ascii="Times New Roman" w:hAnsi="Times New Roman"/>
          <w:sz w:val="24"/>
          <w:lang w:val="ru-RU"/>
        </w:rPr>
        <w:t>20</w:t>
      </w:r>
      <w:r>
        <w:rPr>
          <w:rFonts w:ascii="Times New Roman" w:hAnsi="Times New Roman"/>
          <w:sz w:val="24"/>
        </w:rPr>
        <w:t xml:space="preserve"> гг.</w:t>
      </w:r>
    </w:p>
    <w:p w:rsidR="00D31887" w:rsidRDefault="00D31887" w:rsidP="00D3188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4"/>
        </w:rPr>
      </w:pPr>
    </w:p>
    <w:p w:rsidR="00D31887" w:rsidRDefault="00D31887" w:rsidP="00D3188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4"/>
        </w:rPr>
      </w:pPr>
    </w:p>
    <w:p w:rsidR="00D31887" w:rsidRDefault="00D31887" w:rsidP="00D3188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4"/>
        </w:rPr>
      </w:pPr>
    </w:p>
    <w:p w:rsidR="00D31887" w:rsidRDefault="00D31887" w:rsidP="00D3188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4"/>
        </w:rPr>
      </w:pPr>
    </w:p>
    <w:p w:rsidR="00D31887" w:rsidRDefault="00D31887" w:rsidP="00D3188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4"/>
        </w:rPr>
      </w:pPr>
    </w:p>
    <w:p w:rsidR="00D31887" w:rsidRDefault="00D31887" w:rsidP="00D3188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4"/>
        </w:rPr>
      </w:pPr>
    </w:p>
    <w:p w:rsidR="00D31887" w:rsidRDefault="00D31887" w:rsidP="00D3188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4"/>
        </w:rPr>
      </w:pPr>
    </w:p>
    <w:p w:rsidR="00D31887" w:rsidRDefault="00D31887" w:rsidP="00D31887">
      <w:pPr>
        <w:rPr>
          <w:b/>
          <w:lang w:val="x-none" w:eastAsia="x-none"/>
        </w:rPr>
        <w:sectPr w:rsidR="00D31887">
          <w:pgSz w:w="11906" w:h="16838"/>
          <w:pgMar w:top="1134" w:right="851" w:bottom="1134" w:left="1418" w:header="709" w:footer="709" w:gutter="0"/>
          <w:cols w:space="720"/>
        </w:sectPr>
      </w:pPr>
    </w:p>
    <w:p w:rsidR="00D31887" w:rsidRDefault="00D31887" w:rsidP="00D31887">
      <w:pPr>
        <w:tabs>
          <w:tab w:val="left" w:pos="0"/>
        </w:tabs>
        <w:jc w:val="center"/>
        <w:rPr>
          <w:lang w:val="x-none" w:eastAsia="x-none"/>
        </w:rPr>
      </w:pPr>
      <w:r>
        <w:lastRenderedPageBreak/>
        <w:t xml:space="preserve">3. </w:t>
      </w:r>
      <w:r>
        <w:rPr>
          <w:lang w:val="x-none" w:eastAsia="x-none"/>
        </w:rPr>
        <w:t>Ресурсное обеспечение подпрограммы</w:t>
      </w:r>
    </w:p>
    <w:p w:rsidR="00D31887" w:rsidRDefault="00D31887" w:rsidP="00D31887">
      <w:pPr>
        <w:tabs>
          <w:tab w:val="left" w:pos="0"/>
        </w:tabs>
        <w:ind w:left="720"/>
        <w:jc w:val="center"/>
        <w:rPr>
          <w:lang w:eastAsia="x-none"/>
        </w:rPr>
      </w:pPr>
      <w:r>
        <w:rPr>
          <w:lang w:val="x-none" w:eastAsia="x-none"/>
        </w:rPr>
        <w:t xml:space="preserve"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 </w:t>
      </w:r>
    </w:p>
    <w:p w:rsidR="00D31887" w:rsidRDefault="00D31887" w:rsidP="00D31887">
      <w:pPr>
        <w:tabs>
          <w:tab w:val="left" w:pos="0"/>
        </w:tabs>
        <w:ind w:left="720"/>
        <w:jc w:val="right"/>
        <w:rPr>
          <w:lang w:eastAsia="x-none"/>
        </w:rPr>
      </w:pPr>
      <w:r>
        <w:rPr>
          <w:lang w:eastAsia="x-none"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992"/>
        <w:gridCol w:w="993"/>
        <w:gridCol w:w="1134"/>
        <w:gridCol w:w="1134"/>
        <w:gridCol w:w="1134"/>
        <w:gridCol w:w="1134"/>
        <w:gridCol w:w="1134"/>
      </w:tblGrid>
      <w:tr w:rsidR="00D31887" w:rsidTr="00D3188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666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rPr>
                <w:bCs/>
              </w:rPr>
            </w:pPr>
            <w:r>
              <w:rPr>
                <w:bCs/>
              </w:rPr>
              <w:t>Подпрограмма/всего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62,5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62,5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62,5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  <w:tr w:rsidR="00D31887" w:rsidTr="00D318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62,5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</w:pPr>
            <w:r>
              <w:t>0,0</w:t>
            </w:r>
          </w:p>
        </w:tc>
      </w:tr>
    </w:tbl>
    <w:p w:rsidR="00D31887" w:rsidRDefault="00D31887" w:rsidP="00D31887">
      <w:pPr>
        <w:rPr>
          <w:lang w:val="x-none" w:eastAsia="x-none"/>
        </w:rPr>
        <w:sectPr w:rsidR="00D31887">
          <w:pgSz w:w="16838" w:h="11906" w:orient="landscape"/>
          <w:pgMar w:top="992" w:right="1134" w:bottom="851" w:left="1134" w:header="709" w:footer="709" w:gutter="0"/>
          <w:cols w:space="720"/>
        </w:sectPr>
      </w:pPr>
    </w:p>
    <w:p w:rsidR="00D31887" w:rsidRDefault="00D31887" w:rsidP="00D31887">
      <w:pPr>
        <w:jc w:val="right"/>
      </w:pPr>
      <w:r>
        <w:lastRenderedPageBreak/>
        <w:t>Приложение 9</w:t>
      </w:r>
    </w:p>
    <w:p w:rsidR="00D31887" w:rsidRDefault="00D31887" w:rsidP="00D31887">
      <w:pPr>
        <w:jc w:val="right"/>
      </w:pPr>
      <w:r>
        <w:t xml:space="preserve">к муниципальной программе </w:t>
      </w:r>
    </w:p>
    <w:p w:rsidR="00D31887" w:rsidRDefault="00D31887" w:rsidP="00D31887">
      <w:pPr>
        <w:jc w:val="right"/>
      </w:pPr>
      <w:r>
        <w:t xml:space="preserve">«Развитие образования </w:t>
      </w:r>
    </w:p>
    <w:p w:rsidR="00D31887" w:rsidRDefault="00D31887" w:rsidP="00D31887">
      <w:pPr>
        <w:jc w:val="right"/>
      </w:pPr>
      <w:r>
        <w:t>Тейковского муниципального района»</w:t>
      </w:r>
    </w:p>
    <w:p w:rsidR="00D31887" w:rsidRDefault="00D31887" w:rsidP="00D31887">
      <w:pPr>
        <w:jc w:val="right"/>
      </w:pPr>
    </w:p>
    <w:p w:rsidR="00D31887" w:rsidRDefault="00D31887" w:rsidP="00D31887">
      <w:pPr>
        <w:jc w:val="center"/>
        <w:rPr>
          <w:b/>
        </w:rPr>
      </w:pPr>
    </w:p>
    <w:p w:rsidR="00D31887" w:rsidRDefault="00D31887" w:rsidP="00D31887">
      <w:pPr>
        <w:jc w:val="center"/>
        <w:rPr>
          <w:b/>
        </w:rPr>
      </w:pPr>
      <w:r>
        <w:rPr>
          <w:b/>
        </w:rPr>
        <w:t xml:space="preserve">Подпрограмма </w:t>
      </w:r>
    </w:p>
    <w:p w:rsidR="00D31887" w:rsidRDefault="00D31887" w:rsidP="00D31887">
      <w:pPr>
        <w:jc w:val="center"/>
        <w:rPr>
          <w:b/>
        </w:rPr>
      </w:pPr>
      <w:r>
        <w:rPr>
          <w:b/>
        </w:rPr>
        <w:t>«Реализация молодежной политики на территории Тейковского муниципального района»</w:t>
      </w:r>
    </w:p>
    <w:p w:rsidR="00D31887" w:rsidRDefault="00D31887" w:rsidP="00D31887">
      <w:pPr>
        <w:jc w:val="center"/>
        <w:rPr>
          <w:b/>
        </w:rPr>
      </w:pPr>
    </w:p>
    <w:p w:rsidR="00D31887" w:rsidRDefault="00D31887" w:rsidP="00D31887">
      <w:pPr>
        <w:numPr>
          <w:ilvl w:val="0"/>
          <w:numId w:val="21"/>
        </w:numPr>
        <w:jc w:val="center"/>
      </w:pPr>
      <w:r>
        <w:t>Паспорт подпрограммы</w:t>
      </w:r>
    </w:p>
    <w:p w:rsidR="00D31887" w:rsidRDefault="00D31887" w:rsidP="00D31887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5"/>
        <w:gridCol w:w="7270"/>
      </w:tblGrid>
      <w:tr w:rsidR="00D31887" w:rsidTr="00D318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Реализация государственной молодежной политики</w:t>
            </w:r>
          </w:p>
        </w:tc>
      </w:tr>
      <w:tr w:rsidR="00D31887" w:rsidTr="00D318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Срок реализации подпрограммы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2014-2020 годы</w:t>
            </w:r>
          </w:p>
          <w:p w:rsidR="00D31887" w:rsidRDefault="00D31887">
            <w:pPr>
              <w:rPr>
                <w:rFonts w:eastAsia="Calibri"/>
              </w:rPr>
            </w:pPr>
          </w:p>
        </w:tc>
      </w:tr>
      <w:tr w:rsidR="00D31887" w:rsidTr="00D318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Исполнители подпрограммы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образования администрации Тейковского муниципального района</w:t>
            </w:r>
          </w:p>
          <w:p w:rsidR="00D31887" w:rsidRDefault="00D31887">
            <w:pPr>
              <w:rPr>
                <w:rFonts w:eastAsia="Calibri"/>
              </w:rPr>
            </w:pPr>
            <w:r>
              <w:t>Отдел культуры, туризма, молодежной и социальной политики</w:t>
            </w:r>
          </w:p>
        </w:tc>
      </w:tr>
      <w:tr w:rsidR="00D31887" w:rsidTr="00D318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Цель (цели) подпрограммы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Создание условий для воспитания молодежи, ее адаптации и социализации в обществе, поддержка талантливой молодежи, патриотическое воспитание молодежи</w:t>
            </w:r>
          </w:p>
        </w:tc>
      </w:tr>
      <w:tr w:rsidR="00D31887" w:rsidTr="00D318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ресурсного обеспечения подпрограммы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Общий объем бюджетных ассигнований:</w:t>
            </w:r>
          </w:p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2014 год – 170,0 тыс. руб.</w:t>
            </w:r>
          </w:p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2015 год – 80,0 тыс. руб.</w:t>
            </w:r>
          </w:p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2016 год – 105,0 тыс. руб.</w:t>
            </w:r>
          </w:p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2017 год – 80,0 тыс. руб.</w:t>
            </w:r>
          </w:p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2018 год – 110,0 тыс. руб.</w:t>
            </w:r>
          </w:p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2019 год – 190,0 тыс. руб.</w:t>
            </w:r>
          </w:p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2020 год – 190,0 тыс. руб.</w:t>
            </w:r>
          </w:p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бюджет Тейковского муниципального района</w:t>
            </w:r>
          </w:p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2014 год – 170,0 тыс. руб.</w:t>
            </w:r>
          </w:p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2015 год – 80,0 тыс. руб.</w:t>
            </w:r>
          </w:p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2016 год – 105,0 тыс. руб.</w:t>
            </w:r>
          </w:p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2017 год – 80,0 тыс. руб.</w:t>
            </w:r>
          </w:p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2018 год – 110,0 тыс. руб.</w:t>
            </w:r>
          </w:p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2019 год – 190,0 тыс. руб.</w:t>
            </w:r>
          </w:p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2020 год – 190,0 тыс. руб.</w:t>
            </w:r>
          </w:p>
        </w:tc>
      </w:tr>
    </w:tbl>
    <w:p w:rsidR="00D31887" w:rsidRDefault="00D31887" w:rsidP="00D31887"/>
    <w:p w:rsidR="00D31887" w:rsidRDefault="00D31887" w:rsidP="00D31887">
      <w:pPr>
        <w:ind w:left="720"/>
      </w:pPr>
    </w:p>
    <w:p w:rsidR="00D31887" w:rsidRDefault="00D31887" w:rsidP="00D31887">
      <w:pPr>
        <w:ind w:left="720"/>
      </w:pPr>
    </w:p>
    <w:p w:rsidR="00D31887" w:rsidRDefault="00D31887" w:rsidP="00D31887">
      <w:pPr>
        <w:ind w:left="720"/>
      </w:pPr>
    </w:p>
    <w:p w:rsidR="00D31887" w:rsidRDefault="00D31887" w:rsidP="00D31887">
      <w:pPr>
        <w:ind w:left="720"/>
      </w:pPr>
    </w:p>
    <w:p w:rsidR="00D31887" w:rsidRDefault="00D31887" w:rsidP="00D31887">
      <w:pPr>
        <w:ind w:left="720"/>
      </w:pPr>
    </w:p>
    <w:p w:rsidR="00D31887" w:rsidRDefault="00D31887" w:rsidP="00D31887">
      <w:pPr>
        <w:numPr>
          <w:ilvl w:val="0"/>
          <w:numId w:val="21"/>
        </w:numPr>
        <w:jc w:val="center"/>
      </w:pPr>
      <w:r>
        <w:t>Краткая характеристика сферы реализации подпрограммы</w:t>
      </w:r>
    </w:p>
    <w:p w:rsidR="00D31887" w:rsidRDefault="00D31887" w:rsidP="00D31887">
      <w:pPr>
        <w:ind w:left="360"/>
        <w:jc w:val="center"/>
        <w:rPr>
          <w:b/>
        </w:rPr>
      </w:pPr>
    </w:p>
    <w:p w:rsidR="00D31887" w:rsidRDefault="00D31887" w:rsidP="00D31887">
      <w:pPr>
        <w:ind w:firstLine="708"/>
        <w:jc w:val="both"/>
      </w:pPr>
      <w:r>
        <w:t>Приоритетами в работе с молодежью является создание условий, чтобы дать молодым людям возможность раскрыть свой потенциал, ярко проявить себя в учебе, работе, общественной деятельности, культуре, спорте.</w:t>
      </w:r>
    </w:p>
    <w:p w:rsidR="00D31887" w:rsidRDefault="00D31887" w:rsidP="00D31887">
      <w:pPr>
        <w:ind w:firstLine="708"/>
        <w:jc w:val="both"/>
      </w:pPr>
      <w:r>
        <w:t xml:space="preserve">В районе осуществляют свою деятельность общественное молодежное собрание, члены которого принимают активное участие во всех социально-значимых делах проводимых в районе: акции «Молодежь родному краю», «Твой голос важен», </w:t>
      </w:r>
      <w:r>
        <w:lastRenderedPageBreak/>
        <w:t>«Поздравление с Родины», «Памяти павших», «Молодежь против наркотиков», съезде сельской молодежи.</w:t>
      </w:r>
    </w:p>
    <w:p w:rsidR="00D31887" w:rsidRDefault="00D31887" w:rsidP="00D31887">
      <w:pPr>
        <w:ind w:firstLine="708"/>
        <w:jc w:val="both"/>
      </w:pPr>
      <w:r>
        <w:t>В целях поддержки творческой активности молодежи район принимает участие в областных  конкурсах и фестивалях: «Увлечение», «Рождественский подарок», «Светлый праздник», «Мир молодых», областном конкурсе бардовской песни «Высоковская струна», региональном молодежном образовательном Форуме талантливой молодежи «Олимп», форуме добровольческих инициатив.</w:t>
      </w:r>
    </w:p>
    <w:p w:rsidR="00D31887" w:rsidRDefault="00D31887" w:rsidP="00D31887">
      <w:pPr>
        <w:jc w:val="both"/>
        <w:rPr>
          <w:lang w:eastAsia="en-US"/>
        </w:rPr>
      </w:pPr>
      <w:r>
        <w:tab/>
        <w:t>Реализация подпрограммы предполагает оказание муниципальной услуги «</w:t>
      </w:r>
      <w:r>
        <w:rPr>
          <w:lang w:eastAsia="en-US"/>
        </w:rPr>
        <w:t>Проведение мероприятий межпоселенческого характера по работе с детьми и молодежью».</w:t>
      </w:r>
    </w:p>
    <w:p w:rsidR="00D31887" w:rsidRDefault="00D31887" w:rsidP="00D31887">
      <w:pPr>
        <w:jc w:val="both"/>
      </w:pPr>
      <w:r>
        <w:tab/>
        <w:t>Оказание муниципальной услуги предусматривает проведение массовых мероприятий для молодежи, проведение массовых мероприятий гражданско-патриотической направленности с участием молодежи Тейковского муниципального района.</w:t>
      </w:r>
    </w:p>
    <w:p w:rsidR="00D31887" w:rsidRDefault="00D31887" w:rsidP="00D31887">
      <w:pPr>
        <w:jc w:val="both"/>
      </w:pPr>
      <w:r>
        <w:tab/>
        <w:t>Проведение мероприятий, направленных на содействие экономическому, социальному, культурному и физическому развитию молодежи Тейковского муниципального района является основным инструментом в работе с молодежью. Мероприятия проводятся в соответствии с ежегодно утвержденным планом по их проведению.</w:t>
      </w:r>
    </w:p>
    <w:p w:rsidR="00D31887" w:rsidRDefault="00D31887" w:rsidP="00D31887">
      <w:pPr>
        <w:jc w:val="both"/>
      </w:pPr>
      <w:r>
        <w:tab/>
        <w:t>Мероприятия по работе с молодежью реализуются по следующим основным направлениям:</w:t>
      </w:r>
    </w:p>
    <w:p w:rsidR="00D31887" w:rsidRDefault="00D31887" w:rsidP="00D31887">
      <w:pPr>
        <w:jc w:val="both"/>
      </w:pPr>
      <w:r>
        <w:tab/>
        <w:t>- мероприятия по поддержке талантливой молодежи – организация участия молодежи района в межмуниципальных, региональных, всероссийских конкурсах творчества молодежи, а также проведение районных и межпоселенческих мероприятий;</w:t>
      </w:r>
    </w:p>
    <w:p w:rsidR="00D31887" w:rsidRDefault="00D31887" w:rsidP="00D31887">
      <w:pPr>
        <w:jc w:val="both"/>
      </w:pPr>
      <w:r>
        <w:tab/>
        <w:t>- мероприятия по социальной адаптации молодежи, направленные на противодействие распространению алкоголизма, наркомании, токсикомании в молодежной среде; профилактику безнадзорности, беспризорности, правонарушений и экстремизма среди молодежи; содействие формированию навыков здорового образа жизни;</w:t>
      </w:r>
    </w:p>
    <w:p w:rsidR="00D31887" w:rsidRDefault="00D31887" w:rsidP="00D31887">
      <w:pPr>
        <w:jc w:val="both"/>
      </w:pPr>
      <w:r>
        <w:tab/>
        <w:t>- работа с молодыми семьями – проводится в целях укрепления института семьи и брака. В рамках данного направления район ежегодно принимает участие в фестивале молодых семей «Крепкая семья».</w:t>
      </w:r>
    </w:p>
    <w:p w:rsidR="00D31887" w:rsidRDefault="00D31887" w:rsidP="00D31887">
      <w:pPr>
        <w:jc w:val="both"/>
      </w:pPr>
      <w:r>
        <w:tab/>
        <w:t>Гражданско-патриотическое воспитание в районе осуществляется на основе государственной программы «Патриотическое воспитание граждан Российской Федерации». Мероприятия проводятся в соответствии с ежегодно утвержденным планом по их проведению.</w:t>
      </w:r>
    </w:p>
    <w:p w:rsidR="00D31887" w:rsidRDefault="00D31887" w:rsidP="00D31887">
      <w:pPr>
        <w:jc w:val="both"/>
      </w:pPr>
      <w:r>
        <w:tab/>
        <w:t xml:space="preserve">В сфере содействия допризывной подготовке молодежи во взаимодействии с  отделением ДОСААФ России ежегодно район принимает участие в соревнованиях по стрельбе, пейнтболу, военно-патриотической игре «Зарница». На регулярной основе проводятся мероприятия по популяризации военной службы. </w:t>
      </w:r>
    </w:p>
    <w:p w:rsidR="00D31887" w:rsidRDefault="00D31887" w:rsidP="00D31887">
      <w:pPr>
        <w:jc w:val="both"/>
      </w:pPr>
      <w:r>
        <w:tab/>
        <w:t>В рамках организации работы по военно-патриотическому воспитанию молодежи, особое внимание уделяется мероприятиям, посвященным  празднованию победы в Великой Отечественной войне 1941-1945 гг. Силами волонтерских отрядов проводятся акции «Свет в окне», «Весенняя неделя добра», «Ветеранам глубинки – народное внимание и забота».</w:t>
      </w:r>
    </w:p>
    <w:p w:rsidR="00D31887" w:rsidRDefault="00D31887" w:rsidP="00D31887">
      <w:pPr>
        <w:jc w:val="both"/>
      </w:pPr>
      <w:r>
        <w:tab/>
      </w:r>
    </w:p>
    <w:p w:rsidR="00D31887" w:rsidRDefault="00D31887" w:rsidP="00D31887">
      <w:pPr>
        <w:ind w:left="360"/>
        <w:jc w:val="center"/>
      </w:pPr>
      <w:r>
        <w:t>3. Ожидаемые результаты реализации подпрограммы</w:t>
      </w:r>
    </w:p>
    <w:p w:rsidR="00D31887" w:rsidRDefault="00D31887" w:rsidP="00D31887">
      <w:pPr>
        <w:ind w:left="360"/>
        <w:jc w:val="center"/>
        <w:rPr>
          <w:b/>
        </w:rPr>
      </w:pPr>
    </w:p>
    <w:p w:rsidR="00D31887" w:rsidRDefault="00D31887" w:rsidP="00D31887">
      <w:pPr>
        <w:jc w:val="both"/>
      </w:pPr>
      <w:r>
        <w:tab/>
        <w:t>Реализация подпрограммы в 2014–2020 годах предполагает небольшое увеличение численности молодых жителей района, привлекаемых к участию в районных, межмуниципальных и региональных мероприятиях по работе с молодежью.</w:t>
      </w:r>
    </w:p>
    <w:p w:rsidR="00D31887" w:rsidRDefault="00D31887" w:rsidP="00D31887">
      <w:pPr>
        <w:jc w:val="both"/>
      </w:pPr>
      <w:r>
        <w:tab/>
        <w:t>Наибольшее внимание будет уделено содействию занятости молодежи и поддержке талантливых представителей молодежи.</w:t>
      </w:r>
    </w:p>
    <w:p w:rsidR="00D31887" w:rsidRDefault="00D31887" w:rsidP="00D31887">
      <w:pPr>
        <w:jc w:val="both"/>
      </w:pPr>
      <w:r>
        <w:lastRenderedPageBreak/>
        <w:tab/>
        <w:t>Существенных изменений в 2014-2020 гг. основных объемных и качественных показателей оказания муниципальной услуги не прогнозируется.</w:t>
      </w: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center"/>
      </w:pPr>
      <w:r>
        <w:t>Целевые индикаторы (показатели) реализации подпрограммы</w:t>
      </w:r>
    </w:p>
    <w:p w:rsidR="00D31887" w:rsidRDefault="00D31887" w:rsidP="00D31887">
      <w:pPr>
        <w:ind w:left="360"/>
        <w:jc w:val="center"/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850"/>
        <w:gridCol w:w="851"/>
        <w:gridCol w:w="850"/>
        <w:gridCol w:w="759"/>
        <w:gridCol w:w="802"/>
        <w:gridCol w:w="801"/>
        <w:gridCol w:w="802"/>
        <w:gridCol w:w="801"/>
        <w:gridCol w:w="801"/>
      </w:tblGrid>
      <w:tr w:rsidR="00D31887" w:rsidTr="00D31887">
        <w:trPr>
          <w:trHeight w:val="60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2019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</w:tr>
      <w:tr w:rsidR="00D31887" w:rsidTr="00D31887">
        <w:trPr>
          <w:trHeight w:val="33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rPr>
                <w:rFonts w:eastAsia="Calibri"/>
              </w:rPr>
            </w:pPr>
            <w:r>
              <w:rPr>
                <w:rFonts w:eastAsia="Calibri"/>
              </w:rPr>
              <w:t>Охват молодежи района проводимыми межпоселенческими, районными, межмуниципальными, региональными мероприятиями по работе с молодежью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61,5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62,0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62,5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87" w:rsidRDefault="00D31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63,5</w:t>
            </w:r>
          </w:p>
        </w:tc>
      </w:tr>
    </w:tbl>
    <w:p w:rsidR="00D31887" w:rsidRDefault="00D31887" w:rsidP="00D31887">
      <w:pPr>
        <w:ind w:left="360"/>
        <w:jc w:val="center"/>
      </w:pPr>
    </w:p>
    <w:p w:rsidR="00D31887" w:rsidRDefault="00D31887" w:rsidP="00D31887"/>
    <w:p w:rsidR="00D31887" w:rsidRDefault="00D31887" w:rsidP="00D31887">
      <w:pPr>
        <w:ind w:left="720"/>
        <w:jc w:val="center"/>
      </w:pPr>
      <w:r>
        <w:t>4.Мероприятия подпрограммы</w:t>
      </w:r>
    </w:p>
    <w:p w:rsidR="00D31887" w:rsidRDefault="00D31887" w:rsidP="00D31887">
      <w:pPr>
        <w:ind w:left="360"/>
        <w:jc w:val="center"/>
        <w:rPr>
          <w:b/>
        </w:rPr>
      </w:pPr>
    </w:p>
    <w:p w:rsidR="00D31887" w:rsidRDefault="00D31887" w:rsidP="00D31887">
      <w:pPr>
        <w:numPr>
          <w:ilvl w:val="0"/>
          <w:numId w:val="22"/>
        </w:numPr>
        <w:ind w:left="0" w:firstLine="851"/>
        <w:jc w:val="both"/>
      </w:pPr>
      <w:r>
        <w:rPr>
          <w:lang w:eastAsia="en-US"/>
        </w:rPr>
        <w:t>Предоставление муниципальной  услуги «Проведение мероприятий межпоселенческого характера по работе с детьми и молодежью».</w:t>
      </w:r>
    </w:p>
    <w:p w:rsidR="00D31887" w:rsidRDefault="00D31887" w:rsidP="00D31887">
      <w:pPr>
        <w:ind w:firstLine="708"/>
        <w:jc w:val="both"/>
      </w:pPr>
      <w:r>
        <w:rPr>
          <w:lang w:eastAsia="en-US"/>
        </w:rPr>
        <w:t xml:space="preserve">Мероприятие </w:t>
      </w:r>
      <w:r>
        <w:t xml:space="preserve">предусматривает организацию и проведение массовых мероприятий для молодежи, проведение массовых мероприятий гражданско-патриотической направленности с участием молодежи Тейковского муниципального района. Реализация данного мероприятия предполагает выполнение следующих мероприятий: </w:t>
      </w:r>
    </w:p>
    <w:p w:rsidR="00D31887" w:rsidRDefault="00D31887" w:rsidP="00D31887">
      <w:pPr>
        <w:ind w:left="360"/>
        <w:jc w:val="both"/>
      </w:pPr>
      <w:r>
        <w:t>- поддержка талантливой молодежи (Фестивали: «Увлечение», «Рождественский подарок», «Светлый праздник», «Мир молодых», «Высоковская струна»; молодежный образовательный Форум талантливой молодежи «Олимп»; конкурс на присуждение премий Губернатора Ивановской области для одаренной молодежи»);</w:t>
      </w:r>
    </w:p>
    <w:p w:rsidR="00D31887" w:rsidRDefault="00D31887" w:rsidP="00D31887">
      <w:pPr>
        <w:ind w:left="360"/>
        <w:jc w:val="both"/>
      </w:pPr>
      <w:r>
        <w:t>- социальная адаптация молодежи (акция «Молодежь против наркотиков»; фестиваль «Будем жить»; акция «Спорт против наркотиков»; Ярмарка образовательных услуг);</w:t>
      </w:r>
    </w:p>
    <w:p w:rsidR="00D31887" w:rsidRDefault="00D31887" w:rsidP="00D31887">
      <w:pPr>
        <w:ind w:left="360"/>
        <w:jc w:val="both"/>
      </w:pPr>
      <w:r>
        <w:t>- работа с молодыми семьями (День семьи; День семьи, любви и верности; работа семейных клубов; фестиваль клубов молодых семей «Крепкая семья»);</w:t>
      </w:r>
    </w:p>
    <w:p w:rsidR="00D31887" w:rsidRDefault="00D31887" w:rsidP="00D31887">
      <w:pPr>
        <w:ind w:left="360"/>
        <w:jc w:val="both"/>
      </w:pPr>
      <w:r>
        <w:t>- волонтерская деятельность (работа волонтерских отрядов; акции «Молодежь родному краю»; «Твори добро»; «Областной Форум добровольческих инициатив»).</w:t>
      </w:r>
    </w:p>
    <w:p w:rsidR="00D31887" w:rsidRDefault="00D31887" w:rsidP="00D31887">
      <w:pPr>
        <w:ind w:left="708" w:firstLine="708"/>
        <w:jc w:val="both"/>
      </w:pPr>
      <w:r>
        <w:t>Исполнителем мероприятий подпрограммы выступает отдел образования администрации Тейковского муниципального района.</w:t>
      </w:r>
      <w:r>
        <w:tab/>
      </w:r>
    </w:p>
    <w:p w:rsidR="00D31887" w:rsidRDefault="00D31887" w:rsidP="00D31887">
      <w:pPr>
        <w:ind w:left="360"/>
        <w:jc w:val="both"/>
      </w:pPr>
      <w:r>
        <w:tab/>
      </w:r>
      <w:r>
        <w:tab/>
        <w:t>Срок реализации мероприятий 2014-2020 годы.</w:t>
      </w:r>
    </w:p>
    <w:p w:rsidR="00D31887" w:rsidRDefault="00D31887" w:rsidP="00D31887">
      <w:pPr>
        <w:ind w:left="360"/>
        <w:jc w:val="both"/>
      </w:pPr>
      <w:r>
        <w:t xml:space="preserve"> </w:t>
      </w:r>
    </w:p>
    <w:p w:rsidR="00D31887" w:rsidRDefault="00D31887" w:rsidP="00D31887">
      <w:pPr>
        <w:numPr>
          <w:ilvl w:val="0"/>
          <w:numId w:val="22"/>
        </w:numPr>
        <w:ind w:left="0" w:firstLine="851"/>
        <w:jc w:val="both"/>
      </w:pPr>
      <w:r>
        <w:rPr>
          <w:lang w:eastAsia="en-US"/>
        </w:rPr>
        <w:t>Патриотическое воспитание детей и молодёжи на территории Тейковского муниципального района.</w:t>
      </w:r>
      <w:r>
        <w:t xml:space="preserve"> </w:t>
      </w:r>
    </w:p>
    <w:p w:rsidR="00D31887" w:rsidRDefault="00D31887" w:rsidP="00D31887">
      <w:pPr>
        <w:ind w:left="284" w:firstLine="436"/>
        <w:jc w:val="both"/>
      </w:pPr>
    </w:p>
    <w:p w:rsidR="00D31887" w:rsidRDefault="00D31887" w:rsidP="00D31887">
      <w:pPr>
        <w:ind w:left="142" w:firstLine="566"/>
        <w:jc w:val="both"/>
      </w:pPr>
      <w:r>
        <w:rPr>
          <w:lang w:eastAsia="en-US"/>
        </w:rPr>
        <w:t>Реализация данного мероприятия предполагает выполнение следующих мероприятий:</w:t>
      </w:r>
    </w:p>
    <w:p w:rsidR="00D31887" w:rsidRDefault="00D31887" w:rsidP="00D31887">
      <w:pPr>
        <w:ind w:left="360"/>
        <w:jc w:val="both"/>
      </w:pPr>
      <w:r>
        <w:t>- гражданская активность молодежи; (работа общественного молодежного собрания при Совете Тейковского муниципального района; КВН «Твой голос важен»);</w:t>
      </w:r>
    </w:p>
    <w:p w:rsidR="00D31887" w:rsidRDefault="00D31887" w:rsidP="00D31887">
      <w:pPr>
        <w:ind w:left="360"/>
        <w:jc w:val="both"/>
      </w:pPr>
      <w:r>
        <w:t xml:space="preserve">- гражданско-патриотическое воспитание (районная акция «Поздравление с Родины»; областная социально-патриотическая акция «Памяти павших»; День призывника; </w:t>
      </w:r>
      <w:r>
        <w:lastRenderedPageBreak/>
        <w:t>Встреча трех поколений, областные соревнования по пейнтболу для допризывной молодежи; слет юных патриотов; фестиваль «Истоки»;  День народного единства; День героев Отечества»; работа патриотических клубов;  Межрегиональная научно-практическая конференция «Поисковое движение и его роль в патриотическом воспитании граждан Российской Федерации»; отдых в летних профильных сменах).</w:t>
      </w:r>
    </w:p>
    <w:p w:rsidR="00D31887" w:rsidRDefault="00D31887" w:rsidP="00D31887">
      <w:pPr>
        <w:ind w:left="360"/>
        <w:jc w:val="both"/>
      </w:pPr>
      <w:r>
        <w:tab/>
        <w:t>Исполнителем мероприятий подпрограммы выступает отдел образования администрации Тейковского муниципального района.</w:t>
      </w:r>
      <w:r>
        <w:tab/>
      </w:r>
    </w:p>
    <w:p w:rsidR="00D31887" w:rsidRDefault="00D31887" w:rsidP="00D31887">
      <w:pPr>
        <w:ind w:left="360"/>
        <w:jc w:val="both"/>
      </w:pPr>
      <w:r>
        <w:tab/>
        <w:t>Срок реализации мероприятий 2014-2020 годы.</w:t>
      </w: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  <w:r>
        <w:t xml:space="preserve"> </w:t>
      </w:r>
    </w:p>
    <w:p w:rsidR="00D31887" w:rsidRDefault="00D31887" w:rsidP="00D31887">
      <w:pPr>
        <w:keepNext/>
        <w:numPr>
          <w:ilvl w:val="0"/>
          <w:numId w:val="23"/>
        </w:numPr>
        <w:jc w:val="center"/>
        <w:outlineLvl w:val="2"/>
        <w:rPr>
          <w:bCs/>
          <w:lang w:val="x-none" w:eastAsia="x-none"/>
        </w:rPr>
      </w:pPr>
      <w:r>
        <w:rPr>
          <w:bCs/>
          <w:lang w:val="x-none" w:eastAsia="x-none"/>
        </w:rPr>
        <w:t>Ресурсное обеспечение мероприятий подпрограммы</w:t>
      </w:r>
    </w:p>
    <w:p w:rsidR="00D31887" w:rsidRDefault="00D31887" w:rsidP="00D31887">
      <w:pPr>
        <w:keepNext/>
        <w:jc w:val="center"/>
        <w:outlineLvl w:val="2"/>
        <w:rPr>
          <w:bCs/>
          <w:lang w:val="x-none" w:eastAsia="x-none"/>
        </w:rPr>
      </w:pPr>
      <w:r>
        <w:rPr>
          <w:bCs/>
          <w:lang w:val="x-none" w:eastAsia="x-none"/>
        </w:rPr>
        <w:t>«Реализация молодежной политики на территории Тейковского муниципального района</w:t>
      </w:r>
      <w:r>
        <w:rPr>
          <w:rFonts w:eastAsia="Calibri"/>
          <w:bCs/>
          <w:lang w:val="x-none" w:eastAsia="x-none"/>
        </w:rPr>
        <w:t>»</w:t>
      </w:r>
    </w:p>
    <w:p w:rsidR="00D31887" w:rsidRDefault="00D31887" w:rsidP="00D31887">
      <w:pPr>
        <w:keepNext/>
        <w:jc w:val="right"/>
        <w:rPr>
          <w:bCs/>
          <w:lang w:eastAsia="x-none"/>
        </w:rPr>
      </w:pPr>
      <w:r>
        <w:rPr>
          <w:bCs/>
          <w:lang w:eastAsia="x-none"/>
        </w:rPr>
        <w:t xml:space="preserve">   (тыс.руб.)</w:t>
      </w:r>
    </w:p>
    <w:tbl>
      <w:tblPr>
        <w:tblW w:w="0" w:type="dxa"/>
        <w:tblInd w:w="-3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113"/>
        <w:gridCol w:w="850"/>
        <w:gridCol w:w="709"/>
        <w:gridCol w:w="709"/>
        <w:gridCol w:w="709"/>
        <w:gridCol w:w="708"/>
        <w:gridCol w:w="851"/>
        <w:gridCol w:w="851"/>
      </w:tblGrid>
      <w:tr w:rsidR="00D31887" w:rsidTr="00D31887">
        <w:trPr>
          <w:tblHeader/>
        </w:trPr>
        <w:tc>
          <w:tcPr>
            <w:tcW w:w="56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11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/всего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 услуги «Проведение мероприятий межпоселенческого характера по работе с детьми и молодежью»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lang w:eastAsia="en-US"/>
              </w:rPr>
            </w:pPr>
            <w:r>
              <w:rPr>
                <w:lang w:eastAsia="en-US"/>
              </w:rPr>
              <w:t>Патриотическое воспитание детей и молодёжи на территории Тейковского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D31887" w:rsidRDefault="00D31887" w:rsidP="00D31887"/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</w:p>
    <w:p w:rsidR="00D31887" w:rsidRDefault="00D31887" w:rsidP="00D31887"/>
    <w:p w:rsidR="00D31887" w:rsidRDefault="00D31887" w:rsidP="00D31887"/>
    <w:p w:rsidR="00D31887" w:rsidRDefault="00D31887" w:rsidP="00D31887"/>
    <w:p w:rsidR="00D31887" w:rsidRDefault="00D31887" w:rsidP="00D31887"/>
    <w:p w:rsidR="00D31887" w:rsidRDefault="00D31887" w:rsidP="00D31887"/>
    <w:p w:rsidR="00D31887" w:rsidRDefault="00D31887" w:rsidP="00D31887"/>
    <w:p w:rsidR="00D31887" w:rsidRDefault="00D31887" w:rsidP="00D31887"/>
    <w:p w:rsidR="00D31887" w:rsidRDefault="00D31887" w:rsidP="00D31887"/>
    <w:p w:rsidR="00D31887" w:rsidRDefault="00D31887" w:rsidP="00D31887"/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  <w:r>
        <w:t>Приложение 10</w:t>
      </w:r>
    </w:p>
    <w:p w:rsidR="00D31887" w:rsidRDefault="00D31887" w:rsidP="00D31887">
      <w:pPr>
        <w:jc w:val="right"/>
      </w:pPr>
      <w:r>
        <w:t xml:space="preserve">к муниципальной программе </w:t>
      </w:r>
    </w:p>
    <w:p w:rsidR="00D31887" w:rsidRDefault="00D31887" w:rsidP="00D31887">
      <w:pPr>
        <w:jc w:val="right"/>
      </w:pPr>
      <w:r>
        <w:t xml:space="preserve">«Развитие образования </w:t>
      </w:r>
    </w:p>
    <w:p w:rsidR="00D31887" w:rsidRDefault="00D31887" w:rsidP="00D31887">
      <w:pPr>
        <w:jc w:val="right"/>
      </w:pPr>
      <w:r>
        <w:t>Тейковского муниципального района»</w:t>
      </w:r>
    </w:p>
    <w:p w:rsidR="00D31887" w:rsidRDefault="00D31887" w:rsidP="00D31887">
      <w:pPr>
        <w:jc w:val="right"/>
      </w:pPr>
    </w:p>
    <w:p w:rsidR="00D31887" w:rsidRDefault="00D31887" w:rsidP="00D31887">
      <w:pPr>
        <w:jc w:val="center"/>
        <w:rPr>
          <w:b/>
        </w:rPr>
      </w:pPr>
      <w:r>
        <w:rPr>
          <w:b/>
        </w:rPr>
        <w:lastRenderedPageBreak/>
        <w:t xml:space="preserve">Подпрограмма </w:t>
      </w:r>
    </w:p>
    <w:p w:rsidR="00D31887" w:rsidRDefault="00D31887" w:rsidP="00D31887">
      <w:pPr>
        <w:jc w:val="center"/>
        <w:rPr>
          <w:b/>
        </w:rPr>
      </w:pPr>
      <w:r>
        <w:rPr>
          <w:b/>
        </w:rPr>
        <w:t>«Меры социально-экономической поддержки молодых специалистов муниципальных организаций системы образования»</w:t>
      </w:r>
    </w:p>
    <w:p w:rsidR="00D31887" w:rsidRDefault="00D31887" w:rsidP="00D31887">
      <w:pPr>
        <w:jc w:val="center"/>
        <w:rPr>
          <w:b/>
        </w:rPr>
      </w:pPr>
    </w:p>
    <w:p w:rsidR="00D31887" w:rsidRDefault="00D31887" w:rsidP="00D31887">
      <w:pPr>
        <w:numPr>
          <w:ilvl w:val="0"/>
          <w:numId w:val="24"/>
        </w:numPr>
        <w:jc w:val="center"/>
        <w:rPr>
          <w:b/>
        </w:rPr>
      </w:pPr>
      <w:r>
        <w:rPr>
          <w:b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7270"/>
      </w:tblGrid>
      <w:tr w:rsidR="00D31887" w:rsidTr="00D3188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Наименование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Меры социально-экономической поддержки молодых специалистов муниципальных организаций системы образования</w:t>
            </w:r>
          </w:p>
        </w:tc>
      </w:tr>
      <w:tr w:rsidR="00D31887" w:rsidTr="00D3188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Срок реализации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7" w:rsidRDefault="00D31887">
            <w:r>
              <w:t>2014-2020 годы</w:t>
            </w:r>
          </w:p>
          <w:p w:rsidR="00D31887" w:rsidRDefault="00D31887"/>
        </w:tc>
      </w:tr>
      <w:tr w:rsidR="00D31887" w:rsidTr="00D3188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Исполнители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Отдел образования администрации Тейковского муниципального района</w:t>
            </w:r>
          </w:p>
        </w:tc>
      </w:tr>
      <w:tr w:rsidR="00D31887" w:rsidTr="00D3188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Цель (цели)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 xml:space="preserve">Осуществление мер по социальной поддержке молодых специалистов муниципальных организаций системы образования </w:t>
            </w:r>
          </w:p>
        </w:tc>
      </w:tr>
      <w:tr w:rsidR="00D31887" w:rsidTr="00D3188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Объем ресурсного обеспечения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Общий объем бюджетных ассигнований:</w:t>
            </w:r>
          </w:p>
          <w:p w:rsidR="00D31887" w:rsidRDefault="00D31887">
            <w:r>
              <w:t>2014 год – 36,0 тыс. руб.</w:t>
            </w:r>
          </w:p>
          <w:p w:rsidR="00D31887" w:rsidRDefault="00D31887">
            <w:r>
              <w:t>2015 год – 234,0 тыс. руб.</w:t>
            </w:r>
          </w:p>
          <w:p w:rsidR="00D31887" w:rsidRDefault="00D31887">
            <w:r>
              <w:t>2016 год – 129,0 тыс. руб.</w:t>
            </w:r>
          </w:p>
          <w:p w:rsidR="00D31887" w:rsidRDefault="00D31887">
            <w:r>
              <w:t>2017 год – 194,5 тыс. руб.</w:t>
            </w:r>
          </w:p>
          <w:p w:rsidR="00D31887" w:rsidRDefault="00D31887">
            <w:r>
              <w:t>2018 год – 164,9 тыс. руб.</w:t>
            </w:r>
          </w:p>
          <w:p w:rsidR="00D31887" w:rsidRDefault="00D31887">
            <w:r>
              <w:t>2019 год – 131,2 тыс. руб.</w:t>
            </w:r>
          </w:p>
          <w:p w:rsidR="00D31887" w:rsidRDefault="00D31887">
            <w:r>
              <w:t>2020 год – 0,0 тыс. руб.</w:t>
            </w:r>
          </w:p>
          <w:p w:rsidR="00D31887" w:rsidRDefault="00D31887">
            <w:r>
              <w:t>бюджет Тейковского муниципального района</w:t>
            </w:r>
          </w:p>
          <w:p w:rsidR="00D31887" w:rsidRDefault="00D31887">
            <w:r>
              <w:t>2014 год – 36,0 тыс. руб.</w:t>
            </w:r>
          </w:p>
          <w:p w:rsidR="00D31887" w:rsidRDefault="00D31887">
            <w:r>
              <w:t>2015 год – 234,0 тыс. руб.</w:t>
            </w:r>
          </w:p>
          <w:p w:rsidR="00D31887" w:rsidRDefault="00D31887">
            <w:r>
              <w:t>2016 год – 129,0 тыс. руб.</w:t>
            </w:r>
          </w:p>
          <w:p w:rsidR="00D31887" w:rsidRDefault="00D31887">
            <w:r>
              <w:t>2017 год – 194,5 тыс. руб.</w:t>
            </w:r>
          </w:p>
          <w:p w:rsidR="00D31887" w:rsidRDefault="00D31887">
            <w:r>
              <w:t>2018 год – 164,9 тыс. руб.</w:t>
            </w:r>
          </w:p>
          <w:p w:rsidR="00D31887" w:rsidRDefault="00D31887">
            <w:r>
              <w:t>2019 год – 131,2 тыс. руб.</w:t>
            </w:r>
          </w:p>
          <w:p w:rsidR="00D31887" w:rsidRDefault="00D31887">
            <w:r>
              <w:t>2020 год – 0,0 тыс. руб.</w:t>
            </w:r>
          </w:p>
        </w:tc>
      </w:tr>
    </w:tbl>
    <w:p w:rsidR="00D31887" w:rsidRDefault="00D31887" w:rsidP="00D31887">
      <w:pPr>
        <w:ind w:left="360"/>
        <w:jc w:val="center"/>
      </w:pPr>
    </w:p>
    <w:p w:rsidR="00D31887" w:rsidRDefault="00D31887" w:rsidP="00D31887">
      <w:pPr>
        <w:numPr>
          <w:ilvl w:val="0"/>
          <w:numId w:val="24"/>
        </w:numPr>
        <w:jc w:val="center"/>
      </w:pPr>
      <w:r>
        <w:t>Краткая характеристика сферы реализации подпрограммы</w:t>
      </w:r>
    </w:p>
    <w:p w:rsidR="00D31887" w:rsidRDefault="00D31887" w:rsidP="00D31887">
      <w:pPr>
        <w:ind w:firstLine="708"/>
        <w:jc w:val="both"/>
      </w:pPr>
      <w:r>
        <w:t>Подпрограмма «Меры социально-экономической поддержки молодых специалистов муниципальных организаций системы образования» (далее – Подпрограмма) предусматривает  создание системы муниципальной поддержки молодых специалистов, окончивших высшие или средние профессиональные заведения и принятых для замещения должностей в муниципальных организациях системы образования. Подпрограмма разработана в соответствии с основными направлениями Стратегии социально-экономического развития Тейковского муниципального района на период до 2020 года и направлена на повышение эффективности деятельности системы образования Тейковского муниципального района.</w:t>
      </w:r>
    </w:p>
    <w:p w:rsidR="00D31887" w:rsidRDefault="00D31887" w:rsidP="00D31887">
      <w:pPr>
        <w:ind w:firstLine="708"/>
        <w:jc w:val="both"/>
      </w:pPr>
      <w:r>
        <w:t>Современное качественное доступное образование зависит от многих факторов: материально-технической базы, учебно-методических материалов. Но в первую очередь оно определяется работой педагогов, уровнем их профессиональной подготовки и квалификации.</w:t>
      </w:r>
    </w:p>
    <w:p w:rsidR="00D31887" w:rsidRDefault="00D31887" w:rsidP="00D31887">
      <w:pPr>
        <w:ind w:firstLine="708"/>
        <w:jc w:val="both"/>
      </w:pPr>
      <w:r>
        <w:t>Для системы образования Тейковского муниципального района характерны следующие проблемы:</w:t>
      </w:r>
    </w:p>
    <w:p w:rsidR="00D31887" w:rsidRDefault="00D31887" w:rsidP="00D31887">
      <w:pPr>
        <w:jc w:val="both"/>
      </w:pPr>
      <w:r>
        <w:t>- все более остро встает проблема «омолаживания» педагогических кадров. Количество молодых специалистов, которые приходят в систему образования, недостаточно. В 2012г. - 1 человек, 2013г. - 3 человека, 2014 – 4 человека;</w:t>
      </w:r>
    </w:p>
    <w:p w:rsidR="00D31887" w:rsidRDefault="00D31887" w:rsidP="00D31887">
      <w:pPr>
        <w:jc w:val="both"/>
      </w:pPr>
      <w:r>
        <w:t>- увеличивается число педагогов пенсионного возраста: 28 человек (19%).</w:t>
      </w:r>
    </w:p>
    <w:p w:rsidR="00D31887" w:rsidRDefault="00D31887" w:rsidP="00D31887">
      <w:pPr>
        <w:ind w:firstLine="708"/>
        <w:jc w:val="both"/>
        <w:rPr>
          <w:bCs/>
        </w:rPr>
      </w:pPr>
      <w:r>
        <w:lastRenderedPageBreak/>
        <w:t>Р</w:t>
      </w:r>
      <w:r>
        <w:rPr>
          <w:bCs/>
        </w:rPr>
        <w:t xml:space="preserve">айон испытывает потребность в кадрах учителей английского языка, </w:t>
      </w:r>
      <w:r>
        <w:t xml:space="preserve">физики, химии, русского языка, математики и информатики, начальных классов, </w:t>
      </w:r>
      <w:r>
        <w:rPr>
          <w:bCs/>
        </w:rPr>
        <w:t>квалифицированных воспитателей детских садов, педагогов дополнительного образования.</w:t>
      </w:r>
    </w:p>
    <w:p w:rsidR="00D31887" w:rsidRDefault="00D31887" w:rsidP="00D31887">
      <w:pPr>
        <w:ind w:firstLine="708"/>
        <w:jc w:val="both"/>
        <w:rPr>
          <w:bCs/>
        </w:rPr>
      </w:pPr>
      <w:r>
        <w:rPr>
          <w:bCs/>
        </w:rPr>
        <w:t>Отсутствие  специалистов приводит к снижению качества образования. Молодые учителя, отработав один или два года, уходят работать в другие отрасли. Для привлечения и закрепления молодых специалистов, необходима возможность материального стимулирования молодых перспективных кадров (ежемесячная доплата к окладу, единовременная денежная компенсация впервые поступившим на работу по полученной специальности).</w:t>
      </w:r>
    </w:p>
    <w:p w:rsidR="00D31887" w:rsidRDefault="00D31887" w:rsidP="00D31887">
      <w:pPr>
        <w:ind w:firstLine="708"/>
        <w:jc w:val="both"/>
      </w:pPr>
    </w:p>
    <w:p w:rsidR="00D31887" w:rsidRDefault="00D31887" w:rsidP="00D31887">
      <w:pPr>
        <w:ind w:left="360"/>
        <w:jc w:val="center"/>
      </w:pPr>
      <w:r>
        <w:t>3. Ожидаемые результаты реализации подпрограммы</w:t>
      </w:r>
    </w:p>
    <w:p w:rsidR="00D31887" w:rsidRDefault="00D31887" w:rsidP="00D31887">
      <w:pPr>
        <w:ind w:firstLine="360"/>
        <w:jc w:val="both"/>
      </w:pPr>
      <w:r>
        <w:tab/>
        <w:t>Реализация мероприятий Подпрограммы будет способствовать позитивным изменениям в оплате труда работников и привлечению квалифицированных молодых кадров в организации системы образования Тейковского муниципального района.</w:t>
      </w:r>
    </w:p>
    <w:p w:rsidR="00D31887" w:rsidRDefault="00D31887" w:rsidP="00D31887">
      <w:pPr>
        <w:ind w:firstLine="360"/>
        <w:jc w:val="both"/>
      </w:pPr>
      <w:r>
        <w:tab/>
        <w:t xml:space="preserve">Реализация мероприятий Подпрограммы способствует решению одной из основных проблем системы образования – обеспеченности молодыми специалистами. </w:t>
      </w:r>
    </w:p>
    <w:p w:rsidR="00D31887" w:rsidRDefault="00D31887" w:rsidP="00D31887">
      <w:pPr>
        <w:ind w:firstLine="360"/>
        <w:jc w:val="both"/>
      </w:pPr>
      <w:r>
        <w:t>Благодаря Подпрограмме будет ликвидирован кадровый дефицит муниципальных образовательных организаций за счет привлечения молодых специалистов, которые в результате подпрограммных мероприятий будут иметь ряд преимуществ:</w:t>
      </w:r>
    </w:p>
    <w:p w:rsidR="00D31887" w:rsidRDefault="00D31887" w:rsidP="00D31887">
      <w:pPr>
        <w:ind w:firstLine="360"/>
        <w:jc w:val="both"/>
      </w:pPr>
      <w:r>
        <w:tab/>
        <w:t>- работать по специальности в образовательных организациях Тейковского муниципального района;</w:t>
      </w:r>
    </w:p>
    <w:p w:rsidR="00D31887" w:rsidRDefault="00D31887" w:rsidP="00D31887">
      <w:pPr>
        <w:ind w:firstLine="360"/>
        <w:jc w:val="both"/>
      </w:pPr>
      <w:r>
        <w:tab/>
        <w:t>- иметь повышенные доходы (рост доходов молодых специалистов за счет мероприятий подпрограммы – 25 %).</w:t>
      </w:r>
    </w:p>
    <w:p w:rsidR="00D31887" w:rsidRDefault="00D31887" w:rsidP="00D31887">
      <w:pPr>
        <w:ind w:firstLine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center"/>
      </w:pPr>
      <w:r>
        <w:t>Целевые индикаторы (показатели) реализации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1045"/>
        <w:gridCol w:w="1045"/>
        <w:gridCol w:w="1045"/>
        <w:gridCol w:w="1046"/>
        <w:gridCol w:w="1046"/>
        <w:gridCol w:w="970"/>
        <w:gridCol w:w="809"/>
      </w:tblGrid>
      <w:tr w:rsidR="00D31887" w:rsidTr="00D31887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2020</w:t>
            </w:r>
          </w:p>
        </w:tc>
      </w:tr>
      <w:tr w:rsidR="00D31887" w:rsidTr="00D31887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Количество молодых специалистов в образовательных организациях, охваченных подпрограммными мероприятиями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10</w:t>
            </w:r>
          </w:p>
        </w:tc>
      </w:tr>
    </w:tbl>
    <w:p w:rsidR="00D31887" w:rsidRDefault="00D31887" w:rsidP="00D31887">
      <w:pPr>
        <w:ind w:left="360"/>
        <w:jc w:val="center"/>
        <w:rPr>
          <w:b/>
        </w:rPr>
      </w:pPr>
    </w:p>
    <w:p w:rsidR="00D31887" w:rsidRDefault="00D31887" w:rsidP="00D31887">
      <w:pPr>
        <w:ind w:left="360"/>
        <w:jc w:val="center"/>
      </w:pPr>
      <w:r>
        <w:t>4. Мероприятия Подпрограммы  и механизмы реализации</w:t>
      </w: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numPr>
          <w:ilvl w:val="0"/>
          <w:numId w:val="25"/>
        </w:numPr>
        <w:tabs>
          <w:tab w:val="left" w:pos="833"/>
        </w:tabs>
        <w:ind w:left="0" w:firstLine="567"/>
        <w:rPr>
          <w:b/>
        </w:rPr>
      </w:pPr>
      <w:r>
        <w:rPr>
          <w:lang w:eastAsia="en-US"/>
        </w:rPr>
        <w:t>Освещение в СМИ хода реализации подпрограммы.</w:t>
      </w:r>
    </w:p>
    <w:p w:rsidR="00D31887" w:rsidRDefault="00D31887" w:rsidP="00D31887">
      <w:pPr>
        <w:tabs>
          <w:tab w:val="left" w:pos="142"/>
        </w:tabs>
        <w:jc w:val="both"/>
      </w:pPr>
      <w:r>
        <w:t xml:space="preserve">           Участниками Подпрограммы являются молодые специалисты, принятые на работу в муниципальные  организации системы образования Тейковского муниципального района. Информация о ходе реализации подпрограммы и ее участниках может размещаться в сети Интернет на официальном сайте отдела образования.</w:t>
      </w:r>
    </w:p>
    <w:p w:rsidR="00D31887" w:rsidRDefault="00D31887" w:rsidP="00D31887">
      <w:pPr>
        <w:ind w:firstLine="708"/>
        <w:jc w:val="both"/>
      </w:pPr>
      <w:r>
        <w:t>Исполнителем мероприятий подпрограммы выступает отдел образования администрации Тейковского муниципального района.</w:t>
      </w:r>
      <w:r>
        <w:tab/>
      </w:r>
    </w:p>
    <w:p w:rsidR="00D31887" w:rsidRDefault="00D31887" w:rsidP="00D31887">
      <w:pPr>
        <w:ind w:left="720"/>
        <w:jc w:val="both"/>
      </w:pPr>
      <w:r>
        <w:lastRenderedPageBreak/>
        <w:t>Срок реализации мероприятий 2014-2020 годы.</w:t>
      </w:r>
    </w:p>
    <w:p w:rsidR="00D31887" w:rsidRDefault="00D31887" w:rsidP="00D31887">
      <w:pPr>
        <w:ind w:left="720"/>
        <w:jc w:val="both"/>
      </w:pPr>
    </w:p>
    <w:p w:rsidR="00D31887" w:rsidRDefault="00D31887" w:rsidP="00D31887">
      <w:pPr>
        <w:numPr>
          <w:ilvl w:val="0"/>
          <w:numId w:val="25"/>
        </w:numPr>
        <w:ind w:left="0" w:firstLine="567"/>
        <w:jc w:val="both"/>
      </w:pPr>
      <w:r>
        <w:rPr>
          <w:lang w:eastAsia="en-US"/>
        </w:rPr>
        <w:t>Формирование сводного списка участников подпрограммы в планируемом году.</w:t>
      </w:r>
    </w:p>
    <w:p w:rsidR="00D31887" w:rsidRDefault="00D31887" w:rsidP="00D31887">
      <w:pPr>
        <w:ind w:firstLine="708"/>
        <w:jc w:val="both"/>
      </w:pPr>
      <w:r>
        <w:t>Сводный список участников Подпрограммы утверждается распоряжением администрации Тейковского муниципального района. Выплаты и компенсации предоставляются молодым специалистам согласно Положению, утвержденному администрацией Тейковского муниципального района.</w:t>
      </w:r>
    </w:p>
    <w:p w:rsidR="00D31887" w:rsidRDefault="00D31887" w:rsidP="00D31887">
      <w:pPr>
        <w:ind w:firstLine="708"/>
        <w:jc w:val="both"/>
      </w:pPr>
      <w:r>
        <w:t>Исполнителем мероприятий подпрограммы выступает отдел образования администрации Тейковского муниципального района.</w:t>
      </w:r>
      <w:r>
        <w:tab/>
      </w:r>
    </w:p>
    <w:p w:rsidR="00D31887" w:rsidRDefault="00D31887" w:rsidP="00D31887">
      <w:pPr>
        <w:ind w:firstLine="708"/>
        <w:jc w:val="both"/>
      </w:pPr>
      <w:r>
        <w:t>Срок реализации мероприятий 2014-2020 годы.</w:t>
      </w:r>
    </w:p>
    <w:p w:rsidR="00D31887" w:rsidRDefault="00D31887" w:rsidP="00D31887">
      <w:pPr>
        <w:ind w:firstLine="708"/>
        <w:jc w:val="both"/>
      </w:pPr>
    </w:p>
    <w:p w:rsidR="00D31887" w:rsidRDefault="00D31887" w:rsidP="00D31887">
      <w:pPr>
        <w:numPr>
          <w:ilvl w:val="0"/>
          <w:numId w:val="25"/>
        </w:numPr>
        <w:ind w:left="0" w:firstLine="567"/>
        <w:jc w:val="both"/>
      </w:pPr>
      <w:r>
        <w:rPr>
          <w:lang w:eastAsia="en-US"/>
        </w:rPr>
        <w:t>Е</w:t>
      </w:r>
      <w:r>
        <w:t>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подъемные).</w:t>
      </w:r>
    </w:p>
    <w:p w:rsidR="00D31887" w:rsidRDefault="00D31887" w:rsidP="00D31887">
      <w:pPr>
        <w:ind w:firstLine="360"/>
        <w:jc w:val="both"/>
      </w:pPr>
      <w:r>
        <w:t>Молодой специалист – это гражданин Российской Федерации в возрасте до 30 лет, впервые принимаемый  на работу в муниципальные образовательные организации Тейковского муниципального района, не более 5 лет после окончания высшего или среднего профессионального заведения.</w:t>
      </w:r>
    </w:p>
    <w:p w:rsidR="00D31887" w:rsidRDefault="00D31887" w:rsidP="00D31887">
      <w:pPr>
        <w:ind w:left="360"/>
        <w:jc w:val="both"/>
      </w:pPr>
      <w:r>
        <w:t>В ходе решения  основных подпрограммных мероприятий молодым специалистам предоставляется:</w:t>
      </w:r>
    </w:p>
    <w:p w:rsidR="00D31887" w:rsidRDefault="00D31887" w:rsidP="00D31887">
      <w:pPr>
        <w:ind w:left="360"/>
        <w:jc w:val="both"/>
      </w:pPr>
      <w:r>
        <w:tab/>
        <w:t>- единовременная муниципальная выплата при первоначальном устройстве на работу в муниципальные  организации системы образования Тейковского муниципального района (разовые подъемные) в размере 8000 рублей.</w:t>
      </w:r>
    </w:p>
    <w:p w:rsidR="00D31887" w:rsidRDefault="00D31887" w:rsidP="00D31887">
      <w:pPr>
        <w:ind w:firstLine="708"/>
        <w:jc w:val="both"/>
      </w:pPr>
      <w:r>
        <w:t>Исполнителем мероприятий подпрограммы выступает отдел образования администрации Тейковского муниципального района.</w:t>
      </w:r>
      <w:r>
        <w:tab/>
      </w:r>
    </w:p>
    <w:p w:rsidR="00D31887" w:rsidRDefault="00D31887" w:rsidP="00D31887">
      <w:pPr>
        <w:ind w:firstLine="708"/>
        <w:jc w:val="both"/>
      </w:pPr>
      <w:r>
        <w:t>Срок реализации мероприятий 2014-2020 годы.</w:t>
      </w: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numPr>
          <w:ilvl w:val="0"/>
          <w:numId w:val="25"/>
        </w:numPr>
        <w:ind w:left="0" w:firstLine="567"/>
        <w:jc w:val="both"/>
      </w:pPr>
      <w:r>
        <w:t>Ежемесячные муниципальные компенсации молодым специалистам.</w:t>
      </w:r>
    </w:p>
    <w:p w:rsidR="00D31887" w:rsidRDefault="00D31887" w:rsidP="00D31887">
      <w:pPr>
        <w:ind w:firstLine="360"/>
        <w:jc w:val="both"/>
      </w:pPr>
      <w:r>
        <w:t>В ходе решения  основных подпрограммных мероприятий молодым специалистам предоставляется:</w:t>
      </w:r>
    </w:p>
    <w:p w:rsidR="00D31887" w:rsidRDefault="00D31887" w:rsidP="00D31887">
      <w:pPr>
        <w:ind w:firstLine="360"/>
        <w:jc w:val="both"/>
      </w:pPr>
      <w:r>
        <w:t>- ежемесячная муниципальная компенсация  в размере 1500 рублей на оплату проезда в транспорте к месту работы, оплату содержания жилого помещения и коммунальных услуг.</w:t>
      </w:r>
    </w:p>
    <w:p w:rsidR="00D31887" w:rsidRDefault="00D31887" w:rsidP="00D31887">
      <w:pPr>
        <w:ind w:firstLine="708"/>
        <w:jc w:val="both"/>
      </w:pPr>
      <w:r>
        <w:t>Исполнителем мероприятий подпрограммы выступает отдел образования администрации Тейковского муниципального района.</w:t>
      </w:r>
      <w:r>
        <w:tab/>
      </w:r>
    </w:p>
    <w:p w:rsidR="00D31887" w:rsidRDefault="00D31887" w:rsidP="00D31887">
      <w:pPr>
        <w:ind w:firstLine="708"/>
        <w:jc w:val="both"/>
      </w:pPr>
      <w:r>
        <w:t>Срок реализации мероприятий 2014-2020 годы.</w:t>
      </w:r>
    </w:p>
    <w:p w:rsidR="00D31887" w:rsidRDefault="00D31887" w:rsidP="00D31887">
      <w:pPr>
        <w:ind w:left="360"/>
        <w:jc w:val="both"/>
      </w:pPr>
    </w:p>
    <w:p w:rsidR="00D31887" w:rsidRDefault="00D31887" w:rsidP="00D31887">
      <w:pPr>
        <w:ind w:left="360"/>
        <w:jc w:val="both"/>
      </w:pPr>
      <w:r>
        <w:t>5)Единовременные муниципальные компенсации молодым специалистам.</w:t>
      </w:r>
    </w:p>
    <w:p w:rsidR="00D31887" w:rsidRDefault="00D31887" w:rsidP="00D31887">
      <w:pPr>
        <w:ind w:firstLine="360"/>
        <w:jc w:val="both"/>
      </w:pPr>
      <w:r>
        <w:t>В ходе решения  основных подпрограммных мероприятий молодым специалистам предоставляется:</w:t>
      </w:r>
    </w:p>
    <w:p w:rsidR="00D31887" w:rsidRDefault="00D31887" w:rsidP="00D31887">
      <w:pPr>
        <w:ind w:firstLine="360"/>
        <w:jc w:val="both"/>
      </w:pPr>
      <w:r>
        <w:tab/>
        <w:t>- единовременная муниципальная компенсация (по окончании первого года работы 10000 рублей, по окончании второго года работы  - 15000 рублей, по окончании третьего года работы – 20000 рублей) на оплату расходов на повышение профессиональной квалификации.</w:t>
      </w:r>
    </w:p>
    <w:p w:rsidR="00D31887" w:rsidRDefault="00D31887" w:rsidP="00D31887">
      <w:pPr>
        <w:ind w:firstLine="708"/>
        <w:jc w:val="both"/>
      </w:pPr>
      <w:r>
        <w:t>Исполнителем мероприятий подпрограммы выступает отдел образования администрации Тейковского муниципального района.</w:t>
      </w:r>
      <w:r>
        <w:tab/>
      </w:r>
    </w:p>
    <w:p w:rsidR="00D31887" w:rsidRDefault="00D31887" w:rsidP="00D31887">
      <w:pPr>
        <w:ind w:firstLine="708"/>
        <w:jc w:val="both"/>
      </w:pPr>
      <w:r>
        <w:t>Срок реализации мероприятий 2014-2020 годы.</w:t>
      </w:r>
    </w:p>
    <w:p w:rsidR="00D31887" w:rsidRDefault="00D31887" w:rsidP="00D31887">
      <w:pPr>
        <w:jc w:val="both"/>
      </w:pPr>
    </w:p>
    <w:p w:rsidR="00D31887" w:rsidRDefault="00D31887" w:rsidP="00D31887">
      <w:pPr>
        <w:jc w:val="both"/>
      </w:pPr>
    </w:p>
    <w:p w:rsidR="00D31887" w:rsidRDefault="00D31887" w:rsidP="00D31887">
      <w:pPr>
        <w:jc w:val="both"/>
      </w:pPr>
    </w:p>
    <w:p w:rsidR="00D31887" w:rsidRDefault="00D31887" w:rsidP="00D31887">
      <w:pPr>
        <w:jc w:val="both"/>
      </w:pPr>
    </w:p>
    <w:p w:rsidR="00D31887" w:rsidRDefault="00D31887" w:rsidP="00D31887">
      <w:pPr>
        <w:jc w:val="both"/>
      </w:pPr>
    </w:p>
    <w:p w:rsidR="00D31887" w:rsidRDefault="00D31887" w:rsidP="00D31887">
      <w:pPr>
        <w:jc w:val="both"/>
      </w:pPr>
    </w:p>
    <w:p w:rsidR="00D31887" w:rsidRDefault="00D31887" w:rsidP="00D31887">
      <w:pPr>
        <w:jc w:val="both"/>
      </w:pPr>
    </w:p>
    <w:p w:rsidR="00D31887" w:rsidRDefault="00D31887" w:rsidP="00D31887">
      <w:pPr>
        <w:jc w:val="both"/>
      </w:pPr>
    </w:p>
    <w:p w:rsidR="00D31887" w:rsidRDefault="00D31887" w:rsidP="00D31887">
      <w:pPr>
        <w:jc w:val="both"/>
      </w:pPr>
    </w:p>
    <w:p w:rsidR="00D31887" w:rsidRDefault="00D31887" w:rsidP="00D31887">
      <w:pPr>
        <w:jc w:val="both"/>
      </w:pPr>
    </w:p>
    <w:p w:rsidR="00D31887" w:rsidRDefault="00D31887" w:rsidP="00D31887">
      <w:pPr>
        <w:jc w:val="both"/>
      </w:pPr>
    </w:p>
    <w:p w:rsidR="00D31887" w:rsidRDefault="00D31887" w:rsidP="00D31887">
      <w:pPr>
        <w:jc w:val="both"/>
      </w:pPr>
    </w:p>
    <w:p w:rsidR="00D31887" w:rsidRDefault="00D31887" w:rsidP="00D31887">
      <w:pPr>
        <w:jc w:val="both"/>
      </w:pPr>
    </w:p>
    <w:p w:rsidR="00D31887" w:rsidRDefault="00D31887" w:rsidP="00D31887">
      <w:pPr>
        <w:keepNext/>
        <w:jc w:val="center"/>
        <w:outlineLvl w:val="2"/>
        <w:rPr>
          <w:bCs/>
          <w:lang w:val="x-none" w:eastAsia="x-none"/>
        </w:rPr>
      </w:pPr>
      <w:r>
        <w:rPr>
          <w:bCs/>
          <w:lang w:val="x-none" w:eastAsia="x-none"/>
        </w:rPr>
        <w:t>5. Ресурсное обеспечение мероприятий подпрограммы</w:t>
      </w:r>
    </w:p>
    <w:p w:rsidR="00D31887" w:rsidRDefault="00D31887" w:rsidP="00D31887">
      <w:pPr>
        <w:keepNext/>
        <w:jc w:val="right"/>
        <w:rPr>
          <w:bCs/>
          <w:lang w:eastAsia="x-none"/>
        </w:rPr>
      </w:pPr>
      <w:r>
        <w:rPr>
          <w:bCs/>
          <w:lang w:eastAsia="x-none"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254"/>
        <w:gridCol w:w="709"/>
        <w:gridCol w:w="709"/>
        <w:gridCol w:w="709"/>
        <w:gridCol w:w="708"/>
        <w:gridCol w:w="709"/>
        <w:gridCol w:w="709"/>
        <w:gridCol w:w="709"/>
      </w:tblGrid>
      <w:tr w:rsidR="00D31887" w:rsidTr="00D31887">
        <w:trPr>
          <w:tblHeader/>
        </w:trPr>
        <w:tc>
          <w:tcPr>
            <w:tcW w:w="56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val="en-US" w:eastAsia="en-US"/>
              </w:rPr>
              <w:t>№</w:t>
            </w:r>
            <w:r>
              <w:rPr>
                <w:lang w:eastAsia="en-US"/>
              </w:rPr>
              <w:t xml:space="preserve"> п/п</w:t>
            </w:r>
          </w:p>
        </w:tc>
        <w:tc>
          <w:tcPr>
            <w:tcW w:w="42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/всего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lang w:eastAsia="en-US"/>
              </w:rPr>
            </w:pPr>
            <w:r>
              <w:rPr>
                <w:lang w:eastAsia="en-US"/>
              </w:rPr>
              <w:t>Освещение в СМИ хода реализации подпрограммы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сводного списка участников подпрограммы в планируемом году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>
              <w:t>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подъемные).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rPr>
                <w:lang w:eastAsia="en-US"/>
              </w:rPr>
            </w:pPr>
            <w:r>
              <w:t xml:space="preserve">Ежемесячные муниципальные компенсации молодым специалистам. 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63,90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63,90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>Единовременные муниципальные компенсации молодым специалистам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D31887" w:rsidRDefault="00D31887" w:rsidP="00D31887">
      <w:pPr>
        <w:keepNext/>
        <w:jc w:val="center"/>
        <w:outlineLvl w:val="2"/>
      </w:pPr>
    </w:p>
    <w:p w:rsidR="00D31887" w:rsidRDefault="00D31887" w:rsidP="00D31887">
      <w:pPr>
        <w:jc w:val="both"/>
      </w:pPr>
      <w:r>
        <w:tab/>
        <w:t>Объемы финансирования Подпрограммы за счет средств бюджета Тейковского муниципального района носят прогнозный характер и могут уточнятся в установленном порядке при составлении проекта бюджета Тейковского муниципального района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бюджета Тейковского муниципального района.</w:t>
      </w: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</w:p>
    <w:p w:rsidR="00D31887" w:rsidRDefault="00D31887" w:rsidP="00D31887">
      <w:pPr>
        <w:jc w:val="right"/>
      </w:pPr>
      <w:r>
        <w:t>Приложение 11</w:t>
      </w:r>
    </w:p>
    <w:p w:rsidR="00D31887" w:rsidRDefault="00D31887" w:rsidP="00D31887">
      <w:pPr>
        <w:jc w:val="right"/>
      </w:pPr>
      <w:r>
        <w:t>к муниципальной программе</w:t>
      </w:r>
    </w:p>
    <w:p w:rsidR="00D31887" w:rsidRDefault="00D31887" w:rsidP="00D31887">
      <w:pPr>
        <w:jc w:val="right"/>
      </w:pPr>
      <w:r>
        <w:t xml:space="preserve">«Развитие образования </w:t>
      </w:r>
    </w:p>
    <w:p w:rsidR="00D31887" w:rsidRDefault="00D31887" w:rsidP="00D31887">
      <w:pPr>
        <w:jc w:val="right"/>
      </w:pPr>
      <w:r>
        <w:t>Тейковского муниципального района»</w:t>
      </w:r>
    </w:p>
    <w:p w:rsidR="00D31887" w:rsidRDefault="00D31887" w:rsidP="00D31887"/>
    <w:p w:rsidR="00D31887" w:rsidRDefault="00D31887" w:rsidP="00D31887">
      <w:pPr>
        <w:jc w:val="center"/>
        <w:rPr>
          <w:b/>
        </w:rPr>
      </w:pPr>
      <w:r>
        <w:rPr>
          <w:b/>
        </w:rPr>
        <w:t xml:space="preserve">Подпрограмма </w:t>
      </w:r>
    </w:p>
    <w:p w:rsidR="00D31887" w:rsidRDefault="00D31887" w:rsidP="00D31887">
      <w:pPr>
        <w:jc w:val="center"/>
        <w:rPr>
          <w:b/>
        </w:rPr>
      </w:pPr>
      <w:r>
        <w:rPr>
          <w:b/>
        </w:rPr>
        <w:t>«Формирование доступной среды для детей-инвалидов в образовательных организациях Тейковского муниципального района»</w:t>
      </w:r>
    </w:p>
    <w:p w:rsidR="00D31887" w:rsidRDefault="00D31887" w:rsidP="00D31887">
      <w:pPr>
        <w:jc w:val="center"/>
        <w:rPr>
          <w:b/>
        </w:rPr>
      </w:pPr>
    </w:p>
    <w:p w:rsidR="00D31887" w:rsidRDefault="00D31887" w:rsidP="00D31887">
      <w:pPr>
        <w:numPr>
          <w:ilvl w:val="0"/>
          <w:numId w:val="26"/>
        </w:numPr>
        <w:jc w:val="center"/>
        <w:rPr>
          <w:b/>
        </w:rPr>
      </w:pPr>
      <w:r>
        <w:rPr>
          <w:b/>
        </w:rPr>
        <w:t>Паспорт подпрограммы</w:t>
      </w:r>
    </w:p>
    <w:p w:rsidR="00D31887" w:rsidRDefault="00D31887" w:rsidP="00D31887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7270"/>
      </w:tblGrid>
      <w:tr w:rsidR="00D31887" w:rsidTr="00D3188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lastRenderedPageBreak/>
              <w:t>Наименование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</w:tr>
      <w:tr w:rsidR="00D31887" w:rsidTr="00D3188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Срок реализации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7" w:rsidRDefault="00D31887">
            <w:r>
              <w:t>2015-2020 годы</w:t>
            </w:r>
          </w:p>
          <w:p w:rsidR="00D31887" w:rsidRDefault="00D31887">
            <w:pPr>
              <w:rPr>
                <w:i/>
              </w:rPr>
            </w:pPr>
          </w:p>
        </w:tc>
      </w:tr>
      <w:tr w:rsidR="00D31887" w:rsidTr="00D3188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Исполнители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Отдел образования администрации Тейковского муниципального района</w:t>
            </w:r>
          </w:p>
        </w:tc>
      </w:tr>
      <w:tr w:rsidR="00D31887" w:rsidTr="00D3188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Цель (цели)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Создание условий обеспечивающих совместное обучение детей-инвалидов и детей, не имеющих нарушений в развитии</w:t>
            </w:r>
          </w:p>
        </w:tc>
      </w:tr>
      <w:tr w:rsidR="00D31887" w:rsidTr="00D3188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Объем ресурсного обеспечения подпрограммы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7" w:rsidRDefault="00D31887">
            <w:r>
              <w:t>Общий объем бюджетных ассигнований:</w:t>
            </w:r>
          </w:p>
          <w:p w:rsidR="00D31887" w:rsidRDefault="00D31887">
            <w:r>
              <w:t>Общий объем бюджетных ассигнований:</w:t>
            </w:r>
          </w:p>
          <w:p w:rsidR="00D31887" w:rsidRDefault="00D31887">
            <w:r>
              <w:t>2015 год – 1847,5,0 тыс. руб.</w:t>
            </w:r>
          </w:p>
          <w:p w:rsidR="00D31887" w:rsidRDefault="00D31887">
            <w:r>
              <w:t>2016 год – 0 тыс. руб.</w:t>
            </w:r>
          </w:p>
          <w:p w:rsidR="00D31887" w:rsidRDefault="00D31887">
            <w:r>
              <w:t>2017 год – 0 тыс. руб.</w:t>
            </w:r>
          </w:p>
          <w:p w:rsidR="00D31887" w:rsidRDefault="00D31887">
            <w:r>
              <w:t>2018 год – 0 тыс. руб.</w:t>
            </w:r>
          </w:p>
          <w:p w:rsidR="00D31887" w:rsidRDefault="00D31887">
            <w:r>
              <w:t>2019 год – 0 тыс. руб.</w:t>
            </w:r>
          </w:p>
          <w:p w:rsidR="00D31887" w:rsidRDefault="00D31887">
            <w:r>
              <w:t>2020 год – 0 тыс. руб.</w:t>
            </w:r>
          </w:p>
          <w:p w:rsidR="00D31887" w:rsidRDefault="00D31887">
            <w:pPr>
              <w:jc w:val="both"/>
            </w:pPr>
            <w:r>
              <w:t>- областной бюджет:</w:t>
            </w:r>
          </w:p>
          <w:p w:rsidR="00D31887" w:rsidRDefault="00D31887">
            <w:pPr>
              <w:jc w:val="both"/>
            </w:pPr>
            <w:r>
              <w:t>2015 год – 1,5 тыс. руб.</w:t>
            </w:r>
          </w:p>
          <w:p w:rsidR="00D31887" w:rsidRDefault="00D31887">
            <w:pPr>
              <w:jc w:val="both"/>
            </w:pPr>
            <w:r>
              <w:t>2016 год – 0 тыс. руб.</w:t>
            </w:r>
          </w:p>
          <w:p w:rsidR="00D31887" w:rsidRDefault="00D31887">
            <w:pPr>
              <w:jc w:val="both"/>
            </w:pPr>
            <w:r>
              <w:t>2017 год – 0 тыс. руб.</w:t>
            </w:r>
          </w:p>
          <w:p w:rsidR="00D31887" w:rsidRDefault="00D31887">
            <w:pPr>
              <w:jc w:val="both"/>
            </w:pPr>
            <w:r>
              <w:t>2018 год – 0 тыс. руб.</w:t>
            </w:r>
          </w:p>
          <w:p w:rsidR="00D31887" w:rsidRDefault="00D31887">
            <w:pPr>
              <w:jc w:val="both"/>
            </w:pPr>
            <w:r>
              <w:t>2019 год – 0 тыс. руб.</w:t>
            </w:r>
          </w:p>
          <w:p w:rsidR="00D31887" w:rsidRDefault="00D31887">
            <w:r>
              <w:t>2020 год – 0 тыс. руб.</w:t>
            </w:r>
          </w:p>
          <w:p w:rsidR="00D31887" w:rsidRDefault="00D31887">
            <w:pPr>
              <w:spacing w:before="40"/>
              <w:jc w:val="both"/>
            </w:pPr>
            <w:r>
              <w:t>- федеральный бюджет:</w:t>
            </w:r>
          </w:p>
          <w:p w:rsidR="00D31887" w:rsidRDefault="00D31887">
            <w:pPr>
              <w:spacing w:before="40"/>
              <w:jc w:val="both"/>
            </w:pPr>
            <w:r>
              <w:t>2015 год – 1096,0 тыс. руб.</w:t>
            </w:r>
          </w:p>
          <w:p w:rsidR="00D31887" w:rsidRDefault="00D31887">
            <w:pPr>
              <w:spacing w:before="40"/>
              <w:jc w:val="both"/>
            </w:pPr>
            <w:r>
              <w:t>2016 год – 0 тыс. руб.</w:t>
            </w:r>
          </w:p>
          <w:p w:rsidR="00D31887" w:rsidRDefault="00D31887">
            <w:pPr>
              <w:spacing w:before="40"/>
              <w:jc w:val="both"/>
            </w:pPr>
            <w:r>
              <w:t>2017 год – 0 тыс. руб.</w:t>
            </w:r>
          </w:p>
          <w:p w:rsidR="00D31887" w:rsidRDefault="00D31887">
            <w:pPr>
              <w:spacing w:before="40"/>
              <w:jc w:val="both"/>
            </w:pPr>
            <w:r>
              <w:t>2018 год – 0 тыс. руб.</w:t>
            </w:r>
          </w:p>
          <w:p w:rsidR="00D31887" w:rsidRDefault="00D31887">
            <w:pPr>
              <w:spacing w:before="40"/>
              <w:jc w:val="both"/>
            </w:pPr>
            <w:r>
              <w:t>2019 год – 0 тыс. руб.</w:t>
            </w:r>
          </w:p>
          <w:p w:rsidR="00D31887" w:rsidRDefault="00D31887">
            <w:r>
              <w:t>2020 год – 0 тыс. руб.</w:t>
            </w:r>
          </w:p>
          <w:p w:rsidR="00D31887" w:rsidRDefault="00D31887">
            <w:r>
              <w:t>бюджет Тейковского муниципального района</w:t>
            </w:r>
          </w:p>
          <w:p w:rsidR="00D31887" w:rsidRDefault="00D31887">
            <w:r>
              <w:t>2015 год – 750,0 тыс. руб.</w:t>
            </w:r>
          </w:p>
          <w:p w:rsidR="00D31887" w:rsidRDefault="00D31887">
            <w:r>
              <w:t>2016 год – 0 тыс. руб.</w:t>
            </w:r>
          </w:p>
          <w:p w:rsidR="00D31887" w:rsidRDefault="00D31887">
            <w:r>
              <w:t>2017 год – 0 тыс. руб.</w:t>
            </w:r>
          </w:p>
          <w:p w:rsidR="00D31887" w:rsidRDefault="00D31887">
            <w:r>
              <w:t>2018 год – 0 тыс. руб.</w:t>
            </w:r>
          </w:p>
          <w:p w:rsidR="00D31887" w:rsidRDefault="00D31887">
            <w:r>
              <w:t>2019 год – 0 тыс. руб.</w:t>
            </w:r>
          </w:p>
          <w:p w:rsidR="00D31887" w:rsidRDefault="00D31887">
            <w:r>
              <w:t>2020 год – 0 тыс. руб.</w:t>
            </w:r>
          </w:p>
          <w:p w:rsidR="00D31887" w:rsidRDefault="00D31887"/>
        </w:tc>
      </w:tr>
    </w:tbl>
    <w:p w:rsidR="00D31887" w:rsidRDefault="00D31887" w:rsidP="00D31887">
      <w:pPr>
        <w:ind w:left="360"/>
        <w:jc w:val="center"/>
      </w:pPr>
    </w:p>
    <w:p w:rsidR="00D31887" w:rsidRDefault="00D31887" w:rsidP="00D31887">
      <w:pPr>
        <w:numPr>
          <w:ilvl w:val="0"/>
          <w:numId w:val="26"/>
        </w:numPr>
        <w:jc w:val="center"/>
      </w:pPr>
      <w:r>
        <w:t>Краткая характеристика сферы реализации подпрограммы</w:t>
      </w:r>
    </w:p>
    <w:p w:rsidR="00D31887" w:rsidRDefault="00D31887" w:rsidP="00D31887">
      <w:pPr>
        <w:ind w:left="720"/>
      </w:pPr>
    </w:p>
    <w:p w:rsidR="00D31887" w:rsidRDefault="00D31887" w:rsidP="00D31887">
      <w:pPr>
        <w:widowControl w:val="0"/>
        <w:autoSpaceDE w:val="0"/>
        <w:autoSpaceDN w:val="0"/>
        <w:adjustRightInd w:val="0"/>
        <w:ind w:firstLine="540"/>
        <w:jc w:val="both"/>
      </w:pPr>
      <w:r>
        <w:t>Социальная интеграция детей-инвалидов во многом зависит от их успешной социальной мобильности посредством образования и занятости.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firstLine="540"/>
        <w:jc w:val="both"/>
      </w:pPr>
      <w:r>
        <w:t>В сфере образования остается нерешенной важнейшая социальная задача - создание равных возможностей для детей-инвалидов при получении образовательных услуг.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firstLine="540"/>
        <w:jc w:val="both"/>
      </w:pPr>
      <w:r>
        <w:t>Целью развития интегрированного образования, в том числе создания безбарьерной школьной среды для детей-инвалидов, является включение таких детей в систему общедоступного и бесплатного дошкольного, начального общего, основного общего, среднего общего образования.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Совместное обучение детей-инвалидов и их обычных сверстников способствует </w:t>
      </w:r>
      <w:r>
        <w:lastRenderedPageBreak/>
        <w:t>формированию толерантного отношения к проблемам инвалидов. Образование ребенка-инвалида в системе интегрированного образования способствует формированию положительной самооценки, обеспечивает формирование чувства уважения со стороны других людей без ограничений его достоинства, позволяет увидеть, что сверстники уважают и признают его права и свободы. Интегрированное образование позволяет в максимально возможной степени привить ребенку важные навыки самоконтроля, целеустремленности и достижения успеха.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firstLine="540"/>
        <w:jc w:val="both"/>
      </w:pPr>
      <w:r>
        <w:t>При этом к образовательным организациям, реализующим в работе модели интеграционного образования, должны предъявляться требования в наличии средств беспрепятственного доступа в здания, специальных образовательных программ, разработанных с учетом индивидуальной программы реабилитации инвалидов, коррекционных методов, технических средств, специально подготовленных педагогов, социальных и иных условий, без которых затруднено освоение образовательных программ детьми-инвалидами.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firstLine="540"/>
        <w:jc w:val="both"/>
      </w:pPr>
      <w:r>
        <w:t>В целях обеспечения адекватного воспитания, обучения, социализации детей-инвалидов среди их обычных сверстников, максимального раскрытия потенциальных возможностей личности каждого ребенка, для решения коррекционно-развивающих и оздоровительно-образовательных задач необходимо решать задачу инклюзивного образования детей дошкольного возраста.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firstLine="540"/>
        <w:jc w:val="both"/>
      </w:pPr>
      <w:r>
        <w:t>В целях создания образовательных организаций, обеспечивающих совместное обучение детей-инвалидов и школьников, не имеющих нарушений в развитии,  необходимо оборудовать их пандусами, подъемниками, поручнями, адаптировать дверные проемы, санитарно-гигиенические и другие помещения. Образовательные организации, в которых обучаются дети-инвалиды, нуждаются в оснащении специализированным оборудованием, приобретении специальных программно-методических комплексов, что позволит организовать качественное обучение, диагностику и реабилитацию.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firstLine="540"/>
        <w:jc w:val="both"/>
      </w:pPr>
      <w:r>
        <w:t>Создание беспрепятственного доступа детей-инвалидов к образовательным объектам и услугам является одним из приоритетных направлений в сфере образования.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firstLine="540"/>
        <w:jc w:val="both"/>
      </w:pPr>
      <w:r>
        <w:t>Дети-инвалиды дошкольного возраста при отсутствии медицинских противопоказаний принимаются в обычные группы образовательных организаций, реализующих программу дошкольного образования. На начало 2015 года дошкольные группы посещают 4 ребенка-инвалида: детский сад «Сказка», детский сад № 1, Крапивновская ООШ, Москвинская ООШ.</w:t>
      </w:r>
    </w:p>
    <w:p w:rsidR="00D31887" w:rsidRDefault="00D31887" w:rsidP="00D31887">
      <w:pPr>
        <w:ind w:firstLine="567"/>
        <w:jc w:val="both"/>
      </w:pPr>
      <w:r>
        <w:t>Детям-инвалидам, обучающимся в общеобразовательных учреждениях, предоставляются равные возможности в получении образования. В 2014- 2015 учебном году в образовательных организациях района обучается 9 детей-инвалидов Новогоряновская СОШ - 3 чел., Новолеушинская СОШ - 2 чел., Елховская ООШ - 2 чел., Морозовская СОШ - 1 чел., Большеклочковская СОШ – 1 чел., из них 4 обучаются на дому.</w:t>
      </w:r>
    </w:p>
    <w:p w:rsidR="00D31887" w:rsidRDefault="00D31887" w:rsidP="00D31887">
      <w:pPr>
        <w:ind w:firstLine="567"/>
        <w:jc w:val="both"/>
      </w:pPr>
      <w:r>
        <w:t xml:space="preserve">Дети занимаются по индивидуальным программам, им выдаются бесплатные учебники, справочная литература. 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firstLine="540"/>
        <w:jc w:val="both"/>
      </w:pPr>
      <w:r>
        <w:t>Для выпускников 9 и 11 классов, обучающихся по состоянию здоровья на дому, государственная итоговая аттестация проводится в условиях, отвечающих физиологическим особенностям и состоянию здоровья выпускников.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firstLine="540"/>
        <w:jc w:val="both"/>
      </w:pPr>
      <w:r>
        <w:t>Государственная итоговая аттестация для детей-инвалидов проводится в щадящей форме.</w:t>
      </w:r>
    </w:p>
    <w:p w:rsidR="00D31887" w:rsidRDefault="00D31887" w:rsidP="00D31887">
      <w:pPr>
        <w:spacing w:after="120"/>
        <w:ind w:firstLine="567"/>
        <w:jc w:val="both"/>
      </w:pPr>
      <w:r>
        <w:t>Доступная среда для детей-инвалидов создана на базе  МБОУ Нерльская СОШ. Универсальная безбарьерная среда в 2015 году создана в МБОУ Новогоряновская СОШ за счет участия в государственной программе «Доступная среда». В 2016 году проведено оборудование пандусом входной зоны Новолеушинской школы, в 2017 году пандусом оборудована входная зона Морозовской школы. Принимаемые меры позволят обеспечить совместное обучение детей-инвалидов и детей, не имеющих нарушений в развитии.</w:t>
      </w:r>
    </w:p>
    <w:p w:rsidR="00D31887" w:rsidRDefault="00D31887" w:rsidP="00D31887">
      <w:pPr>
        <w:pStyle w:val="afc"/>
        <w:numPr>
          <w:ilvl w:val="0"/>
          <w:numId w:val="26"/>
        </w:numPr>
        <w:jc w:val="center"/>
      </w:pPr>
      <w:r>
        <w:t>Ожидаемые результаты реализации подпрограммы</w:t>
      </w:r>
    </w:p>
    <w:p w:rsidR="00D31887" w:rsidRDefault="00D31887" w:rsidP="00D31887">
      <w:pPr>
        <w:ind w:firstLine="720"/>
        <w:jc w:val="both"/>
      </w:pPr>
      <w:r>
        <w:lastRenderedPageBreak/>
        <w:t>Мероприятия подпрограммы реализуются на основании следующих принципов:</w:t>
      </w:r>
    </w:p>
    <w:p w:rsidR="00D31887" w:rsidRDefault="00D31887" w:rsidP="00D31887">
      <w:pPr>
        <w:ind w:firstLine="720"/>
        <w:jc w:val="both"/>
      </w:pPr>
      <w:r>
        <w:t>- принцип совместной деятельности предполагает, что достижение цели и задач подпрограммы должно рассматриваться как «коллективный продукт»;</w:t>
      </w:r>
    </w:p>
    <w:p w:rsidR="00D31887" w:rsidRDefault="00D31887" w:rsidP="00D31887">
      <w:pPr>
        <w:ind w:firstLine="720"/>
        <w:jc w:val="both"/>
      </w:pPr>
      <w:r>
        <w:t>- принцип сетевого взаимодействия требует создания единого информационно-коммуникационного пространства, направленного на обогащение, развитие и расширение связей  образовательных организаций, решающие сходные проблемы;</w:t>
      </w:r>
    </w:p>
    <w:p w:rsidR="00D31887" w:rsidRDefault="00D31887" w:rsidP="00D31887">
      <w:pPr>
        <w:ind w:firstLine="720"/>
        <w:jc w:val="both"/>
      </w:pPr>
      <w:r>
        <w:t>- принцип социального пространства выражается в координации разнонаправленной взаимовыгодной деятельности образовательных организаций с родителями, общественностью, органами и организациями, деятельность которых непосредственно связана с решением проблем детей-инвалидов;</w:t>
      </w:r>
    </w:p>
    <w:p w:rsidR="00D31887" w:rsidRDefault="00D31887" w:rsidP="00D31887">
      <w:pPr>
        <w:ind w:firstLine="720"/>
        <w:jc w:val="both"/>
      </w:pPr>
      <w:r>
        <w:t>- принцип естественности и целесообразности.</w:t>
      </w:r>
    </w:p>
    <w:p w:rsidR="00D31887" w:rsidRDefault="00D31887" w:rsidP="00D31887">
      <w:pPr>
        <w:ind w:firstLine="720"/>
        <w:jc w:val="both"/>
      </w:pPr>
      <w:r>
        <w:t>Важнейшими элементами реализации подпрограммы является взаимосвязь планирования, реализации, мониторинга, уточнения и корректировки подпрограммы.</w:t>
      </w:r>
    </w:p>
    <w:p w:rsidR="00D31887" w:rsidRDefault="00D31887" w:rsidP="00D31887">
      <w:pPr>
        <w:ind w:firstLine="720"/>
        <w:jc w:val="both"/>
      </w:pPr>
      <w:r>
        <w:t>В результате реализации подпрограммы будут решены следующие задачи.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center"/>
      </w:pPr>
    </w:p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center"/>
        <w:outlineLvl w:val="2"/>
      </w:pPr>
      <w:r>
        <w:t>Задача 1. Оценка состояния доступности  объектов образования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both"/>
      </w:pPr>
    </w:p>
    <w:tbl>
      <w:tblPr>
        <w:tblW w:w="0" w:type="dxa"/>
        <w:tblInd w:w="-1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0"/>
        <w:gridCol w:w="4440"/>
        <w:gridCol w:w="4380"/>
      </w:tblGrid>
      <w:tr w:rsidR="00D31887" w:rsidTr="00D31887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вклада мероприятия в достижение цели  Программы</w:t>
            </w:r>
          </w:p>
        </w:tc>
      </w:tr>
      <w:tr w:rsidR="00D31887" w:rsidTr="00D31887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 с   последующим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составлением  описи   приоритетных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образования с  целью  их последующей модернизации/       дооборудования      и обеспечения    доступности     для детей-инвалидов                 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карт доступности объектов и услуг                </w:t>
            </w:r>
          </w:p>
        </w:tc>
      </w:tr>
      <w:tr w:rsidR="00D31887" w:rsidTr="00D31887">
        <w:trPr>
          <w:trHeight w:val="12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механизмов 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доступности    услуг    в   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образования, в том  числе  мер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созданию   безбарьерной  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среды для детей-инвалидов</w:t>
            </w:r>
          </w:p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 позволят организовать   качественное обучение,  диагностику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реабилитацию  детей-инвалидов,  будут  способствовать их реабилитации  и   интеграции в общество </w:t>
            </w:r>
          </w:p>
        </w:tc>
      </w:tr>
    </w:tbl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both"/>
      </w:pPr>
    </w:p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center"/>
        <w:outlineLvl w:val="2"/>
      </w:pPr>
      <w:r>
        <w:t>Задача 2. Устранение социальной разобщенности детей-инвалидов и детей, не имеющих нарушений в развитии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4020"/>
        <w:gridCol w:w="4500"/>
      </w:tblGrid>
      <w:tr w:rsidR="00D31887" w:rsidTr="00D31887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вклада мероприятия в достижение цели Программы</w:t>
            </w:r>
          </w:p>
        </w:tc>
      </w:tr>
      <w:tr w:rsidR="00D31887" w:rsidTr="00D31887">
        <w:trPr>
          <w:trHeight w:val="52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 Школы   здоровья   для    детей-инвалидов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 инновационных технологий в работу с детьми-инвалидами с целью их  социализации  и  поддержания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эмоционально-психологического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состояния                       </w:t>
            </w:r>
          </w:p>
        </w:tc>
      </w:tr>
      <w:tr w:rsidR="00D31887" w:rsidTr="00D31887">
        <w:trPr>
          <w:trHeight w:val="7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мероприятиях      и      фестивалях творчества     для     детей-инвалидов 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 доли участия детей-инвалидов  в мероприятиях</w:t>
            </w:r>
          </w:p>
        </w:tc>
      </w:tr>
      <w:tr w:rsidR="00D31887" w:rsidTr="00D31887">
        <w:trPr>
          <w:trHeight w:val="7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реабилитация     и      социальная интеграция  в  общество  детей-инвалидов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социального  обслуживания детей-инвалидов</w:t>
            </w:r>
          </w:p>
        </w:tc>
      </w:tr>
      <w:tr w:rsidR="00D31887" w:rsidTr="00D31887">
        <w:trPr>
          <w:trHeight w:val="117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 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семей, воспитывающих  детей-инвалидов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работе  клубов 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способствовать их социализации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поддержанию эмоционально-психологического состояния                       </w:t>
            </w:r>
          </w:p>
        </w:tc>
      </w:tr>
      <w:tr w:rsidR="00D31887" w:rsidTr="00D31887">
        <w:trPr>
          <w:trHeight w:val="167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    и     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общественно-просветительских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  по   распространению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идей,    принципов    и   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формирования доступной  среды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детей-инвалидов 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нацелены  на устранение            социальной разобщенности    детей-инвалидов     и детей, не являющихся инвалидами                      </w:t>
            </w:r>
          </w:p>
        </w:tc>
      </w:tr>
    </w:tbl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both"/>
      </w:pPr>
    </w:p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center"/>
        <w:outlineLvl w:val="2"/>
      </w:pPr>
      <w:r>
        <w:t>Задача 3. Повышение уровня доступности услуг в сфере образования, физкультуры и спорта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left="72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4020"/>
        <w:gridCol w:w="4500"/>
      </w:tblGrid>
      <w:tr w:rsidR="00D31887" w:rsidTr="00D31887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вклада мероприятия в достижение цели Программы</w:t>
            </w:r>
          </w:p>
        </w:tc>
      </w:tr>
      <w:tr w:rsidR="00D31887" w:rsidTr="00D31887">
        <w:trPr>
          <w:trHeight w:val="25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      специализированным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оборудованием  объектов  в  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образования: </w:t>
            </w:r>
          </w:p>
          <w:p w:rsidR="00D31887" w:rsidRDefault="00D318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приобретение и установка поручней;</w:t>
            </w:r>
          </w:p>
          <w:p w:rsidR="00D31887" w:rsidRDefault="00D318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приобретение и установка пандусов;</w:t>
            </w:r>
          </w:p>
          <w:p w:rsidR="00D31887" w:rsidRDefault="00D318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приобретение и установка подъемников;</w:t>
            </w:r>
          </w:p>
          <w:p w:rsidR="00D31887" w:rsidRDefault="00D31887">
            <w:pPr>
              <w:widowControl w:val="0"/>
              <w:autoSpaceDE w:val="0"/>
              <w:autoSpaceDN w:val="0"/>
              <w:adjustRightInd w:val="0"/>
            </w:pPr>
            <w:r>
              <w:t>- адаптация санитарно-гигиеничес-ких и других помещений;</w:t>
            </w:r>
          </w:p>
          <w:p w:rsidR="00D31887" w:rsidRDefault="00D318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адаптация дверных проемов;</w:t>
            </w:r>
          </w:p>
          <w:p w:rsidR="00D31887" w:rsidRDefault="00D318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приобретение оборудования для сенсорных комнат и комнат психологической разгрузки;</w:t>
            </w:r>
          </w:p>
          <w:p w:rsidR="00D31887" w:rsidRDefault="00D318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приобретение оборудования для тифлокабинетов;</w:t>
            </w:r>
          </w:p>
          <w:p w:rsidR="00D31887" w:rsidRDefault="00D318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приобретение специальных игровых спортивных комплексов для прогулочных участков;</w:t>
            </w:r>
          </w:p>
          <w:p w:rsidR="00D31887" w:rsidRDefault="00D318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приобретение оборудования технологии "БОС-здоровье".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    специализированным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оборудованием   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 будет  способствовать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нормализации эмоционального 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 детей, улучшению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восприятия  учебного  материала,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позволит организовать качественное           обучение, диагностику и реабилитацию детей-инвалидов                        </w:t>
            </w:r>
          </w:p>
        </w:tc>
      </w:tr>
      <w:tr w:rsidR="00D31887" w:rsidTr="00D3188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технических 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реабилитации для детей-инвалидов        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позволит   повысить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уровень реабилитации  детей-инвалидов,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расширить формы их общения      </w:t>
            </w:r>
          </w:p>
        </w:tc>
      </w:tr>
      <w:tr w:rsidR="00D31887" w:rsidTr="00D31887">
        <w:trPr>
          <w:trHeight w:val="3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     доступа      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произведениям культуры 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доступных форматах, 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специализированными   устройствами (приобретение  устройств для   чтения   электронных    книг (E-book   device)   Sony    Reader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PRS-600, видеоплееров; тифломагнитофонов,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тифлофлешплееров, тактильных книг; предоставление    в     библиотеках бесплатного доступа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  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    специализированным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оборудованием  позволит  обеспечить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доступность  для детей-инвалидов           </w:t>
            </w:r>
          </w:p>
        </w:tc>
      </w:tr>
      <w:tr w:rsidR="00D31887" w:rsidTr="00D31887">
        <w:trPr>
          <w:trHeight w:val="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     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в области 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спорта                          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 позволит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увеличить   долю   детей-инвалидов,           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адаптивной    физкультурой 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спортом,                 повысит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социально-психологический статус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детей-инвалидов,     расширит    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общения,  будет   способствовать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формированию         устойчивого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интереса к занятиям физкультурой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спортом                       </w:t>
            </w:r>
          </w:p>
        </w:tc>
      </w:tr>
      <w:tr w:rsidR="00D31887" w:rsidTr="00D31887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      инвентаря      и оборудования  для  занятий  детей-инвалидов</w:t>
            </w: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887" w:rsidRDefault="00D31887"/>
        </w:tc>
      </w:tr>
      <w:tr w:rsidR="00D31887" w:rsidTr="00D31887">
        <w:trPr>
          <w:trHeight w:val="10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    и     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спортивных соревнований среди  детей-инвалидов</w:t>
            </w: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887" w:rsidRDefault="00D31887"/>
        </w:tc>
      </w:tr>
      <w:tr w:rsidR="00D31887" w:rsidTr="00D31887">
        <w:trPr>
          <w:trHeight w:val="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  участия    детей-инвалидов в  выездных 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(фестивали, параспартакиады)          </w:t>
            </w: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887" w:rsidRDefault="00D31887"/>
        </w:tc>
      </w:tr>
    </w:tbl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both"/>
      </w:pPr>
    </w:p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center"/>
        <w:outlineLvl w:val="2"/>
      </w:pPr>
      <w:r>
        <w:t>Задача 4. Приспособление зданий системы образования, спортивных сооружений для детей-инвалидов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4020"/>
        <w:gridCol w:w="4500"/>
      </w:tblGrid>
      <w:tr w:rsidR="00D31887" w:rsidTr="00D31887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вклада мероприятия в достижение цели  Программы</w:t>
            </w:r>
          </w:p>
        </w:tc>
      </w:tr>
      <w:tr w:rsidR="00D31887" w:rsidTr="00D31887">
        <w:trPr>
          <w:trHeight w:val="121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  для   детей-инвалидов зданий   и  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(входных групп,  внутренних 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перемещения и зон оказания услуг) 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позволят  обеспечить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доступ для  детей-инвалидов с целью получения образовательных услуг                           </w:t>
            </w:r>
          </w:p>
        </w:tc>
      </w:tr>
    </w:tbl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both"/>
      </w:pPr>
    </w:p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center"/>
        <w:outlineLvl w:val="2"/>
      </w:pPr>
      <w:r>
        <w:t>Задача 5. Развитие специальных систем коммуникации и информационного общения для детей-инвалидов с нарушениями слуха и зрения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4200"/>
        <w:gridCol w:w="4320"/>
      </w:tblGrid>
      <w:tr w:rsidR="00D31887" w:rsidTr="00D31887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вклада мероприятия в достижение цели Программы</w:t>
            </w:r>
          </w:p>
        </w:tc>
      </w:tr>
      <w:tr w:rsidR="00D31887" w:rsidTr="00D31887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доступа детей- инвалидов к сети Интернет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технических возможностей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мероприятия направлены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     специализированных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систем      коммуникаций   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информационного         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детей-инвалидов с нарушением  слуха  и зрения                          </w:t>
            </w:r>
          </w:p>
        </w:tc>
      </w:tr>
    </w:tbl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both"/>
        <w:outlineLvl w:val="2"/>
      </w:pPr>
    </w:p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both"/>
        <w:outlineLvl w:val="2"/>
      </w:pPr>
    </w:p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center"/>
        <w:outlineLvl w:val="2"/>
      </w:pPr>
      <w:r>
        <w:t xml:space="preserve">Задача 6. Усиление кадрового и информационно-методического сопровождения </w:t>
      </w:r>
      <w:r>
        <w:lastRenderedPageBreak/>
        <w:t>проблемы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4200"/>
        <w:gridCol w:w="4320"/>
      </w:tblGrid>
      <w:tr w:rsidR="00D31887" w:rsidTr="00D31887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вклада мероприятия в достижение цели Программы</w:t>
            </w:r>
          </w:p>
        </w:tc>
      </w:tr>
      <w:tr w:rsidR="00D31887" w:rsidTr="00D31887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 методикам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реабилитации детей-инвалидов      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     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направлены на усиление кадрового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        образовательных организаций                        </w:t>
            </w:r>
          </w:p>
        </w:tc>
      </w:tr>
    </w:tbl>
    <w:p w:rsidR="00D31887" w:rsidRDefault="00D31887" w:rsidP="00D31887">
      <w:pPr>
        <w:widowControl w:val="0"/>
        <w:autoSpaceDE w:val="0"/>
        <w:autoSpaceDN w:val="0"/>
        <w:adjustRightInd w:val="0"/>
        <w:ind w:left="720"/>
        <w:jc w:val="both"/>
      </w:pP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  <w:r>
        <w:t>Целевые индикаторы (показатели) реализации подпрограммы</w:t>
      </w:r>
    </w:p>
    <w:p w:rsidR="00D31887" w:rsidRDefault="00D31887" w:rsidP="00D31887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1045"/>
        <w:gridCol w:w="1045"/>
        <w:gridCol w:w="1045"/>
        <w:gridCol w:w="1046"/>
        <w:gridCol w:w="1046"/>
        <w:gridCol w:w="970"/>
        <w:gridCol w:w="809"/>
      </w:tblGrid>
      <w:tr w:rsidR="00D31887" w:rsidTr="00D31887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2020</w:t>
            </w:r>
          </w:p>
        </w:tc>
      </w:tr>
      <w:tr w:rsidR="00D31887" w:rsidTr="00D31887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Количество образовательных организаций, охваченных подпрограммными мероприятиями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</w:t>
            </w:r>
          </w:p>
        </w:tc>
      </w:tr>
      <w:tr w:rsidR="00D31887" w:rsidTr="00D31887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 xml:space="preserve">Совместное обучение детей-инвалидов и детей, не имеющих нарушений развития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264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417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409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409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409</w:t>
            </w:r>
          </w:p>
        </w:tc>
      </w:tr>
    </w:tbl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center"/>
      </w:pPr>
      <w:r>
        <w:t>4. Мероприятия подпрограммы  и механизмы реализации</w:t>
      </w:r>
    </w:p>
    <w:p w:rsidR="00D31887" w:rsidRDefault="00D31887" w:rsidP="00D31887">
      <w:pPr>
        <w:ind w:left="360"/>
        <w:jc w:val="center"/>
        <w:rPr>
          <w:b/>
        </w:rPr>
      </w:pPr>
    </w:p>
    <w:p w:rsidR="00D31887" w:rsidRDefault="00D31887" w:rsidP="00D31887">
      <w:pPr>
        <w:ind w:left="360"/>
        <w:jc w:val="both"/>
      </w:pPr>
      <w:r>
        <w:tab/>
        <w:t>Реализация подпрограммы предусматривает следующие мероприятия:</w:t>
      </w:r>
    </w:p>
    <w:p w:rsidR="00D31887" w:rsidRDefault="00D31887" w:rsidP="00D31887">
      <w:pPr>
        <w:numPr>
          <w:ilvl w:val="0"/>
          <w:numId w:val="27"/>
        </w:numPr>
        <w:jc w:val="both"/>
      </w:pPr>
      <w:r>
        <w:t>Создание универсальной безбарьерной среды.</w:t>
      </w:r>
    </w:p>
    <w:p w:rsidR="00D31887" w:rsidRDefault="00D31887" w:rsidP="00D31887">
      <w:pPr>
        <w:widowControl w:val="0"/>
        <w:autoSpaceDE w:val="0"/>
        <w:autoSpaceDN w:val="0"/>
        <w:adjustRightInd w:val="0"/>
        <w:ind w:firstLine="567"/>
        <w:jc w:val="both"/>
      </w:pPr>
      <w:r>
        <w:t>Создание доступной среды в образовательных организациях будет иметь долгосрочный позитивный эффект:</w:t>
      </w:r>
    </w:p>
    <w:p w:rsidR="00D31887" w:rsidRDefault="00D31887" w:rsidP="00D31887">
      <w:pPr>
        <w:widowControl w:val="0"/>
        <w:autoSpaceDE w:val="0"/>
        <w:autoSpaceDN w:val="0"/>
        <w:adjustRightInd w:val="0"/>
        <w:jc w:val="both"/>
      </w:pPr>
      <w:r>
        <w:t>- увеличение доли детей-инвалидов, имеющих беспрепятственный доступ к обучению и воспитанию в образовательных организациях;</w:t>
      </w:r>
    </w:p>
    <w:p w:rsidR="00D31887" w:rsidRDefault="00D31887" w:rsidP="00D31887">
      <w:pPr>
        <w:widowControl w:val="0"/>
        <w:autoSpaceDE w:val="0"/>
        <w:autoSpaceDN w:val="0"/>
        <w:adjustRightInd w:val="0"/>
        <w:jc w:val="both"/>
      </w:pPr>
      <w:r>
        <w:t>- оборудование мест оказания коррекционной помощи детям-инвалидам в образовательных организациях;</w:t>
      </w:r>
    </w:p>
    <w:p w:rsidR="00D31887" w:rsidRDefault="00D31887" w:rsidP="00D31887">
      <w:pPr>
        <w:widowControl w:val="0"/>
        <w:autoSpaceDE w:val="0"/>
        <w:autoSpaceDN w:val="0"/>
        <w:adjustRightInd w:val="0"/>
        <w:jc w:val="both"/>
      </w:pPr>
      <w:r>
        <w:t>- развитие инклюзивного образования при помощи организации совместного обучения детей-инвалидов и детей, не имеющих нарушений в развитии;</w:t>
      </w:r>
    </w:p>
    <w:p w:rsidR="00D31887" w:rsidRDefault="00D31887" w:rsidP="00D31887">
      <w:pPr>
        <w:widowControl w:val="0"/>
        <w:autoSpaceDE w:val="0"/>
        <w:autoSpaceDN w:val="0"/>
        <w:adjustRightInd w:val="0"/>
        <w:jc w:val="both"/>
      </w:pPr>
      <w:r>
        <w:t>- успешная социализация детей-инвалидов;</w:t>
      </w:r>
    </w:p>
    <w:p w:rsidR="00D31887" w:rsidRDefault="00D31887" w:rsidP="00D31887">
      <w:pPr>
        <w:widowControl w:val="0"/>
        <w:autoSpaceDE w:val="0"/>
        <w:autoSpaceDN w:val="0"/>
        <w:adjustRightInd w:val="0"/>
        <w:jc w:val="both"/>
      </w:pPr>
      <w:r>
        <w:t>- сохранение физического и психического здоровья детей-инвалидов;</w:t>
      </w:r>
    </w:p>
    <w:p w:rsidR="00D31887" w:rsidRDefault="00D31887" w:rsidP="00D31887">
      <w:pPr>
        <w:widowControl w:val="0"/>
        <w:autoSpaceDE w:val="0"/>
        <w:autoSpaceDN w:val="0"/>
        <w:adjustRightInd w:val="0"/>
        <w:jc w:val="both"/>
      </w:pPr>
      <w:r>
        <w:t>- расширение возможностей для занятий физической культурой и спортом для детей-инвалидов;</w:t>
      </w:r>
    </w:p>
    <w:p w:rsidR="00D31887" w:rsidRDefault="00D31887" w:rsidP="00D31887">
      <w:pPr>
        <w:widowControl w:val="0"/>
        <w:autoSpaceDE w:val="0"/>
        <w:autoSpaceDN w:val="0"/>
        <w:adjustRightInd w:val="0"/>
        <w:jc w:val="both"/>
      </w:pPr>
      <w:r>
        <w:t>- повышение эффективности кадрового и информационно-методического сопровождения образования детей-инвалидов.</w:t>
      </w:r>
    </w:p>
    <w:p w:rsidR="00D31887" w:rsidRDefault="00D31887" w:rsidP="00D31887">
      <w:pPr>
        <w:ind w:firstLine="708"/>
        <w:jc w:val="both"/>
      </w:pPr>
      <w:r>
        <w:t>Исполнителем мероприятий подпрограммы выступает отдел образования администрации Тейковского муниципального района.</w:t>
      </w:r>
      <w:r>
        <w:tab/>
      </w:r>
    </w:p>
    <w:p w:rsidR="00D31887" w:rsidRDefault="00D31887" w:rsidP="00D31887">
      <w:pPr>
        <w:ind w:firstLine="708"/>
        <w:jc w:val="both"/>
      </w:pPr>
      <w:r>
        <w:lastRenderedPageBreak/>
        <w:t>Срок реализации мероприятий 2015-2020 годы.</w:t>
      </w:r>
    </w:p>
    <w:p w:rsidR="00D31887" w:rsidRDefault="00D31887" w:rsidP="00D31887">
      <w:pPr>
        <w:ind w:left="927"/>
        <w:jc w:val="both"/>
      </w:pPr>
    </w:p>
    <w:p w:rsidR="00D31887" w:rsidRDefault="00D31887" w:rsidP="00D31887">
      <w:pPr>
        <w:numPr>
          <w:ilvl w:val="0"/>
          <w:numId w:val="27"/>
        </w:numPr>
        <w:jc w:val="both"/>
      </w:pPr>
      <w:r>
        <w:t>Проведение мероприятий по формированию сети общеобразовательных организаций, в которых созданы условия для инклюзивного образования детей-инвалидов.</w:t>
      </w:r>
    </w:p>
    <w:p w:rsidR="00D31887" w:rsidRDefault="00D31887" w:rsidP="00D31887">
      <w:pPr>
        <w:ind w:firstLine="927"/>
        <w:jc w:val="both"/>
      </w:pPr>
      <w:r>
        <w:t>Мероприятием предусмотрено увеличение сети общеобразовательных организаций в целях развития инклюзивного образования при помощи организации совместного обучения детей-инвалидов и детей, не имеющих нарушений в развитии.</w:t>
      </w:r>
    </w:p>
    <w:p w:rsidR="00D31887" w:rsidRDefault="00D31887" w:rsidP="00D31887">
      <w:pPr>
        <w:ind w:firstLine="927"/>
        <w:jc w:val="both"/>
      </w:pPr>
      <w:r>
        <w:t>Исполнителем мероприятий подпрограммы выступает отдел образования администрации Тейковского муниципального района.</w:t>
      </w:r>
      <w:r>
        <w:tab/>
      </w:r>
    </w:p>
    <w:p w:rsidR="00D31887" w:rsidRDefault="00D31887" w:rsidP="00D31887">
      <w:pPr>
        <w:ind w:firstLine="927"/>
        <w:jc w:val="both"/>
      </w:pPr>
      <w:r>
        <w:t>Срок реализации мероприятий 2015-2020 годы.</w:t>
      </w:r>
    </w:p>
    <w:p w:rsidR="00D31887" w:rsidRDefault="00D31887" w:rsidP="00D31887">
      <w:pPr>
        <w:ind w:left="927"/>
        <w:jc w:val="both"/>
      </w:pPr>
    </w:p>
    <w:p w:rsidR="00D31887" w:rsidRDefault="00D31887" w:rsidP="00D31887">
      <w:pPr>
        <w:numPr>
          <w:ilvl w:val="0"/>
          <w:numId w:val="27"/>
        </w:numPr>
        <w:jc w:val="both"/>
      </w:pPr>
      <w:r>
        <w:t>Реализация мероприятий государственной программы Российской Федерации «Доступная среда на 2011-2015годы».</w:t>
      </w:r>
    </w:p>
    <w:p w:rsidR="00D31887" w:rsidRDefault="00D31887" w:rsidP="00D31887">
      <w:pPr>
        <w:jc w:val="both"/>
      </w:pPr>
      <w:r>
        <w:tab/>
        <w:t>Мероприятием предусмотрено предоставление средств из областного бюджета бюджету Тейковского муниципального района на проведение мероприятий: оборудование сенсорной комнаты, входной зоны пандусом, туалетных комнат, расширение дверных проемов, приобретение межэтажного оборудования для подъема и др.</w:t>
      </w:r>
    </w:p>
    <w:p w:rsidR="00D31887" w:rsidRDefault="00D31887" w:rsidP="00D31887">
      <w:pPr>
        <w:ind w:firstLine="708"/>
        <w:jc w:val="both"/>
      </w:pPr>
      <w:r>
        <w:t>Исполнителем мероприятий подпрограммы выступает отдел образования администрации Тейковского муниципального района.</w:t>
      </w:r>
      <w:r>
        <w:tab/>
      </w:r>
    </w:p>
    <w:p w:rsidR="00D31887" w:rsidRDefault="00D31887" w:rsidP="00D31887">
      <w:pPr>
        <w:ind w:firstLine="708"/>
        <w:jc w:val="both"/>
      </w:pPr>
      <w:r>
        <w:t>Срок реализации мероприятий 2015г.</w:t>
      </w:r>
    </w:p>
    <w:p w:rsidR="00D31887" w:rsidRDefault="00D31887" w:rsidP="00D31887">
      <w:pPr>
        <w:keepNext/>
        <w:jc w:val="center"/>
        <w:outlineLvl w:val="2"/>
        <w:rPr>
          <w:bCs/>
        </w:rPr>
      </w:pPr>
      <w:r>
        <w:t xml:space="preserve">5. </w:t>
      </w:r>
      <w:r>
        <w:rPr>
          <w:bCs/>
        </w:rPr>
        <w:t>Ресурсное обеспечение мероприятий подпрограммы</w:t>
      </w:r>
    </w:p>
    <w:p w:rsidR="00D31887" w:rsidRDefault="00D31887" w:rsidP="00D31887">
      <w:pPr>
        <w:jc w:val="center"/>
      </w:pPr>
      <w:r>
        <w:t>«Формирование доступной среды для детей-инвалидов в образовательных организациях Тейковского муниципального района»</w:t>
      </w:r>
    </w:p>
    <w:p w:rsidR="00D31887" w:rsidRDefault="00D31887" w:rsidP="00D31887">
      <w:pPr>
        <w:keepNext/>
        <w:jc w:val="right"/>
        <w:rPr>
          <w:bCs/>
        </w:rPr>
      </w:pPr>
    </w:p>
    <w:p w:rsidR="00D31887" w:rsidRDefault="00D31887" w:rsidP="00D31887">
      <w:pPr>
        <w:keepNext/>
        <w:jc w:val="right"/>
        <w:rPr>
          <w:bCs/>
        </w:rPr>
      </w:pPr>
      <w:r>
        <w:rPr>
          <w:bCs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758"/>
        <w:gridCol w:w="914"/>
        <w:gridCol w:w="850"/>
        <w:gridCol w:w="851"/>
        <w:gridCol w:w="850"/>
        <w:gridCol w:w="709"/>
        <w:gridCol w:w="709"/>
      </w:tblGrid>
      <w:tr w:rsidR="00D31887" w:rsidTr="00D31887">
        <w:trPr>
          <w:tblHeader/>
        </w:trPr>
        <w:tc>
          <w:tcPr>
            <w:tcW w:w="56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val="en-US" w:eastAsia="en-US"/>
              </w:rPr>
              <w:t>№</w:t>
            </w:r>
            <w:r>
              <w:rPr>
                <w:lang w:eastAsia="en-US"/>
              </w:rPr>
              <w:t xml:space="preserve"> п/п</w:t>
            </w:r>
          </w:p>
        </w:tc>
        <w:tc>
          <w:tcPr>
            <w:tcW w:w="475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1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/всего</w:t>
            </w:r>
          </w:p>
        </w:tc>
        <w:tc>
          <w:tcPr>
            <w:tcW w:w="9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1847,5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1847,5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9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Создание универсальной безбарьерной среды</w:t>
            </w:r>
          </w:p>
        </w:tc>
        <w:tc>
          <w:tcPr>
            <w:tcW w:w="9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9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-областной бюджет</w:t>
            </w:r>
          </w:p>
        </w:tc>
        <w:tc>
          <w:tcPr>
            <w:tcW w:w="9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государственной программы Российской Федерации «Доступная среда на 2011-2015 годы»</w:t>
            </w:r>
          </w:p>
        </w:tc>
        <w:tc>
          <w:tcPr>
            <w:tcW w:w="9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-федеральный бюджет</w:t>
            </w:r>
          </w:p>
        </w:tc>
        <w:tc>
          <w:tcPr>
            <w:tcW w:w="9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31887" w:rsidRDefault="00D3188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31887" w:rsidRDefault="00D31887">
            <w:pPr>
              <w:jc w:val="center"/>
              <w:rPr>
                <w:lang w:eastAsia="en-US"/>
              </w:rPr>
            </w:pPr>
          </w:p>
        </w:tc>
      </w:tr>
    </w:tbl>
    <w:p w:rsidR="00D31887" w:rsidRDefault="00D31887" w:rsidP="00D31887">
      <w:pPr>
        <w:pStyle w:val="3"/>
        <w:spacing w:before="0" w:after="0"/>
        <w:jc w:val="center"/>
        <w:rPr>
          <w:rFonts w:ascii="Times New Roman" w:hAnsi="Times New Roman"/>
          <w:szCs w:val="24"/>
          <w:lang w:val="ru-RU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pStyle w:val="Pro-Gramma"/>
        <w:rPr>
          <w:rFonts w:ascii="Times New Roman" w:hAnsi="Times New Roman"/>
          <w:sz w:val="24"/>
          <w:lang w:val="ru-RU"/>
        </w:rPr>
      </w:pPr>
    </w:p>
    <w:p w:rsidR="00D31887" w:rsidRDefault="00D31887" w:rsidP="00D31887">
      <w:pPr>
        <w:jc w:val="right"/>
      </w:pPr>
      <w:r>
        <w:t xml:space="preserve">Приложение 12 </w:t>
      </w:r>
    </w:p>
    <w:p w:rsidR="00D31887" w:rsidRDefault="00D31887" w:rsidP="00D31887">
      <w:pPr>
        <w:jc w:val="right"/>
      </w:pPr>
      <w:r>
        <w:t>к муниципальной программе</w:t>
      </w:r>
    </w:p>
    <w:p w:rsidR="00D31887" w:rsidRDefault="00D31887" w:rsidP="00D31887">
      <w:pPr>
        <w:jc w:val="right"/>
      </w:pPr>
      <w:r>
        <w:t>«Развитие образования Тейковского</w:t>
      </w:r>
    </w:p>
    <w:p w:rsidR="00D31887" w:rsidRDefault="00D31887" w:rsidP="00D31887">
      <w:pPr>
        <w:jc w:val="right"/>
      </w:pPr>
      <w:r>
        <w:t xml:space="preserve">муниципального района» </w:t>
      </w:r>
    </w:p>
    <w:p w:rsidR="00D31887" w:rsidRDefault="00D31887" w:rsidP="00D31887">
      <w:pPr>
        <w:jc w:val="center"/>
        <w:rPr>
          <w:b/>
        </w:rPr>
      </w:pPr>
      <w:r>
        <w:rPr>
          <w:b/>
        </w:rPr>
        <w:t xml:space="preserve">Подпрограмма </w:t>
      </w:r>
    </w:p>
    <w:p w:rsidR="00D31887" w:rsidRDefault="00D31887" w:rsidP="00D31887">
      <w:pPr>
        <w:jc w:val="center"/>
        <w:rPr>
          <w:b/>
        </w:rPr>
      </w:pPr>
      <w:r>
        <w:rPr>
          <w:b/>
        </w:rPr>
        <w:t>«Организация целевой подготовки педагогов для работы в муниципальных образовательных организациях Тейковского муниципального района»</w:t>
      </w:r>
    </w:p>
    <w:p w:rsidR="00D31887" w:rsidRDefault="00D31887" w:rsidP="00D31887">
      <w:pPr>
        <w:jc w:val="center"/>
        <w:rPr>
          <w:b/>
        </w:rPr>
      </w:pPr>
    </w:p>
    <w:p w:rsidR="00D31887" w:rsidRDefault="00D31887" w:rsidP="00D31887">
      <w:pPr>
        <w:numPr>
          <w:ilvl w:val="0"/>
          <w:numId w:val="28"/>
        </w:numPr>
        <w:jc w:val="center"/>
      </w:pPr>
      <w: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D31887" w:rsidTr="00D3188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</w:tc>
      </w:tr>
      <w:tr w:rsidR="00D31887" w:rsidTr="00D3188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87" w:rsidRDefault="00D31887">
            <w:r>
              <w:t>2017-2020 годы</w:t>
            </w:r>
          </w:p>
          <w:p w:rsidR="00D31887" w:rsidRDefault="00D31887"/>
        </w:tc>
      </w:tr>
      <w:tr w:rsidR="00D31887" w:rsidTr="00D3188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Отдел образования администрации Тейковского муниципального района</w:t>
            </w:r>
          </w:p>
        </w:tc>
      </w:tr>
      <w:tr w:rsidR="00D31887" w:rsidTr="00D3188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 xml:space="preserve">Привлечение в сферу образования молодых педагогов. Осуществление мер социальной поддержки студентам, обучающимся по программам высшего профессионального педагогического образования (бакалавриат) по очной форме обучения на основании заключенных договоров о целевом обучении за счет средств бюджета Тейковского муниципального района. </w:t>
            </w:r>
          </w:p>
        </w:tc>
      </w:tr>
      <w:tr w:rsidR="00D31887" w:rsidTr="00D3188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 xml:space="preserve">Объем ресурсного </w:t>
            </w:r>
            <w:r>
              <w:lastRenderedPageBreak/>
              <w:t>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lastRenderedPageBreak/>
              <w:t>Общий объем бюджетных ассигнований:</w:t>
            </w:r>
          </w:p>
          <w:p w:rsidR="00D31887" w:rsidRDefault="00D31887">
            <w:r>
              <w:t>2017 год – 30,0 тыс. руб.</w:t>
            </w:r>
          </w:p>
          <w:p w:rsidR="00D31887" w:rsidRDefault="00D31887">
            <w:r>
              <w:t>2018 год – 122,1 тыс. руб.</w:t>
            </w:r>
          </w:p>
          <w:p w:rsidR="00D31887" w:rsidRDefault="00D31887">
            <w:r>
              <w:lastRenderedPageBreak/>
              <w:t>2019 год – 155,8 тыс. руб.</w:t>
            </w:r>
          </w:p>
          <w:p w:rsidR="00D31887" w:rsidRDefault="00D31887">
            <w:r>
              <w:t>2020 год – 0,0 тыс. руб.</w:t>
            </w:r>
          </w:p>
          <w:p w:rsidR="00D31887" w:rsidRDefault="00D31887">
            <w:r>
              <w:t>Областной бюджет:</w:t>
            </w:r>
          </w:p>
          <w:p w:rsidR="00D31887" w:rsidRDefault="00D31887">
            <w:r>
              <w:t>2017 год – 0,0 тыс. руб.</w:t>
            </w:r>
          </w:p>
          <w:p w:rsidR="00D31887" w:rsidRDefault="00D31887">
            <w:r>
              <w:t>2018 год – 0,0 тыс. руб.</w:t>
            </w:r>
          </w:p>
          <w:p w:rsidR="00D31887" w:rsidRDefault="00D31887">
            <w:r>
              <w:t>2019 год – 0,0 тыс. руб.</w:t>
            </w:r>
          </w:p>
          <w:p w:rsidR="00D31887" w:rsidRDefault="00D31887">
            <w:r>
              <w:t>2020 год – 0,0 тыс. руб.</w:t>
            </w:r>
          </w:p>
          <w:p w:rsidR="00D31887" w:rsidRDefault="00D31887">
            <w:r>
              <w:t>бюджет Тейковского муниципального района</w:t>
            </w:r>
          </w:p>
          <w:p w:rsidR="00D31887" w:rsidRDefault="00D31887">
            <w:r>
              <w:t>2017 год – 30,0 тыс. руб.</w:t>
            </w:r>
          </w:p>
          <w:p w:rsidR="00D31887" w:rsidRDefault="00D31887">
            <w:r>
              <w:t>2018 год – 122,1 тыс. руб.</w:t>
            </w:r>
          </w:p>
          <w:p w:rsidR="00D31887" w:rsidRDefault="00D31887">
            <w:r>
              <w:t>2019 год – 155,8 тыс. руб.</w:t>
            </w:r>
          </w:p>
          <w:p w:rsidR="00D31887" w:rsidRDefault="00D31887">
            <w:r>
              <w:t>2020 год – 0,0 тыс. руб.</w:t>
            </w:r>
          </w:p>
        </w:tc>
      </w:tr>
    </w:tbl>
    <w:p w:rsidR="00D31887" w:rsidRDefault="00D31887" w:rsidP="00D31887">
      <w:pPr>
        <w:ind w:left="360"/>
        <w:jc w:val="center"/>
      </w:pPr>
    </w:p>
    <w:p w:rsidR="00D31887" w:rsidRDefault="00D31887" w:rsidP="00D31887">
      <w:pPr>
        <w:numPr>
          <w:ilvl w:val="0"/>
          <w:numId w:val="28"/>
        </w:numPr>
        <w:jc w:val="center"/>
      </w:pPr>
      <w:r>
        <w:t>Краткая характеристика сферы реализации подпрограммы</w:t>
      </w:r>
    </w:p>
    <w:p w:rsidR="00D31887" w:rsidRDefault="00D31887" w:rsidP="00D31887">
      <w:pPr>
        <w:ind w:left="720"/>
        <w:jc w:val="center"/>
        <w:rPr>
          <w:b/>
        </w:rPr>
      </w:pPr>
    </w:p>
    <w:p w:rsidR="00D31887" w:rsidRDefault="00D31887" w:rsidP="00D31887">
      <w:pPr>
        <w:spacing w:line="276" w:lineRule="auto"/>
        <w:ind w:firstLine="708"/>
        <w:jc w:val="both"/>
      </w:pPr>
      <w:r>
        <w:t>Подпрограмма «Организация целевой подготовки педагогов для работы в муниципальных образовательных организациях Тейковского муниципального района» (далее – Подпрограмма) предусматривает:</w:t>
      </w:r>
    </w:p>
    <w:p w:rsidR="00D31887" w:rsidRDefault="00D31887" w:rsidP="00D31887">
      <w:pPr>
        <w:spacing w:line="276" w:lineRule="auto"/>
        <w:ind w:firstLine="708"/>
        <w:jc w:val="both"/>
      </w:pPr>
      <w:r>
        <w:t>-  создание системы муниципальной поддержки студентам, обучающимся по программам высшего профессионального педагогического образования (бакалавриат) по очной форме обучения на основании заключенных договоров о целевом обучении за счет средств бюджета Тейковского муниципального района;</w:t>
      </w:r>
    </w:p>
    <w:p w:rsidR="00D31887" w:rsidRDefault="00D31887" w:rsidP="00D31887">
      <w:pPr>
        <w:spacing w:line="276" w:lineRule="auto"/>
        <w:ind w:firstLine="708"/>
        <w:jc w:val="both"/>
      </w:pPr>
      <w:r>
        <w:t>- комплекс мероприятий, направленных на привлечение для работы в сфере образования молодых педагогов.</w:t>
      </w:r>
    </w:p>
    <w:p w:rsidR="00D31887" w:rsidRDefault="00D31887" w:rsidP="00D31887">
      <w:pPr>
        <w:spacing w:line="276" w:lineRule="auto"/>
        <w:ind w:firstLine="708"/>
        <w:jc w:val="both"/>
      </w:pPr>
      <w:r>
        <w:t>Подпрограмма разработана в соответствии с основными направлениями Стратегии социально-экономического развития Тейковского муниципального района на период до 2020 года и направлена на повышение эффективности деятельности системы образования Тейковского муниципального района.</w:t>
      </w:r>
    </w:p>
    <w:p w:rsidR="00D31887" w:rsidRDefault="00D31887" w:rsidP="00D31887">
      <w:pPr>
        <w:shd w:val="clear" w:color="auto" w:fill="FFFFFF"/>
        <w:spacing w:after="120" w:line="276" w:lineRule="auto"/>
        <w:ind w:firstLine="567"/>
        <w:contextualSpacing/>
        <w:jc w:val="both"/>
      </w:pPr>
      <w:r>
        <w:t>Важным фактором, влияющим на качество образования, распространение современных технологий и методов преподавания, является состояние кадрового потенциала.</w:t>
      </w:r>
    </w:p>
    <w:p w:rsidR="00D31887" w:rsidRDefault="00D31887" w:rsidP="00D31887">
      <w:pPr>
        <w:spacing w:line="276" w:lineRule="auto"/>
        <w:jc w:val="both"/>
      </w:pPr>
      <w:r>
        <w:tab/>
        <w:t>Все более остро встает в районе проблема «омолаживания» педагогических кадров. Количество молодых специалистов, которые приходят в систему образования, недостаточно. Проблема обеспечения педагогическими кадрами решается за счёт увеличения учебной нагрузки работающих учителей и привлечения педагогов к работе по совместительству. Р</w:t>
      </w:r>
      <w:r>
        <w:rPr>
          <w:bCs/>
        </w:rPr>
        <w:t xml:space="preserve">айон испытывает потребность в кадрах учителей английского языка, русского языке, </w:t>
      </w:r>
      <w:r>
        <w:t>физики, химии, математики и информатики, начальных классов</w:t>
      </w:r>
      <w:r>
        <w:rPr>
          <w:bCs/>
        </w:rPr>
        <w:t>. У</w:t>
      </w:r>
      <w:r>
        <w:t>величивается число педагогов пенсионного возраста: 30 человек (37%). Средний возраст педагогических работников составляет 53 года.</w:t>
      </w:r>
    </w:p>
    <w:p w:rsidR="00D31887" w:rsidRDefault="00D31887" w:rsidP="00D31887">
      <w:pPr>
        <w:spacing w:line="276" w:lineRule="auto"/>
        <w:ind w:firstLine="708"/>
        <w:jc w:val="both"/>
        <w:rPr>
          <w:bCs/>
        </w:rPr>
      </w:pPr>
      <w:r>
        <w:rPr>
          <w:bCs/>
        </w:rPr>
        <w:t>Для привлечения молодых педагогов в сферу образования необходима возможность их целевого обучения с целью последующего трудоустройства в муниципальные образовательные организации района (ежегодная 50% оплата стоимости обучения при получении высшего педагогического образования по программам бакалавриата на основании заключенного целевого договора об обучении) и дополнительного материального стимулирования в период обучения (денежная выплата в виде дополнительной стипендии).</w:t>
      </w:r>
    </w:p>
    <w:p w:rsidR="00D31887" w:rsidRDefault="00D31887" w:rsidP="00D31887">
      <w:pPr>
        <w:ind w:firstLine="708"/>
        <w:jc w:val="both"/>
      </w:pPr>
    </w:p>
    <w:p w:rsidR="00D31887" w:rsidRDefault="00D31887" w:rsidP="00D31887">
      <w:pPr>
        <w:ind w:left="1134"/>
        <w:jc w:val="center"/>
      </w:pPr>
      <w:r>
        <w:t>3.Ожидаемые результаты реализации подпрограммы</w:t>
      </w:r>
    </w:p>
    <w:p w:rsidR="00D31887" w:rsidRDefault="00D31887" w:rsidP="00D31887">
      <w:pPr>
        <w:jc w:val="both"/>
      </w:pPr>
      <w:r>
        <w:lastRenderedPageBreak/>
        <w:tab/>
      </w:r>
    </w:p>
    <w:p w:rsidR="00D31887" w:rsidRDefault="00D31887" w:rsidP="00D31887">
      <w:pPr>
        <w:spacing w:line="276" w:lineRule="auto"/>
        <w:ind w:firstLine="360"/>
        <w:jc w:val="both"/>
      </w:pPr>
      <w:r>
        <w:t>Реализация мероприятий Подпрограммы будет способствовать позитивным изменениям в сфере образования: привлечению молодых педагогов, закреплению их в образовательных организациях района, повышению престижа и социальной значимости профессии педагога.</w:t>
      </w:r>
    </w:p>
    <w:p w:rsidR="00D31887" w:rsidRDefault="00D31887" w:rsidP="00D31887">
      <w:pPr>
        <w:spacing w:line="276" w:lineRule="auto"/>
        <w:ind w:firstLine="348"/>
        <w:jc w:val="both"/>
        <w:rPr>
          <w:color w:val="FF0000"/>
        </w:rPr>
      </w:pPr>
      <w:r>
        <w:t>За счет мероприятий Подпрограммы будет снижен кадровый дефицит муниципальных образовательных организаций, что позволит укомплектовать муниципальные образовательные организации молодыми квалифицированными кадрами</w:t>
      </w:r>
      <w:r>
        <w:rPr>
          <w:color w:val="FF0000"/>
        </w:rPr>
        <w:t>.</w:t>
      </w:r>
    </w:p>
    <w:p w:rsidR="00D31887" w:rsidRDefault="00D31887" w:rsidP="00D31887">
      <w:pPr>
        <w:jc w:val="both"/>
      </w:pPr>
      <w:r>
        <w:tab/>
      </w:r>
    </w:p>
    <w:p w:rsidR="00D31887" w:rsidRDefault="00D31887" w:rsidP="00D31887">
      <w:pPr>
        <w:ind w:left="360"/>
        <w:jc w:val="center"/>
      </w:pPr>
      <w:r>
        <w:t>Целевые индикаторы (показатели) реализации Подпрограммы</w:t>
      </w:r>
    </w:p>
    <w:p w:rsidR="00D31887" w:rsidRDefault="00D31887" w:rsidP="00D31887">
      <w:pPr>
        <w:ind w:left="360"/>
        <w:jc w:val="center"/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1621"/>
        <w:gridCol w:w="1621"/>
        <w:gridCol w:w="1621"/>
        <w:gridCol w:w="1621"/>
      </w:tblGrid>
      <w:tr w:rsidR="00D31887" w:rsidTr="00D31887">
        <w:trPr>
          <w:trHeight w:val="5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2020</w:t>
            </w:r>
          </w:p>
        </w:tc>
      </w:tr>
      <w:tr w:rsidR="00D31887" w:rsidTr="00D31887">
        <w:trPr>
          <w:trHeight w:val="184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r>
              <w:t>Среднегодовое число граждан или обучающихся, заключивших договор о целевом приеме и договор о целевом обучении по программам высшего профессионального педагогического образования (бакалавриат)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87" w:rsidRDefault="00D31887">
            <w:pPr>
              <w:jc w:val="center"/>
            </w:pPr>
            <w:r>
              <w:t>5</w:t>
            </w:r>
          </w:p>
        </w:tc>
      </w:tr>
    </w:tbl>
    <w:p w:rsidR="00D31887" w:rsidRDefault="00D31887" w:rsidP="00D31887">
      <w:pPr>
        <w:ind w:left="360"/>
        <w:jc w:val="center"/>
        <w:rPr>
          <w:b/>
        </w:rPr>
      </w:pPr>
    </w:p>
    <w:p w:rsidR="00D31887" w:rsidRDefault="00D31887" w:rsidP="00D31887">
      <w:pPr>
        <w:ind w:left="993"/>
        <w:jc w:val="center"/>
      </w:pPr>
      <w:r>
        <w:t>4.Мероприятия Подпрограммы  и механизмы реализации</w:t>
      </w:r>
    </w:p>
    <w:p w:rsidR="00D31887" w:rsidRDefault="00D31887" w:rsidP="00D31887">
      <w:pPr>
        <w:ind w:left="360"/>
        <w:jc w:val="center"/>
      </w:pPr>
    </w:p>
    <w:p w:rsidR="00D31887" w:rsidRDefault="00D31887" w:rsidP="00D31887">
      <w:pPr>
        <w:ind w:left="360"/>
        <w:jc w:val="both"/>
      </w:pPr>
      <w:r>
        <w:t>Реализация подпрограммы предусматривает следующие мероприятия:</w:t>
      </w:r>
    </w:p>
    <w:p w:rsidR="00D31887" w:rsidRDefault="00D31887" w:rsidP="00D31887">
      <w:pPr>
        <w:numPr>
          <w:ilvl w:val="0"/>
          <w:numId w:val="29"/>
        </w:numPr>
        <w:ind w:left="0" w:firstLine="360"/>
        <w:jc w:val="both"/>
      </w:pPr>
      <w:r>
        <w:t>На организацию целевой подготовки педагогов для работы в муниципальных образовательных организациях Тейковского муниципального района.</w:t>
      </w:r>
    </w:p>
    <w:p w:rsidR="00D31887" w:rsidRDefault="00D31887" w:rsidP="00D31887">
      <w:pPr>
        <w:spacing w:line="276" w:lineRule="auto"/>
        <w:ind w:firstLine="142"/>
        <w:jc w:val="both"/>
      </w:pPr>
      <w:r>
        <w:tab/>
        <w:t>Участниками Подпрограммы являются студенты, обучающиеся по программам высшего профессионального педагогического образования (бакалавриат) по очной форме обучения на основании заключенных договоров о целевом обучении за счет бюджета Тейковского муниципального района.</w:t>
      </w:r>
    </w:p>
    <w:p w:rsidR="00D31887" w:rsidRDefault="00D31887" w:rsidP="00D31887">
      <w:pPr>
        <w:spacing w:line="276" w:lineRule="auto"/>
        <w:ind w:firstLine="142"/>
        <w:jc w:val="both"/>
      </w:pPr>
      <w:r>
        <w:tab/>
        <w:t>В ходе решения  основных подпрограммных мероприятий:</w:t>
      </w:r>
    </w:p>
    <w:p w:rsidR="00D31887" w:rsidRDefault="00D31887" w:rsidP="00D31887">
      <w:pPr>
        <w:spacing w:line="276" w:lineRule="auto"/>
        <w:jc w:val="both"/>
      </w:pPr>
      <w:r>
        <w:t>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за счет средств бюджета Тейковского муниципального района, предоставляется:</w:t>
      </w:r>
    </w:p>
    <w:p w:rsidR="00D31887" w:rsidRDefault="00D31887" w:rsidP="00D31887">
      <w:pPr>
        <w:spacing w:line="276" w:lineRule="auto"/>
        <w:jc w:val="both"/>
      </w:pPr>
      <w:r>
        <w:tab/>
        <w:t>- ежегодная оплата обучения на основании договора о целевом обучении в размере 50% от стоимости обучения в течение всего периода обучения.</w:t>
      </w:r>
    </w:p>
    <w:p w:rsidR="00D31887" w:rsidRDefault="00D31887" w:rsidP="00D31887">
      <w:pPr>
        <w:ind w:firstLine="708"/>
        <w:jc w:val="both"/>
      </w:pPr>
      <w:r>
        <w:t>Исполнителем мероприятий подпрограммы выступает отдел образования администрации Тейковского муниципального района.</w:t>
      </w:r>
      <w:r>
        <w:tab/>
      </w:r>
    </w:p>
    <w:p w:rsidR="00D31887" w:rsidRDefault="00D31887" w:rsidP="00D31887">
      <w:pPr>
        <w:ind w:firstLine="708"/>
        <w:jc w:val="both"/>
      </w:pPr>
      <w:r>
        <w:t>Срок реализации мероприятий 2017-2020 годы.</w:t>
      </w:r>
    </w:p>
    <w:p w:rsidR="00D31887" w:rsidRDefault="00D31887" w:rsidP="00D31887">
      <w:pPr>
        <w:spacing w:line="276" w:lineRule="auto"/>
        <w:jc w:val="both"/>
      </w:pPr>
    </w:p>
    <w:p w:rsidR="00D31887" w:rsidRDefault="00D31887" w:rsidP="00D31887">
      <w:pPr>
        <w:spacing w:line="276" w:lineRule="auto"/>
        <w:ind w:firstLine="284"/>
        <w:jc w:val="both"/>
      </w:pPr>
      <w:r>
        <w:t>2) 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обучении.</w:t>
      </w:r>
    </w:p>
    <w:p w:rsidR="00D31887" w:rsidRDefault="00D31887" w:rsidP="00D31887">
      <w:pPr>
        <w:spacing w:line="276" w:lineRule="auto"/>
        <w:jc w:val="both"/>
      </w:pPr>
      <w:r>
        <w:tab/>
        <w:t xml:space="preserve">Студентам, обучающимся по программам высшего профессионального педагогического образования (бакалавриат), по очной форме обучения на основании </w:t>
      </w:r>
      <w:r>
        <w:lastRenderedPageBreak/>
        <w:t>заключенных договоров о целевом обучении за счет средств бюджета Тейковского муниципального района, предоставляется:</w:t>
      </w:r>
    </w:p>
    <w:p w:rsidR="00D31887" w:rsidRDefault="00D31887" w:rsidP="00D31887">
      <w:pPr>
        <w:spacing w:line="276" w:lineRule="auto"/>
        <w:jc w:val="both"/>
      </w:pPr>
      <w:r>
        <w:tab/>
        <w:t>- денежная выплата в виде дополнительной стипендии в размере 500 рублей в месяц.</w:t>
      </w:r>
    </w:p>
    <w:p w:rsidR="00D31887" w:rsidRDefault="00D31887" w:rsidP="00D31887">
      <w:pPr>
        <w:ind w:firstLine="708"/>
        <w:jc w:val="both"/>
      </w:pPr>
      <w:r>
        <w:t>Исполнителем мероприятий подпрограммы выступает отдел образования администрации Тейковского муниципального района.</w:t>
      </w:r>
      <w:r>
        <w:tab/>
      </w:r>
    </w:p>
    <w:p w:rsidR="00D31887" w:rsidRDefault="00D31887" w:rsidP="00D31887">
      <w:pPr>
        <w:ind w:firstLine="708"/>
        <w:jc w:val="both"/>
      </w:pPr>
      <w:r>
        <w:t>Срок реализации мероприятий 2017-2020 годы.</w:t>
      </w:r>
    </w:p>
    <w:p w:rsidR="00D31887" w:rsidRDefault="00D31887" w:rsidP="00D31887">
      <w:pPr>
        <w:spacing w:line="276" w:lineRule="auto"/>
        <w:ind w:firstLine="708"/>
        <w:jc w:val="both"/>
      </w:pPr>
    </w:p>
    <w:p w:rsidR="00D31887" w:rsidRDefault="00D31887" w:rsidP="00D31887">
      <w:pPr>
        <w:spacing w:line="276" w:lineRule="auto"/>
        <w:ind w:firstLine="708"/>
        <w:jc w:val="both"/>
      </w:pPr>
      <w:r>
        <w:t>Сводный список участников Подпрограммы утверждается распоряжением администрации Тейковского муниципального района.</w:t>
      </w:r>
    </w:p>
    <w:p w:rsidR="00D31887" w:rsidRDefault="00D31887" w:rsidP="00D31887">
      <w:pPr>
        <w:spacing w:line="276" w:lineRule="auto"/>
        <w:ind w:firstLine="708"/>
        <w:jc w:val="both"/>
      </w:pPr>
      <w:r>
        <w:t>Оплата обучения и денежные выплаты студентам, обучающимся по программам высшего профессионального педагогического образования, по очной форме обучения на основании заключенных договоров о целевом обучении за счет средств бюджета района, предоставляются согласно Порядку, утвержденному администрацией Тейковского муниципального района.</w:t>
      </w:r>
    </w:p>
    <w:p w:rsidR="00D31887" w:rsidRDefault="00D31887" w:rsidP="00D31887">
      <w:pPr>
        <w:spacing w:line="276" w:lineRule="auto"/>
        <w:jc w:val="both"/>
      </w:pPr>
      <w:r>
        <w:t>5. Ресурсное обеспечение мероприятий подпрограммы</w:t>
      </w:r>
    </w:p>
    <w:p w:rsidR="00D31887" w:rsidRDefault="00D31887" w:rsidP="00D31887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5750"/>
        <w:gridCol w:w="938"/>
        <w:gridCol w:w="850"/>
        <w:gridCol w:w="851"/>
        <w:gridCol w:w="851"/>
      </w:tblGrid>
      <w:tr w:rsidR="00D31887" w:rsidTr="00D31887">
        <w:trPr>
          <w:trHeight w:val="145"/>
          <w:tblHeader/>
        </w:trPr>
        <w:tc>
          <w:tcPr>
            <w:tcW w:w="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val="en-US" w:eastAsia="en-US"/>
              </w:rPr>
              <w:t>№</w:t>
            </w:r>
            <w:r>
              <w:rPr>
                <w:lang w:eastAsia="en-US"/>
              </w:rPr>
              <w:t xml:space="preserve"> п/п</w:t>
            </w:r>
          </w:p>
        </w:tc>
        <w:tc>
          <w:tcPr>
            <w:tcW w:w="57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D31887" w:rsidTr="00D31887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  <w:trHeight w:val="619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31887" w:rsidRDefault="00D3188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  <w:trHeight w:val="1097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r>
              <w:t>На организацию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31887" w:rsidTr="00D31887">
        <w:trPr>
          <w:cantSplit/>
          <w:trHeight w:val="1946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jc w:val="both"/>
            </w:pPr>
            <w: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31887" w:rsidRDefault="00D31887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D31887" w:rsidRDefault="00D31887" w:rsidP="00D31887">
      <w:pPr>
        <w:ind w:left="360"/>
        <w:jc w:val="both"/>
        <w:rPr>
          <w:color w:val="FF0000"/>
        </w:rPr>
      </w:pPr>
    </w:p>
    <w:p w:rsidR="00D31887" w:rsidRDefault="00D31887" w:rsidP="00D31887">
      <w:pPr>
        <w:spacing w:line="276" w:lineRule="auto"/>
        <w:jc w:val="both"/>
      </w:pPr>
      <w:r>
        <w:tab/>
        <w:t>Объемы финансирования Подпрограммы за счет средств бюджета Тейковского муниципального района носят прогнозный характер и могут уточнятся в установленном порядке при составлении проекта бюджета Тейковского муниципального района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бюджета Тейковского муниципального района.</w:t>
      </w:r>
    </w:p>
    <w:p w:rsidR="00D31887" w:rsidRDefault="00D31887" w:rsidP="00D31887">
      <w:pPr>
        <w:ind w:left="360"/>
        <w:jc w:val="center"/>
      </w:pPr>
    </w:p>
    <w:p w:rsidR="00D31887" w:rsidRDefault="00D31887" w:rsidP="00D31887"/>
    <w:p w:rsidR="00D31887" w:rsidRDefault="00D31887" w:rsidP="00D31887"/>
    <w:p w:rsidR="00D31887" w:rsidRDefault="00D31887" w:rsidP="00D31887"/>
    <w:p w:rsidR="00D31887" w:rsidRDefault="00D31887" w:rsidP="00D31887">
      <w:pPr>
        <w:jc w:val="center"/>
      </w:pPr>
    </w:p>
    <w:p w:rsidR="00D31887" w:rsidRDefault="00D31887" w:rsidP="00D31887">
      <w:pPr>
        <w:jc w:val="both"/>
      </w:pPr>
    </w:p>
    <w:p w:rsidR="00447BAA" w:rsidRDefault="00447BAA"/>
    <w:sectPr w:rsidR="0044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840C5"/>
    <w:multiLevelType w:val="hybridMultilevel"/>
    <w:tmpl w:val="5A0E5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22052"/>
    <w:multiLevelType w:val="hybridMultilevel"/>
    <w:tmpl w:val="2112338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0FC0"/>
    <w:multiLevelType w:val="hybridMultilevel"/>
    <w:tmpl w:val="91EA4EAE"/>
    <w:lvl w:ilvl="0" w:tplc="C67287F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E3A31"/>
    <w:multiLevelType w:val="hybridMultilevel"/>
    <w:tmpl w:val="30E8A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63387"/>
    <w:multiLevelType w:val="multilevel"/>
    <w:tmpl w:val="FB6AC62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3" w15:restartNumberingAfterBreak="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1F27B9"/>
    <w:multiLevelType w:val="hybridMultilevel"/>
    <w:tmpl w:val="26F26F3E"/>
    <w:lvl w:ilvl="0" w:tplc="04B4C51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8752E3"/>
    <w:multiLevelType w:val="hybridMultilevel"/>
    <w:tmpl w:val="694C2488"/>
    <w:lvl w:ilvl="0" w:tplc="FCDA04E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A26AF3"/>
    <w:multiLevelType w:val="hybridMultilevel"/>
    <w:tmpl w:val="AB00A892"/>
    <w:lvl w:ilvl="0" w:tplc="92C653CC">
      <w:start w:val="1"/>
      <w:numFmt w:val="decimal"/>
      <w:lvlText w:val="%1)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24E6D"/>
    <w:multiLevelType w:val="hybridMultilevel"/>
    <w:tmpl w:val="5776D50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01D7F"/>
    <w:multiLevelType w:val="multilevel"/>
    <w:tmpl w:val="F586A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A2A1E"/>
    <w:multiLevelType w:val="hybridMultilevel"/>
    <w:tmpl w:val="458EC236"/>
    <w:lvl w:ilvl="0" w:tplc="CA4450AC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C0640"/>
    <w:multiLevelType w:val="hybridMultilevel"/>
    <w:tmpl w:val="EC561FB6"/>
    <w:lvl w:ilvl="0" w:tplc="7C8455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9E322D"/>
    <w:multiLevelType w:val="multilevel"/>
    <w:tmpl w:val="AA5AC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sz w:val="24"/>
      </w:rPr>
    </w:lvl>
  </w:abstractNum>
  <w:abstractNum w:abstractNumId="26" w15:restartNumberingAfterBreak="0">
    <w:nsid w:val="79586836"/>
    <w:multiLevelType w:val="multilevel"/>
    <w:tmpl w:val="2AB27A6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FF0000"/>
      </w:rPr>
    </w:lvl>
  </w:abstractNum>
  <w:abstractNum w:abstractNumId="27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70"/>
    <w:rsid w:val="00447BAA"/>
    <w:rsid w:val="00C00170"/>
    <w:rsid w:val="00D3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3542C-FA30-45B6-9BE5-0E852475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D31887"/>
    <w:pPr>
      <w:keepNext/>
      <w:pageBreakBefore/>
      <w:spacing w:before="4000" w:after="9960"/>
      <w:jc w:val="right"/>
      <w:outlineLvl w:val="0"/>
    </w:pPr>
    <w:rPr>
      <w:rFonts w:ascii="Verdana" w:hAnsi="Verdana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Pro-Gramma"/>
    <w:link w:val="20"/>
    <w:semiHidden/>
    <w:unhideWhenUsed/>
    <w:qFormat/>
    <w:rsid w:val="00D31887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  <w:lang w:val="x-none" w:eastAsia="x-none"/>
    </w:rPr>
  </w:style>
  <w:style w:type="paragraph" w:styleId="3">
    <w:name w:val="heading 3"/>
    <w:basedOn w:val="a"/>
    <w:next w:val="Pro-Gramma"/>
    <w:link w:val="30"/>
    <w:uiPriority w:val="9"/>
    <w:semiHidden/>
    <w:unhideWhenUsed/>
    <w:qFormat/>
    <w:rsid w:val="00D31887"/>
    <w:pPr>
      <w:keepNext/>
      <w:spacing w:before="1200" w:after="600"/>
      <w:outlineLvl w:val="2"/>
    </w:pPr>
    <w:rPr>
      <w:rFonts w:ascii="Verdana" w:hAnsi="Verdana"/>
      <w:bCs/>
      <w:color w:val="C41C1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semiHidden/>
    <w:unhideWhenUsed/>
    <w:qFormat/>
    <w:rsid w:val="00D31887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887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887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D31887"/>
    <w:rPr>
      <w:rFonts w:ascii="Verdana" w:eastAsia="Times New Roman" w:hAnsi="Verdana" w:cs="Times New Roman"/>
      <w:b/>
      <w:bCs/>
      <w:iCs/>
      <w:color w:val="C41C16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D31887"/>
    <w:rPr>
      <w:rFonts w:ascii="Verdana" w:eastAsia="Times New Roman" w:hAnsi="Verdana" w:cs="Times New Roman"/>
      <w:bCs/>
      <w:color w:val="C41C16"/>
      <w:sz w:val="24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D31887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D31887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D318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1887"/>
    <w:rPr>
      <w:color w:val="954F72" w:themeColor="followedHyperlink"/>
      <w:u w:val="single"/>
    </w:rPr>
  </w:style>
  <w:style w:type="paragraph" w:customStyle="1" w:styleId="Pro-Gramma">
    <w:name w:val="Pro-Gramma"/>
    <w:basedOn w:val="a"/>
    <w:link w:val="Pro-Gramma0"/>
    <w:rsid w:val="00D31887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styleId="11">
    <w:name w:val="toc 1"/>
    <w:basedOn w:val="a"/>
    <w:next w:val="a"/>
    <w:autoRedefine/>
    <w:uiPriority w:val="39"/>
    <w:semiHidden/>
    <w:unhideWhenUsed/>
    <w:rsid w:val="00D31887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D31887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5">
    <w:name w:val="footnote text"/>
    <w:basedOn w:val="a"/>
    <w:link w:val="a6"/>
    <w:semiHidden/>
    <w:unhideWhenUsed/>
    <w:rsid w:val="00D3188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31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D31887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1887"/>
    <w:rPr>
      <w:rFonts w:ascii="Calibri" w:eastAsia="Calibri" w:hAnsi="Calibri" w:cs="Times New Roman"/>
      <w:sz w:val="20"/>
      <w:szCs w:val="20"/>
      <w:lang w:val="x-none"/>
    </w:rPr>
  </w:style>
  <w:style w:type="paragraph" w:styleId="a9">
    <w:name w:val="header"/>
    <w:basedOn w:val="a"/>
    <w:link w:val="aa"/>
    <w:uiPriority w:val="99"/>
    <w:semiHidden/>
    <w:unhideWhenUsed/>
    <w:rsid w:val="00D318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318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semiHidden/>
    <w:unhideWhenUsed/>
    <w:rsid w:val="00D318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31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1887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  <w:lang w:val="x-none" w:eastAsia="x-none"/>
    </w:rPr>
  </w:style>
  <w:style w:type="character" w:customStyle="1" w:styleId="ae">
    <w:name w:val="Название Знак"/>
    <w:basedOn w:val="a0"/>
    <w:link w:val="ad"/>
    <w:rsid w:val="00D31887"/>
    <w:rPr>
      <w:rFonts w:ascii="Verdana" w:eastAsia="Times New Roman" w:hAnsi="Verdana" w:cs="Times New Roman"/>
      <w:b/>
      <w:bCs/>
      <w:kern w:val="28"/>
      <w:sz w:val="40"/>
      <w:szCs w:val="32"/>
      <w:lang w:val="x-none" w:eastAsia="x-none"/>
    </w:rPr>
  </w:style>
  <w:style w:type="paragraph" w:styleId="af">
    <w:name w:val="Body Text"/>
    <w:basedOn w:val="a"/>
    <w:link w:val="af0"/>
    <w:semiHidden/>
    <w:unhideWhenUsed/>
    <w:rsid w:val="00D31887"/>
    <w:rPr>
      <w:sz w:val="44"/>
      <w:szCs w:val="20"/>
    </w:rPr>
  </w:style>
  <w:style w:type="character" w:customStyle="1" w:styleId="af0">
    <w:name w:val="Основной текст Знак"/>
    <w:basedOn w:val="a0"/>
    <w:link w:val="af"/>
    <w:semiHidden/>
    <w:rsid w:val="00D31887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D31887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semiHidden/>
    <w:rsid w:val="00D31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D3188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basedOn w:val="a0"/>
    <w:link w:val="af3"/>
    <w:uiPriority w:val="11"/>
    <w:rsid w:val="00D31887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5">
    <w:name w:val="Document Map"/>
    <w:basedOn w:val="a"/>
    <w:link w:val="af6"/>
    <w:uiPriority w:val="99"/>
    <w:semiHidden/>
    <w:unhideWhenUsed/>
    <w:rsid w:val="00D31887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3188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7">
    <w:name w:val="annotation subject"/>
    <w:basedOn w:val="a7"/>
    <w:next w:val="a7"/>
    <w:link w:val="af8"/>
    <w:uiPriority w:val="99"/>
    <w:semiHidden/>
    <w:unhideWhenUsed/>
    <w:rsid w:val="00D31887"/>
    <w:pPr>
      <w:spacing w:after="0" w:line="240" w:lineRule="auto"/>
    </w:pPr>
    <w:rPr>
      <w:b/>
      <w:bCs/>
    </w:rPr>
  </w:style>
  <w:style w:type="character" w:customStyle="1" w:styleId="af8">
    <w:name w:val="Тема примечания Знак"/>
    <w:basedOn w:val="a8"/>
    <w:link w:val="af7"/>
    <w:uiPriority w:val="99"/>
    <w:semiHidden/>
    <w:rsid w:val="00D3188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9">
    <w:name w:val="Balloon Text"/>
    <w:basedOn w:val="a"/>
    <w:link w:val="afa"/>
    <w:uiPriority w:val="99"/>
    <w:semiHidden/>
    <w:unhideWhenUsed/>
    <w:rsid w:val="00D31887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uiPriority w:val="99"/>
    <w:semiHidden/>
    <w:rsid w:val="00D3188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b">
    <w:name w:val="No Spacing"/>
    <w:uiPriority w:val="1"/>
    <w:qFormat/>
    <w:rsid w:val="00D318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List Paragraph"/>
    <w:basedOn w:val="a"/>
    <w:uiPriority w:val="34"/>
    <w:qFormat/>
    <w:rsid w:val="00D31887"/>
    <w:pPr>
      <w:ind w:left="720"/>
      <w:contextualSpacing/>
    </w:pPr>
  </w:style>
  <w:style w:type="paragraph" w:customStyle="1" w:styleId="Bottom">
    <w:name w:val="Bottom"/>
    <w:basedOn w:val="ab"/>
    <w:rsid w:val="00D31887"/>
    <w:pPr>
      <w:pBdr>
        <w:top w:val="single" w:sz="4" w:space="6" w:color="808080"/>
      </w:pBdr>
      <w:tabs>
        <w:tab w:val="clear" w:pos="4153"/>
        <w:tab w:val="clear" w:pos="8306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character" w:customStyle="1" w:styleId="Pro-Gramma0">
    <w:name w:val="Pro-Gramma Знак"/>
    <w:link w:val="Pro-Gramma"/>
    <w:locked/>
    <w:rsid w:val="00D3188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D31887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D31887"/>
  </w:style>
  <w:style w:type="paragraph" w:customStyle="1" w:styleId="NPA-Comment">
    <w:name w:val="NPA-Comment"/>
    <w:basedOn w:val="Pro-Gramma"/>
    <w:rsid w:val="00D31887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D3188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D3188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D31887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D31887"/>
    <w:pPr>
      <w:numPr>
        <w:ilvl w:val="3"/>
        <w:numId w:val="2"/>
      </w:numPr>
      <w:spacing w:before="60"/>
    </w:pPr>
  </w:style>
  <w:style w:type="paragraph" w:customStyle="1" w:styleId="Pro-Tab">
    <w:name w:val="Pro-Tab"/>
    <w:basedOn w:val="Pro-Gramma"/>
    <w:rsid w:val="00D31887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D31887"/>
    <w:rPr>
      <w:b/>
      <w:bCs/>
    </w:rPr>
  </w:style>
  <w:style w:type="paragraph" w:customStyle="1" w:styleId="Pro-TabName">
    <w:name w:val="Pro-Tab Name"/>
    <w:basedOn w:val="Pro-TabHead"/>
    <w:rsid w:val="00D31887"/>
    <w:pPr>
      <w:keepNext/>
      <w:spacing w:before="240" w:after="120"/>
    </w:pPr>
    <w:rPr>
      <w:color w:val="C41C16"/>
    </w:rPr>
  </w:style>
  <w:style w:type="paragraph" w:customStyle="1" w:styleId="afd">
    <w:name w:val="Знак Знак Знак"/>
    <w:basedOn w:val="a"/>
    <w:rsid w:val="00D318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D31887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D31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1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31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D318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D318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D318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318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footnote reference"/>
    <w:semiHidden/>
    <w:unhideWhenUsed/>
    <w:rsid w:val="00D31887"/>
    <w:rPr>
      <w:vertAlign w:val="superscript"/>
    </w:rPr>
  </w:style>
  <w:style w:type="character" w:styleId="aff2">
    <w:name w:val="annotation reference"/>
    <w:uiPriority w:val="99"/>
    <w:semiHidden/>
    <w:unhideWhenUsed/>
    <w:rsid w:val="00D31887"/>
    <w:rPr>
      <w:sz w:val="16"/>
      <w:szCs w:val="16"/>
    </w:rPr>
  </w:style>
  <w:style w:type="character" w:styleId="aff3">
    <w:name w:val="page number"/>
    <w:semiHidden/>
    <w:unhideWhenUsed/>
    <w:rsid w:val="00D31887"/>
    <w:rPr>
      <w:rFonts w:ascii="Verdana" w:hAnsi="Verdana" w:hint="default"/>
      <w:b/>
      <w:bCs w:val="0"/>
      <w:color w:val="C41C16"/>
      <w:sz w:val="16"/>
    </w:rPr>
  </w:style>
  <w:style w:type="character" w:customStyle="1" w:styleId="Pro-Marka">
    <w:name w:val="Pro-Marka"/>
    <w:rsid w:val="00D31887"/>
    <w:rPr>
      <w:b/>
      <w:bCs w:val="0"/>
      <w:color w:val="C41C16"/>
    </w:rPr>
  </w:style>
  <w:style w:type="character" w:customStyle="1" w:styleId="Pro-">
    <w:name w:val="Pro-Ссылка"/>
    <w:rsid w:val="00D31887"/>
    <w:rPr>
      <w:i/>
      <w:iCs w:val="0"/>
      <w:strike w:val="0"/>
      <w:dstrike w:val="0"/>
      <w:color w:val="808080"/>
      <w:u w:val="none"/>
      <w:effect w:val="none"/>
    </w:rPr>
  </w:style>
  <w:style w:type="character" w:customStyle="1" w:styleId="TextNPA">
    <w:name w:val="Text NPA"/>
    <w:rsid w:val="00D31887"/>
    <w:rPr>
      <w:rFonts w:ascii="Courier New" w:hAnsi="Courier New" w:cs="Courier New" w:hint="default"/>
    </w:rPr>
  </w:style>
  <w:style w:type="table" w:styleId="aff4">
    <w:name w:val="Table Grid"/>
    <w:basedOn w:val="a1"/>
    <w:rsid w:val="00D318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ro-Table">
    <w:name w:val="Pro-Table"/>
    <w:basedOn w:val="a1"/>
    <w:rsid w:val="00D31887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nil"/>
      <w:tblBorders>
        <w:bottom w:val="single" w:sz="12" w:space="0" w:color="808080"/>
        <w:insideH w:val="single" w:sz="4" w:space="0" w:color="C41C16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b/>
      </w:rPr>
      <w:tblPr/>
      <w:tcPr>
        <w:tcBorders>
          <w:bottom w:val="single" w:sz="12" w:space="0" w:color="808080"/>
        </w:tcBorders>
      </w:tcPr>
    </w:tblStylePr>
  </w:style>
  <w:style w:type="character" w:styleId="aff5">
    <w:name w:val="Emphasis"/>
    <w:basedOn w:val="a0"/>
    <w:qFormat/>
    <w:rsid w:val="00D318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A962FB01C7E179DF4CB7BFA2A744016C53B6CF0A19DF3D056B83E63CD23315V3l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24725</Words>
  <Characters>140938</Characters>
  <Application>Microsoft Office Word</Application>
  <DocSecurity>0</DocSecurity>
  <Lines>1174</Lines>
  <Paragraphs>330</Paragraphs>
  <ScaleCrop>false</ScaleCrop>
  <Company/>
  <LinksUpToDate>false</LinksUpToDate>
  <CharactersWithSpaces>165333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2017-12-01T12:58:00Z</dcterms:created>
  <dcterms:modified xsi:type="dcterms:W3CDTF">2017-12-01T12:59:00Z</dcterms:modified>
</cp:coreProperties>
</file>