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F7" w:rsidRDefault="00481DF7" w:rsidP="00481DF7">
      <w:pPr>
        <w:rPr>
          <w:b/>
        </w:rPr>
      </w:pP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</w:t>
      </w: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ивановской области</w:t>
      </w:r>
    </w:p>
    <w:p w:rsidR="00481DF7" w:rsidRDefault="00481DF7" w:rsidP="00481DF7">
      <w:pPr>
        <w:jc w:val="center"/>
        <w:rPr>
          <w:b/>
          <w:caps/>
          <w:sz w:val="36"/>
          <w:szCs w:val="36"/>
          <w:u w:val="single"/>
        </w:rPr>
      </w:pP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  <w:r>
        <w:rPr>
          <w:b/>
          <w:caps/>
          <w:sz w:val="36"/>
          <w:szCs w:val="36"/>
          <w:u w:val="single"/>
        </w:rPr>
        <w:tab/>
      </w: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</w:p>
    <w:p w:rsidR="00481DF7" w:rsidRDefault="00481DF7" w:rsidP="00481DF7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п о с т а н о в л е н и е  </w:t>
      </w:r>
    </w:p>
    <w:p w:rsidR="00481DF7" w:rsidRDefault="00481DF7" w:rsidP="00481DF7">
      <w:pPr>
        <w:rPr>
          <w:b/>
          <w:caps/>
          <w:sz w:val="36"/>
          <w:szCs w:val="36"/>
        </w:rPr>
      </w:pPr>
    </w:p>
    <w:p w:rsidR="00481DF7" w:rsidRPr="00C91B92" w:rsidRDefault="00481DF7" w:rsidP="00481DF7">
      <w:pPr>
        <w:jc w:val="center"/>
      </w:pPr>
      <w:r w:rsidRPr="00C91B92">
        <w:t>от 25.01.2016г.   № 11</w:t>
      </w:r>
    </w:p>
    <w:p w:rsidR="00481DF7" w:rsidRPr="00C91B92" w:rsidRDefault="00481DF7" w:rsidP="00481DF7">
      <w:pPr>
        <w:jc w:val="center"/>
      </w:pPr>
      <w:r w:rsidRPr="00C91B92">
        <w:t>г. Тейково</w:t>
      </w:r>
    </w:p>
    <w:p w:rsidR="00481DF7" w:rsidRPr="00C91B92" w:rsidRDefault="00481DF7" w:rsidP="00481DF7"/>
    <w:p w:rsidR="00481DF7" w:rsidRPr="00C91B92" w:rsidRDefault="00481DF7" w:rsidP="00481DF7">
      <w:pPr>
        <w:jc w:val="center"/>
        <w:rPr>
          <w:b/>
        </w:rPr>
      </w:pPr>
      <w:r w:rsidRPr="00C91B92">
        <w:rPr>
          <w:b/>
        </w:rPr>
        <w:t xml:space="preserve">Об </w:t>
      </w:r>
      <w:proofErr w:type="gramStart"/>
      <w:r w:rsidRPr="00C91B92">
        <w:rPr>
          <w:b/>
        </w:rPr>
        <w:t>утверждении  Правил</w:t>
      </w:r>
      <w:proofErr w:type="gramEnd"/>
      <w:r w:rsidRPr="00C91B92">
        <w:rPr>
          <w:b/>
        </w:rPr>
        <w:t xml:space="preserve"> предоставления молодым семьям социальных выплат на приобретение (строительство) жилья и  их использования в соответствии  с подпрограммой «Обеспечение жильем молодых семей в Тейковском муниципальном районе» муниципальной программы</w:t>
      </w:r>
    </w:p>
    <w:p w:rsidR="00481DF7" w:rsidRPr="00C91B92" w:rsidRDefault="00481DF7" w:rsidP="00481DF7">
      <w:pPr>
        <w:jc w:val="center"/>
        <w:rPr>
          <w:b/>
        </w:rPr>
      </w:pPr>
      <w:r w:rsidRPr="00C91B92">
        <w:rPr>
          <w:b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</w:r>
    </w:p>
    <w:p w:rsidR="00481DF7" w:rsidRPr="00C91B92" w:rsidRDefault="00481DF7" w:rsidP="00481DF7">
      <w:pPr>
        <w:jc w:val="both"/>
        <w:rPr>
          <w:b/>
        </w:rPr>
      </w:pPr>
    </w:p>
    <w:p w:rsidR="00481DF7" w:rsidRPr="00C91B92" w:rsidRDefault="00481DF7" w:rsidP="00481DF7">
      <w:pPr>
        <w:jc w:val="both"/>
      </w:pPr>
      <w:r w:rsidRPr="00C91B92">
        <w:t xml:space="preserve">    В соответствии с  Постановлением Правительства РФ от 17 декабря 2010г. №1050 «О федеральной целевой программе «Жилище» на 2015-2020 годы» (в действующей редакции), Постановлением Правительства Ивановской области от 13.11.2013г. № 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области»,  Жилищным кодексом РФ,</w:t>
      </w:r>
      <w:r w:rsidRPr="00C91B92">
        <w:rPr>
          <w:b/>
        </w:rPr>
        <w:t xml:space="preserve">  </w:t>
      </w:r>
      <w:r w:rsidRPr="00C91B92">
        <w:t>в целях реализации</w:t>
      </w:r>
      <w:r w:rsidRPr="00C91B92">
        <w:rPr>
          <w:b/>
        </w:rPr>
        <w:t xml:space="preserve"> </w:t>
      </w:r>
      <w:r w:rsidRPr="00C91B92">
        <w:t>подпрограммы «Обеспечение жильем молодых семей в Тейковском муниципальном районе»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района», администрация Тейковского муниципального района</w:t>
      </w:r>
    </w:p>
    <w:p w:rsidR="00481DF7" w:rsidRPr="00C91B92" w:rsidRDefault="00481DF7" w:rsidP="00481DF7">
      <w:pPr>
        <w:jc w:val="both"/>
      </w:pPr>
    </w:p>
    <w:p w:rsidR="00481DF7" w:rsidRPr="00C91B92" w:rsidRDefault="00481DF7" w:rsidP="00481DF7">
      <w:pPr>
        <w:jc w:val="center"/>
        <w:rPr>
          <w:b/>
          <w:caps/>
        </w:rPr>
      </w:pPr>
      <w:r w:rsidRPr="00C91B92">
        <w:rPr>
          <w:b/>
          <w:caps/>
        </w:rPr>
        <w:t xml:space="preserve">постановляет: </w:t>
      </w:r>
    </w:p>
    <w:p w:rsidR="00481DF7" w:rsidRPr="00C91B92" w:rsidRDefault="00481DF7" w:rsidP="00481DF7">
      <w:pPr>
        <w:jc w:val="center"/>
        <w:rPr>
          <w:b/>
          <w:caps/>
        </w:rPr>
      </w:pPr>
    </w:p>
    <w:p w:rsidR="00481DF7" w:rsidRPr="00C91B92" w:rsidRDefault="00481DF7" w:rsidP="00481DF7">
      <w:pPr>
        <w:jc w:val="both"/>
      </w:pPr>
      <w:r w:rsidRPr="00C91B92">
        <w:t xml:space="preserve">1. </w:t>
      </w:r>
      <w:proofErr w:type="gramStart"/>
      <w:r w:rsidRPr="00C91B92">
        <w:t>Утвердить  Правила</w:t>
      </w:r>
      <w:proofErr w:type="gramEnd"/>
      <w:r w:rsidRPr="00C91B92">
        <w:t xml:space="preserve"> предоставления молодым семьям социальных выплат на приобретение (строительство) жилья и  их использования в соответствии  с подпрограммой «Обеспечение жильем молодых семей в Тейковском муниципальном районе»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(прилагается).</w:t>
      </w:r>
    </w:p>
    <w:p w:rsidR="00481DF7" w:rsidRPr="00C91B92" w:rsidRDefault="00481DF7" w:rsidP="00481DF7">
      <w:pPr>
        <w:jc w:val="both"/>
      </w:pPr>
      <w:r w:rsidRPr="00C91B92">
        <w:t xml:space="preserve">2. Контроль за исполнением настоящего постановления возложить на заместителя главы администрации Тейковского муниципального района </w:t>
      </w:r>
      <w:proofErr w:type="spellStart"/>
      <w:r w:rsidRPr="00C91B92">
        <w:t>Горбушеву</w:t>
      </w:r>
      <w:proofErr w:type="spellEnd"/>
      <w:r w:rsidRPr="00C91B92">
        <w:t xml:space="preserve"> Г.А.</w:t>
      </w:r>
    </w:p>
    <w:p w:rsidR="00481DF7" w:rsidRPr="00C91B92" w:rsidRDefault="00481DF7" w:rsidP="00481DF7">
      <w:pPr>
        <w:jc w:val="both"/>
      </w:pPr>
      <w:r w:rsidRPr="00C91B92">
        <w:lastRenderedPageBreak/>
        <w:t xml:space="preserve">3. Постановление от 30 декабря 2011г. № 720 «Об утверждении правил предоставления молодым семьям социальных выплат на приобретение (строительство) жилья </w:t>
      </w:r>
      <w:proofErr w:type="gramStart"/>
      <w:r w:rsidRPr="00C91B92">
        <w:t>и  их</w:t>
      </w:r>
      <w:proofErr w:type="gramEnd"/>
      <w:r w:rsidRPr="00C91B92">
        <w:t xml:space="preserve"> использования в соответствии  с подпрограммой «Обеспечение жильем молодых семей в Тейковском муниципальном районе на 2011-2015 годы» отменить.</w:t>
      </w:r>
    </w:p>
    <w:p w:rsidR="00481DF7" w:rsidRPr="00C91B92" w:rsidRDefault="00481DF7" w:rsidP="00481DF7">
      <w:pPr>
        <w:jc w:val="both"/>
      </w:pPr>
    </w:p>
    <w:p w:rsidR="00481DF7" w:rsidRPr="00C91B92" w:rsidRDefault="00481DF7" w:rsidP="00481DF7">
      <w:pPr>
        <w:jc w:val="both"/>
      </w:pPr>
    </w:p>
    <w:p w:rsidR="00481DF7" w:rsidRPr="00C91B92" w:rsidRDefault="00481DF7" w:rsidP="00481DF7">
      <w:pPr>
        <w:jc w:val="both"/>
      </w:pPr>
    </w:p>
    <w:p w:rsidR="00481DF7" w:rsidRPr="00C91B92" w:rsidRDefault="00481DF7" w:rsidP="00481DF7">
      <w:pPr>
        <w:jc w:val="both"/>
      </w:pPr>
    </w:p>
    <w:p w:rsidR="00481DF7" w:rsidRPr="00C91B92" w:rsidRDefault="00481DF7" w:rsidP="00481DF7">
      <w:pPr>
        <w:jc w:val="both"/>
        <w:rPr>
          <w:b/>
        </w:rPr>
      </w:pPr>
      <w:r w:rsidRPr="00C91B92">
        <w:rPr>
          <w:b/>
        </w:rPr>
        <w:t>Глава Тейковского</w:t>
      </w:r>
    </w:p>
    <w:p w:rsidR="00481DF7" w:rsidRPr="00C91B92" w:rsidRDefault="00481DF7" w:rsidP="00481DF7">
      <w:pPr>
        <w:jc w:val="both"/>
        <w:rPr>
          <w:b/>
        </w:rPr>
      </w:pPr>
      <w:r w:rsidRPr="00C91B92">
        <w:rPr>
          <w:b/>
        </w:rPr>
        <w:t>муниципального района                                                      С.А.</w:t>
      </w:r>
      <w:r w:rsidR="00C91B92">
        <w:rPr>
          <w:b/>
        </w:rPr>
        <w:t xml:space="preserve"> </w:t>
      </w:r>
      <w:r w:rsidRPr="00C91B92">
        <w:rPr>
          <w:b/>
        </w:rPr>
        <w:t>Семенова</w:t>
      </w:r>
    </w:p>
    <w:p w:rsidR="00481DF7" w:rsidRPr="00C91B92" w:rsidRDefault="00481DF7" w:rsidP="00481DF7"/>
    <w:p w:rsidR="00481DF7" w:rsidRPr="00C91B92" w:rsidRDefault="00481DF7" w:rsidP="00481DF7"/>
    <w:p w:rsidR="00481DF7" w:rsidRDefault="00481DF7" w:rsidP="00481DF7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</w:p>
    <w:p w:rsidR="00481DF7" w:rsidRDefault="00481DF7" w:rsidP="00481DF7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</w:p>
    <w:p w:rsidR="00481DF7" w:rsidRDefault="00481DF7" w:rsidP="00481DF7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</w:p>
    <w:p w:rsidR="00481DF7" w:rsidRDefault="00481DF7" w:rsidP="00481DF7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</w:p>
    <w:p w:rsidR="00481DF7" w:rsidRDefault="00481DF7" w:rsidP="00481DF7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</w:p>
    <w:p w:rsidR="009B6E99" w:rsidRDefault="009B6E99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/>
    <w:p w:rsidR="00530A53" w:rsidRDefault="00530A53" w:rsidP="00530A53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lastRenderedPageBreak/>
        <w:t>Приложение 1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ind w:left="4678"/>
        <w:jc w:val="right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к постановлению администрации Тейковского муниципального района 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ind w:left="4678"/>
        <w:jc w:val="right"/>
        <w:rPr>
          <w:rFonts w:eastAsia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</w:rPr>
        <w:t>от 25.01.2016г. № 11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Правила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предоставления молодым семьям социальных выплат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на приобретение (строительство)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жилья и их использования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в соответствии с подпрограммой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05262">
        <w:rPr>
          <w:rFonts w:eastAsia="Times New Roman"/>
          <w:b/>
          <w:bCs/>
          <w:sz w:val="28"/>
          <w:szCs w:val="28"/>
        </w:rPr>
        <w:t>"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Обеспечение жильем молодых семей в Тейковском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40526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муниципальном районе</w:t>
      </w:r>
      <w:r w:rsidRPr="00405262">
        <w:rPr>
          <w:rFonts w:eastAsia="Times New Roman"/>
          <w:b/>
          <w:bCs/>
          <w:sz w:val="28"/>
          <w:szCs w:val="28"/>
        </w:rPr>
        <w:t>»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социальная выплата, строительство жилого дома), а также использования таких выплат в соответствии с подпрограммой "Обеспечение жильем молодых семей в Тейковском муниципальном районе</w:t>
      </w:r>
      <w:r w:rsidRPr="00405262">
        <w:rPr>
          <w:rFonts w:eastAsia="Times New Roman"/>
          <w:sz w:val="28"/>
          <w:szCs w:val="28"/>
        </w:rPr>
        <w:t>» (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далее - Правила).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Социальные выплаты используются: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экономкласса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первичном рынке жилья) (далее - договор на жилое помещение);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для оплаты цены договора строительного подряда на строительство индивидуального жилого дома;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 которого жилое помещение переходит в собственность этой молодой семьи;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д) для оплаты договора с уполномоченной организацией на приобретение в интересах молодой семьи жилого помещения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экономкласса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е) 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погашение долга по жилищному кредиту), за исключением иных процентов, штрафов, комиссий и пеней за просрочку исполнения обязательств по этим кредитам или займам.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Право молодой семьи - участницы подпрограммы на получение социальной выплаты удостоверяется именным документом - свидетельством о праве на получение социальной выплаты на приобретение жилого 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помещения или строительство индивидуального жилого дома (далее - свидетельство), которое не является ценной бумагой.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Выдача свидетельства, </w:t>
      </w:r>
      <w:hyperlink r:id="rId6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форма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которого приведена в приложении   № 1, на основании решения о включении молодой семьи в список участников подпрограммы осуществляется администрацией Тейковского муниципального района в соответствии с выпиской из утвержденного Департаментом строительства и архитектуры Ивановской области списка молодых семей - претендентов на получение социальных выплат в соответствующем году.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5.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Срок действия свидетельства составляет не более 7 месяцев с даты выдачи, указанной в свидетельстве.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6. 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Участником подпрограммы   "Обеспечение жильем молодых семей в Тейковском муниципальном районе</w:t>
      </w:r>
      <w:r>
        <w:rPr>
          <w:rFonts w:eastAsia="Times New Roman"/>
          <w:sz w:val="28"/>
          <w:szCs w:val="28"/>
        </w:rPr>
        <w:t>» 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далее - подпрограммы) может быть молодая семья, 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в том числе</w:t>
      </w:r>
      <w:r>
        <w:rPr>
          <w:rFonts w:eastAsia="Times New Roman"/>
          <w:spacing w:val="2"/>
          <w:sz w:val="28"/>
          <w:szCs w:val="28"/>
          <w:highlight w:val="white"/>
          <w:lang w:val="en-US"/>
        </w:rPr>
        <w:t> 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молодая семья, имеющая одного ребенка и более, где один из супругов не является гражданином Российской Федерации, а также неполная</w:t>
      </w:r>
      <w:r>
        <w:rPr>
          <w:rFonts w:eastAsia="Times New Roman"/>
          <w:spacing w:val="2"/>
          <w:sz w:val="28"/>
          <w:szCs w:val="28"/>
          <w:highlight w:val="white"/>
          <w:lang w:val="en-US"/>
        </w:rPr>
        <w:t> 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молодая семья, состоящая из одного молодого родителя, являющегося гражданином Российской Федерации, и одного ребенка и более</w:t>
      </w:r>
      <w:r>
        <w:rPr>
          <w:rFonts w:ascii="Times New Roman CYR" w:eastAsia="Times New Roman" w:hAnsi="Times New Roman CYR" w:cs="Times New Roman CYR"/>
          <w:sz w:val="28"/>
          <w:szCs w:val="28"/>
        </w:rPr>
        <w:t>, соответствующая следующим условиям: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возраст каждого из супругов либо одного родителя в неполной семье на день принятия Департаментом строительства и архитектуры Ивановской области решения о включении молодой семьи - участницы подпрограммы в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список претендентов на получение социальной выплаты в планируемом году не превышает 35 лет;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б) семья признана нуждающейся в жилом помещении в соответствии с </w:t>
      </w:r>
      <w:hyperlink r:id="rId7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пунктом 7</w:t>
        </w:r>
      </w:hyperlink>
      <w:r w:rsidRPr="00360C3F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7.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целях настоящих Правил под нуждающимися в жилых помещениях понимаются молодые семьи, поставленные на учет в качестве нуждающихся в жилых помещениях до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2005 г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., а также молодые семьи, признанные органами местного самоуправления поселений по месту их постоянного жительства нуждающимися в жилых помещениях после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2005 г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 по тем же основаниям, которые установлены </w:t>
      </w:r>
      <w:hyperlink r:id="rId8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статьей 51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8.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Право на улучшение жилищных условий с использованием социальной выплаты предоставляется молодой семье только 1 раз. Участие в подпрограмме является добровольным.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9.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Социальная выплата предоставляется в размере не менее: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• 30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• 35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процентов расчетной (средней) стоимости жилья, определяемой в соответствии с настоящими Правилами, -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использования социальной выплаты на уплату последнего платежа в счет оплаты паевого взноса ее размер устанавливается в соответствии с </w:t>
      </w:r>
      <w:hyperlink r:id="rId9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пунктом 9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настоящих Правил и ограничивается суммой остатка задолженности по выплате остатка пая. 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10.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Расчет размера социальной выплаты производится исходя из размера общей площади жилого помещения, установленного для семей разной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численности, количества членов молодой семьи - участницы подпрограммы и 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 кв. метра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общей площади жилья по Тейковскому муниципальному району.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 кв. метра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общей площади жилья по 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ковскому муниципальному району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расчета размера социальной выплаты устанавливается ежеквартально администрацией Тейковского муниципального района и не может быть выше средней рыночной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 кв. метра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общей площади жилья по Ивановской области, определяемой Министерством строительства и жилищно-коммунального хозяйства Российской Федерации.</w:t>
      </w:r>
    </w:p>
    <w:p w:rsidR="00530A53" w:rsidRDefault="00530A53" w:rsidP="00530A53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11.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Размер общей площади жилого помещения, с учетом которой определяется размер социальной выплаты, составляет: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для семьи, состоящей из 2 человек (молодые супруги или 1 молодой родитель и ребенок), - </w:t>
      </w:r>
      <w:smartTag w:uri="urn:schemas-microsoft-com:office:smarttags" w:element="metricconverter">
        <w:smartTagPr>
          <w:attr w:name="ProductID" w:val="42 кв. метра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42 кв. метра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б) для семьи, состоящей из 3 или более человек, включающей помимо молодых супругов 1 или более детей (либо семьи, состоящей из 1 молодого родителя и 2 или более детей), - по </w:t>
      </w:r>
      <w:smartTag w:uri="urn:schemas-microsoft-com:office:smarttags" w:element="metricconverter">
        <w:smartTagPr>
          <w:attr w:name="ProductID" w:val="18 кв. метров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18 кв. метров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1 человека.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12.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СтЖ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= Н x РЖ,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где: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СтЖ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- расчетная (средняя) стоимость жилья;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 -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 кв. метра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общей площади жилья по муниципальному образованию, определяемый в соответствии с требованиями, установленными </w:t>
      </w:r>
      <w:hyperlink r:id="rId10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пунктом 10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РЖ - размер общей площади жилого помещения, определяемый в соответствии </w:t>
      </w:r>
      <w:r w:rsidRPr="00360C3F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hyperlink r:id="rId11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пунктом 11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13.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Размер социальной выплаты рассчитывается на дату утверждения Департаментом строительства и архитектуры Ивановской области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14.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участия в подпрограмме в целях использования социальной выплаты в соответствии с подпунктами "а" - "д" пункта 2 настоящих Правил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молодая семья подает в администрацию соответствующего поселения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( по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месту постоянного места жительства) Тейковского муниципального района следующие документы: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заявление по </w:t>
      </w:r>
      <w:hyperlink r:id="rId12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форме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согласно приложению 2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б) копии документов, удостоверяющих личность каждого члена семьи (копия паспорта, копия свидетельства о рождении - для несовершеннолетних младше </w:t>
      </w:r>
      <w:smartTag w:uri="urn:schemas-microsoft-com:office:smarttags" w:element="metricconverter">
        <w:smartTagPr>
          <w:attr w:name="ProductID" w:val="14 л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14 л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>. и т.д.);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копию свидетельства о заключении (расторжении) брака (на неполную семью не распространяется);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г) документ, подтверждающий признание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молодой семьи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нуждающейся в жилом помещении;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д) документы, подтверждающие признание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молодой семьи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-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справка банка о размере кредита, который банк готов предоставить члену (членам) молодой семьи для приобретения жилья;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-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выписка банка о наличии собственных средств, находящихся на счете (счетах) членов молодой семьи;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-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договор займа, заключенный с организацией или физическим лицом, с указанием цели и срока его использования;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-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иные документы, подтверждающие официальные доходы и наличие иных денежных средств у молодой семьи (свидетельства о праве собственности на имущество супругов (супруга) и справки об оценочной стоимости данного имущества (отчет об оценке имущества));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15.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участия в подпрограмме в целях использования социальной выплаты в соответствии с подпунктом "е" пункта 2 настоящих Правил молодая семья подает в администрацию соответствующего поселения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( по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месту постоянного места жительства) Тейковского муниципального района следующие документы:</w:t>
      </w:r>
    </w:p>
    <w:p w:rsidR="00530A53" w:rsidRDefault="00530A53" w:rsidP="00530A53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а) заявление по форме согласно приложению № 2 к настоящим Правилам в 2 экземплярах (один экземпляр возвращается заявителю с указанием даты принятия заявления и приложенных к нему документов);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копии документов, удостоверяющих личность каждого члена семьи;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копия свидетельства о браке (на неполную семью не распространяется);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г) копия свидетельства о государственной регистрации права собственности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д) копия кредитного договора (договора займа), заключенного с 1 января 2006 года по 31 декабря 2010 года включительно;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е) документ, подтверждающий, что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молодая семья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была признана нуждающейся в жилом помещении в соответствии с пунктом 7 настоящих Правил на момент заключения кредитного договора (договора займа), указанного в подпункте "д" настоящего пункта;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16.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От имени молодой семьи документы, предусмотренные </w:t>
      </w:r>
      <w:hyperlink r:id="rId13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пунктами 14</w:t>
        </w:r>
      </w:hyperlink>
      <w:r w:rsidRPr="00360C3F">
        <w:rPr>
          <w:rFonts w:eastAsia="Times New Roman"/>
          <w:sz w:val="28"/>
          <w:szCs w:val="28"/>
        </w:rPr>
        <w:t xml:space="preserve">, 15, </w:t>
      </w:r>
      <w:r w:rsidRPr="00360C3F">
        <w:rPr>
          <w:rFonts w:ascii="Times New Roman CYR" w:eastAsia="Times New Roman" w:hAnsi="Times New Roman CYR" w:cs="Times New Roman CYR"/>
          <w:sz w:val="28"/>
          <w:szCs w:val="28"/>
        </w:rPr>
        <w:t>и 30 настоящих Правил, могут быть поданы одни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 из ее совершеннолетних членов либо иным уполномоченным лицом при наличии надлежащим образом оформленных полномочий.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17.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соответствующего поселения организует работу по проверке сведений, содержащихся в документах, предусмотренных </w:t>
      </w:r>
      <w:hyperlink r:id="rId14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</w:t>
        </w:r>
        <w:r>
          <w:rPr>
            <w:rFonts w:eastAsia="Times New Roman"/>
            <w:vanish/>
            <w:sz w:val="28"/>
            <w:szCs w:val="28"/>
          </w:rPr>
          <w:t>ами</w:t>
        </w:r>
        <w:r w:rsidRPr="00360C3F">
          <w:rPr>
            <w:rFonts w:eastAsia="Times New Roman"/>
            <w:sz w:val="28"/>
            <w:szCs w:val="28"/>
          </w:rPr>
          <w:t xml:space="preserve"> 14</w:t>
        </w:r>
      </w:hyperlink>
      <w:r w:rsidRPr="00530A53">
        <w:rPr>
          <w:rFonts w:eastAsia="Times New Roman"/>
          <w:sz w:val="28"/>
          <w:szCs w:val="28"/>
        </w:rPr>
        <w:t>, 15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и в 10-дневный срок с даты представления этих документов принимает решение о признании либо об отказе в признании молодой семьи участницей подпрограммы. О принятом 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ешении молодая семья письменно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уведомляется администрацией соответствующего поселения в 5-дневный срок.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  18.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Основаниями для отказа в признании молодой семьи участницей подпрограммы являются: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несоответствие молодой семьи требованиям, предусмотренным </w:t>
      </w:r>
      <w:hyperlink r:id="rId15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пунктом 6</w:t>
        </w:r>
      </w:hyperlink>
      <w:r w:rsidRPr="00405262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б) непредставление или представление не всех документов, </w:t>
      </w:r>
      <w:r w:rsidRPr="00360C3F">
        <w:rPr>
          <w:rFonts w:ascii="Times New Roman CYR" w:eastAsia="Times New Roman" w:hAnsi="Times New Roman CYR" w:cs="Times New Roman CYR"/>
          <w:sz w:val="28"/>
          <w:szCs w:val="28"/>
        </w:rPr>
        <w:t xml:space="preserve">предусмотренных </w:t>
      </w:r>
      <w:hyperlink r:id="rId16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>пункт</w:t>
        </w:r>
        <w:r>
          <w:rPr>
            <w:rFonts w:eastAsia="Times New Roman"/>
            <w:vanish/>
            <w:sz w:val="28"/>
            <w:szCs w:val="28"/>
          </w:rPr>
          <w:t xml:space="preserve">ами </w:t>
        </w:r>
        <w:proofErr w:type="gramStart"/>
        <w:r w:rsidRPr="00360C3F">
          <w:rPr>
            <w:rFonts w:eastAsia="Times New Roman"/>
            <w:sz w:val="28"/>
            <w:szCs w:val="28"/>
          </w:rPr>
          <w:t>14</w:t>
        </w:r>
      </w:hyperlink>
      <w:r w:rsidRPr="00360C3F">
        <w:rPr>
          <w:rFonts w:eastAsia="Times New Roman"/>
          <w:sz w:val="28"/>
          <w:szCs w:val="28"/>
        </w:rPr>
        <w:t xml:space="preserve"> ,</w:t>
      </w:r>
      <w:proofErr w:type="gramEnd"/>
      <w:r w:rsidRPr="00360C3F">
        <w:rPr>
          <w:rFonts w:eastAsia="Times New Roman"/>
          <w:sz w:val="28"/>
          <w:szCs w:val="28"/>
        </w:rPr>
        <w:t xml:space="preserve"> 15</w:t>
      </w:r>
      <w:r w:rsidRPr="00360C3F"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недостоверность сведений, содержащихся в представленных документах;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530A53" w:rsidRDefault="00530A53" w:rsidP="00530A53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19.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Повторное обращение с заявлением об участии в подпрограмме допускается после устранения оснований для отказа, предусмотренных </w:t>
      </w:r>
      <w:hyperlink r:id="rId17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пунктом </w:t>
        </w:r>
        <w:r w:rsidRPr="00360C3F">
          <w:rPr>
            <w:rFonts w:eastAsia="Times New Roman"/>
            <w:sz w:val="28"/>
            <w:szCs w:val="28"/>
          </w:rPr>
          <w:t>18</w:t>
        </w:r>
      </w:hyperlink>
      <w:r w:rsidRPr="00360C3F">
        <w:rPr>
          <w:rFonts w:eastAsia="Times New Roman"/>
          <w:sz w:val="28"/>
          <w:szCs w:val="28"/>
        </w:rPr>
        <w:t xml:space="preserve"> </w:t>
      </w:r>
      <w:r w:rsidRPr="00360C3F"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астоящих Правил.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20.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Администра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ция соответствующего поселения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Тейковского муниципального района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формирует  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утверждает списки молодых семей - участников подпрограммы, изъявивших желание получить социальную выплату в планируемом году, и представляет эти списки в администрацию Тейковского муниципального района до 1 сентября.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21.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Список молодых семей - участников подпрограммы, изъявивших желание получить социальную выплату в планируемом году, формируется в хронологической последовательности в соответствии с датой признания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молодой семьи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нуждающейся в улучшении жилищных условий в соответствии с условиями подпрограммы. В первую очередь, в указанные списки включаются молодые семьи - участники подпрограммы, поставленные на учет в качестве нуждающихся в жилых помещениях до 1 марта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 CYR" w:eastAsia="Times New Roman" w:hAnsi="Times New Roman CYR" w:cs="Times New Roman CYR"/>
            <w:sz w:val="28"/>
            <w:szCs w:val="28"/>
          </w:rPr>
          <w:t>2005 г</w:t>
        </w:r>
      </w:smartTag>
      <w:r>
        <w:rPr>
          <w:rFonts w:ascii="Times New Roman CYR" w:eastAsia="Times New Roman" w:hAnsi="Times New Roman CYR" w:cs="Times New Roman CYR"/>
          <w:sz w:val="28"/>
          <w:szCs w:val="28"/>
        </w:rPr>
        <w:t>.,</w:t>
      </w:r>
      <w:r>
        <w:rPr>
          <w:rFonts w:ascii="Arial CYR" w:eastAsia="Times New Roman" w:hAnsi="Arial CYR" w:cs="Arial CYR"/>
          <w:spacing w:val="2"/>
          <w:sz w:val="21"/>
          <w:szCs w:val="21"/>
          <w:highlight w:val="white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а также молодые семьи, имеющие 3 и более детей.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22.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Тейковского муниципального района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на  основании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списков молодых семей - участников подпрограммы, изъявивших желание получать социальную выплату в планируемом году, поступивших  от администраций поселений Тейковского муниципального района, формирует сводный список молодых семей-  участников подпрограммы и утверждает его.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  23.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 основании сводного списка и с учетом средств, которые планируются выделить на предоставление социальных выплат из бюджетов соответствующих поселений Тейковского муниципального района на соответствующий год, администрация Тейковского муниципального района формирует заявку на выделение из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областного  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федерального бюджетов средств, для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софинансирования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предоставления субсидий.</w:t>
      </w:r>
    </w:p>
    <w:p w:rsidR="00530A53" w:rsidRDefault="00530A53" w:rsidP="00530A53">
      <w:pPr>
        <w:tabs>
          <w:tab w:val="left" w:pos="709"/>
        </w:tabs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24.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Департамент строительства и архитектуры Ивановской области в течение 10 дней с даты утверждения списков молодых семей - претендентов на получение социальных выплат в соответствующем году доводит до органов местного самоуправления лимиты бюджетных обязательств, предусмотренных на предоставление субсидий из бюджета Ивановской области местным бюджетом, и выписки из утвержденного списка молодых семей - претендентов на получение социальных выплат в соответствующем году.</w:t>
      </w:r>
    </w:p>
    <w:p w:rsidR="00530A53" w:rsidRDefault="00530A53" w:rsidP="00530A53">
      <w:pPr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25.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Тейковского муниципального района доводит до сведения администраций соответствующих поселений Тейковского муниципального района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списки  молодых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семей – претендентов на получение социальных выплат в планируемом году.</w:t>
      </w:r>
    </w:p>
    <w:p w:rsidR="00530A53" w:rsidRDefault="00530A53" w:rsidP="00530A53">
      <w:pPr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26.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соответствующего поселения Тейковского муниципального района доводит до сведения молодых семей - участников подпрограммы, изъявивших желание получить социальную выплату в соответствующем году, решение органа исполнительной власти Ивановской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области  по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вопросу включения их в список молодых семей - претендентов на получение социальных выплат в соответствующем году.</w:t>
      </w:r>
    </w:p>
    <w:p w:rsidR="00530A53" w:rsidRDefault="00530A53" w:rsidP="00530A53">
      <w:pPr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27.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Администрация соответствующего поселения Тейковского муниципального района в течение 5 рабочих дней после получения уведомления администрации Тейковского муниципального района  о лимитах бюджетных обязательств, предусмотренных на предоставление субсидий из бюджета Ивановской области, предназначенных для предоставления социальных выплат, способом, позволяющим подтвердить факт и дату оповещения, оповещает 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530A53" w:rsidRDefault="00530A53" w:rsidP="00530A53">
      <w:pPr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28.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течение 1 месяца после получения уведомления о лимитах бюджетных ассигнований из бюджета  Ивановской области,  предназначенных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для предоставления социальных выплат,  администрация Тейковского муниципального района  производит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Департаментом строительства и архитектуры Ивановской области.</w:t>
      </w:r>
    </w:p>
    <w:p w:rsidR="00530A53" w:rsidRDefault="00530A53" w:rsidP="00530A53">
      <w:pPr>
        <w:autoSpaceDE w:val="0"/>
        <w:autoSpaceDN w:val="0"/>
        <w:adjustRightInd w:val="0"/>
        <w:spacing w:after="14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29.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Департамент строительства и архитектуры Ивановской области может вносить изменения в порядке, утвержденном органом исполнительной власти Ивановской области, в утвержденные списки молодых семей - претендентов на получение социальных выплат в соответствующем году в случае, если молодые семьи - претенденты на получение социальной выплаты не представили необходимых документов для получения свидетельства в установленный </w:t>
      </w:r>
      <w:hyperlink r:id="rId18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пунктом </w:t>
        </w:r>
        <w:r w:rsidRPr="00360C3F">
          <w:rPr>
            <w:rFonts w:eastAsia="Times New Roman"/>
            <w:sz w:val="28"/>
            <w:szCs w:val="28"/>
          </w:rPr>
          <w:t>30</w:t>
        </w:r>
      </w:hyperlink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 срок, или в течение срока действия свидетельства отказались от получения социальной выплаты на приобретение жилого помещения, или по иным причинам не смогли воспользоваться этой социальной выплатой.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30.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Для получения свидетельства молодая семья -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 свидетельства направляет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администрацию Тейковского муниципального района заявление о выдаче свидетельства (в произвольной форме) и документы: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предусмотренные подпунктами "б" - "д" пункта 14 настоящих Правил, - в случае использования социальных выплат в соответствии с подпунктами "а" - "д" пункта 2 настоящих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Правил;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t xml:space="preserve">   </w:t>
      </w:r>
      <w:proofErr w:type="gramEnd"/>
      <w:r w:rsidRPr="00405262">
        <w:rPr>
          <w:rFonts w:eastAsia="Times New Roman"/>
          <w:sz w:val="28"/>
          <w:szCs w:val="28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предусмотренные подпунктами "б" - "д" и "ж" пункта 15 настоящих Правил, - в случае использования социальных выплат в соответствии с подпунктом "е" пункта 2 настоящих Правил.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заявлении молодая семья дает письменное согласие на получение социальной выплаты в порядке и на условиях, которые указаны в уведомлении.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Администрация Тейковского муниципального района организует работу по проверке содержащихся в этих документах сведений.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помещения, приобретенного (построенного) с помощью заемных средств, требованиям </w:t>
      </w:r>
      <w:hyperlink r:id="rId19" w:history="1">
        <w:r w:rsidRPr="00360C3F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пункта </w:t>
        </w:r>
        <w:r>
          <w:rPr>
            <w:rFonts w:eastAsia="Times New Roman"/>
            <w:vanish/>
            <w:sz w:val="28"/>
            <w:szCs w:val="28"/>
          </w:rPr>
          <w:t>35</w:t>
        </w:r>
      </w:hyperlink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31.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 возникновении у молодой семьи - участницы подпрограммы обстоятельств, потребовавших замены выданного свидетельства, молодая семья представляет в администрацию Тейковского муниципального района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К указанным обстоятельствам относятся утрата (хищение) или порча свидетельства, уважительные причины, не позволившие молодой семье представить свидетельство в банк в установленный срок.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течение 30 дней с даты получения заявления администрация Тейковского муниципального района выдает новое свидетельство,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32.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для обслуживания средств, предоставляемых в качестве социальных выплат, выделяемых молодым семьям - участникам программы (далее - банк), на основании заявки банка на перечисление бюджетных средств.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Владелец свидетельства в течение 1 месяца с даты его выдачи сдает свидетельство в банк.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Свидетельство, представленное в банк по истечении месячного срока с даты его выдачи, банком не принимается. По истечении этого срока владелец свидетельства вправе обратиться в порядке, предусмотренном </w:t>
      </w:r>
      <w:hyperlink r:id="rId20" w:history="1">
        <w:r w:rsidRPr="00360C3F">
          <w:rPr>
            <w:rFonts w:eastAsia="Times New Roman"/>
            <w:sz w:val="28"/>
            <w:szCs w:val="28"/>
          </w:rPr>
          <w:t>30</w:t>
        </w:r>
      </w:hyperlink>
      <w:r w:rsidRPr="00360C3F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в администрацию Тейковского муниципального района с заявлением о замене свидетельства.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своевременность представления свидетельства в банк.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выявления несоответствия данных, указанных в свидетельстве, данным, содержащимся в представленных документах, банк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отказывает в заключении договора банковского счета и возвращает свидетельство его владельцу, а в остальных случаях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33.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договоре банковского счета устанавливаются условия обслуживания банковского счета, порядок взаимоотношений банка и владельца свидетельства, на чье имя открыт банковский счет (далее - распорядитель счета), а также порядок перевода средств с банковского счета.             В договоре банковского счета могут быть указаны лицо, которому доверяется распоряжаться указанным счетом, а также условия перечисления поступивших на банковский счет распорядителя счета средств.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Свидетельство, сданное в банк, после заключения договора банковского счета его владельцу не возвращается.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34. 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Банк представляет ежемесячно, до 10-го числа, в администрацию Тейковского муниципального района информацию по состоянию на 1-е число о фактах заключения договоров банковского счета с владельцами свидетельств,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35.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Распорядитель счета имеет право использовать социальную выплату для приобретения у любых физических и (или) юридических лиц жилого помещения, как на первичном, так и на вторичном рынке жилья или создания объекта индивидуального жилищного строительства, отвечающих установленным санитарным и техническим требованиям, благоустроенных применительно к условиям населенного пункта, выбранного для постоянного проживания, в котором приобретается (строится) жилое помещение.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Приобретаемое жилое помещение (строящийся жилой дом) должно находиться на территории Ивановской области.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Молодые семьи - участники подпрограммы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36.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свидетельство о государственной регистрации права собственности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 местного самоуправления,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37.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приобретения жилого помещения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экономкласса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уполномоченной организацией, осуществляющей оказание услуг для молодых семей - участников подпрограммы, распорядитель счета представляет в банк договор банковского счета и договор с вышеуказанной организацией. Условия примерного договора с уполномоченной организацией утверждаются Министерством строительства и жилищно-коммунального хозяйства Российской Федерации.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lastRenderedPageBreak/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договоре с уполномоченной организацией, осуществляющей оказание услуг для молодых семей - участников подпрограммы, указываются реквизиты свидетельства (серия, номер, дата выдачи, орган, выдавший свидетельство)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экономкласса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первичном рынке жилья.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38.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использования социальной выплаты на оплату первоначального взноса при получении жилищного кредита (займа), в том числе ипотечного, на приобретение жилого помещения или строительство 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индивидуального жилого дома распорядитель счета представляет в банк: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а) договор банковского счета;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кредитный договор (договор займа);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в случае приобретения жилого помещения - договор купли-продажи жилого помещения, прошедший в установленном порядке государственную регистрацию;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г) в случае строительства индивидуального жилого дома - договор строительного подряда.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39.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полученным до 1 января 2011 года, за исключением иных процентов, штрафов, комиссий и пеней за просрочку исполнения обязательств по этим кредитам или займам распорядитель счета представляет в банк: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а) договор банковского счета;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кредитный договор (договор займа), заключенный в период с 1 января 2006 года по 31 декабря 2010 года включительно;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свидетельство о государственной регистрации права собственности на приобретенное жилое помещение или документы на строительство - при незавершенном строительстве жилого дома;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405262">
        <w:rPr>
          <w:rFonts w:eastAsia="Times New Roman"/>
          <w:sz w:val="28"/>
          <w:szCs w:val="28"/>
        </w:rPr>
        <w:br/>
        <w:t xml:space="preserve">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г) справка кредитора (заимодавца) об оставшейся части основного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долга и сумме задолженности по выплате процентов за пользование ипотечным жилищным кредитом (займом).</w:t>
      </w:r>
    </w:p>
    <w:p w:rsidR="00530A53" w:rsidRDefault="00530A53" w:rsidP="00530A53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40.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Приобретаемое жилое помещение (построенный жилой дом) оформляется в общую собственность всех членов молодой семьи, указанных в свидетельстве.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случае использования средств социальной выплаты на цели, предусмотренные подпунктами "г" и "е" пункта 2 настоящих Правил допускается оформление приобретенного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случае направления социальной выплаты в качестве последнего платежа в счет оплаты паевого взноса в полном размере, после чего это жилое помещение переходит в собственность молодой семьи - члена кооператива (или одного из членов молодой семьи - члена кооператива), распорядитель счета должен представить в банк: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б) копию устава кооператива;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в) выписку из реестра членов кооператива, подтверждающую его членство в кооперативе;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г) копию свидетельства о государственной регистрации права собственности кооператива на жилое помещение, которое приобретено для молодой семьи - участницы подпрограммы;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д) копию решения о передаче жилого помещения в пользование члена кооператива.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42.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случае направления социальной выплаты для оплаты цены договора строительного подряда на строительство индивидуального жилого дома, распорядитель счета должен представить в банк: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pacing w:val="2"/>
          <w:sz w:val="28"/>
          <w:szCs w:val="28"/>
          <w:highlight w:val="white"/>
        </w:rPr>
        <w:lastRenderedPageBreak/>
        <w:t xml:space="preserve">         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 xml:space="preserve"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</w:t>
      </w:r>
      <w:proofErr w:type="gramStart"/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участок;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</w:rPr>
        <w:br/>
      </w:r>
      <w:r w:rsidRPr="00405262">
        <w:rPr>
          <w:rFonts w:eastAsia="Times New Roman"/>
          <w:spacing w:val="2"/>
          <w:sz w:val="28"/>
          <w:szCs w:val="28"/>
        </w:rPr>
        <w:br/>
      </w:r>
      <w:r w:rsidRPr="00405262">
        <w:rPr>
          <w:rFonts w:eastAsia="Times New Roman"/>
          <w:spacing w:val="2"/>
          <w:sz w:val="28"/>
          <w:szCs w:val="28"/>
          <w:highlight w:val="white"/>
        </w:rPr>
        <w:t xml:space="preserve">   </w:t>
      </w:r>
      <w:proofErr w:type="gramEnd"/>
      <w:r w:rsidRPr="00405262">
        <w:rPr>
          <w:rFonts w:eastAsia="Times New Roman"/>
          <w:spacing w:val="2"/>
          <w:sz w:val="28"/>
          <w:szCs w:val="28"/>
          <w:highlight w:val="white"/>
        </w:rPr>
        <w:t xml:space="preserve">      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б) разрешение на строительство, выданное одному из членов молодой семьи;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</w:rPr>
        <w:br/>
      </w:r>
      <w:r w:rsidRPr="00405262">
        <w:rPr>
          <w:rFonts w:eastAsia="Times New Roman"/>
          <w:spacing w:val="2"/>
          <w:sz w:val="28"/>
          <w:szCs w:val="28"/>
        </w:rPr>
        <w:br/>
      </w:r>
      <w:r w:rsidRPr="00405262">
        <w:rPr>
          <w:rFonts w:eastAsia="Times New Roman"/>
          <w:spacing w:val="2"/>
          <w:sz w:val="28"/>
          <w:szCs w:val="28"/>
          <w:highlight w:val="white"/>
        </w:rPr>
        <w:t xml:space="preserve">         </w:t>
      </w:r>
      <w:r>
        <w:rPr>
          <w:rFonts w:ascii="Times New Roman CYR" w:eastAsia="Times New Roman" w:hAnsi="Times New Roman CYR" w:cs="Times New Roman CYR"/>
          <w:spacing w:val="2"/>
          <w:sz w:val="28"/>
          <w:szCs w:val="28"/>
          <w:highlight w:val="white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530A53" w:rsidRPr="00530A53" w:rsidRDefault="00530A53" w:rsidP="00530A53">
      <w:pPr>
        <w:tabs>
          <w:tab w:val="left" w:pos="709"/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43.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Банк в течение 5 рабочих дней с даты получения документов, предусмотренных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пунктами 36-39,</w:t>
      </w:r>
      <w:r w:rsidRPr="00530A53">
        <w:rPr>
          <w:rFonts w:eastAsia="Times New Roman"/>
          <w:sz w:val="28"/>
          <w:szCs w:val="28"/>
        </w:rPr>
        <w:t xml:space="preserve"> 41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подпунктами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пункта </w:t>
      </w:r>
      <w:hyperlink r:id="rId21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42</w:t>
        </w:r>
      </w:hyperlink>
      <w:r w:rsidRPr="00530A53">
        <w:rPr>
          <w:rFonts w:eastAsia="Times New Roman"/>
          <w:sz w:val="28"/>
          <w:szCs w:val="28"/>
        </w:rPr>
        <w:t xml:space="preserve">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осуществляет проверку содержащихся в них сведений.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вынесения банком решения об отказе в принятии для проверки договора купли-продажи жилого помещения, документов на строительство и документов, предусмотренных </w:t>
      </w:r>
      <w:hyperlink r:id="rId22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пунктами 36</w:t>
        </w:r>
      </w:hyperlink>
      <w:r w:rsidRPr="00530A53">
        <w:rPr>
          <w:rFonts w:eastAsia="Times New Roman"/>
          <w:sz w:val="28"/>
          <w:szCs w:val="28"/>
        </w:rPr>
        <w:t xml:space="preserve"> – </w:t>
      </w:r>
      <w:hyperlink r:id="rId23" w:history="1">
        <w:r w:rsidRPr="00530A53">
          <w:rPr>
            <w:rFonts w:eastAsia="Times New Roman"/>
            <w:sz w:val="28"/>
            <w:szCs w:val="28"/>
          </w:rPr>
          <w:t>39,</w:t>
        </w:r>
      </w:hyperlink>
      <w:r w:rsidRPr="00530A53">
        <w:rPr>
          <w:rFonts w:eastAsia="Times New Roman"/>
          <w:sz w:val="28"/>
          <w:szCs w:val="28"/>
        </w:rPr>
        <w:t xml:space="preserve"> 41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подпунктами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пункта </w:t>
      </w:r>
      <w:hyperlink r:id="rId24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42</w:t>
        </w:r>
      </w:hyperlink>
      <w:r w:rsidRPr="00530A53">
        <w:rPr>
          <w:rFonts w:eastAsia="Times New Roman"/>
          <w:sz w:val="28"/>
          <w:szCs w:val="28"/>
        </w:rPr>
        <w:t xml:space="preserve">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 об отказе от оплаты расходов на основании этих документов или уплаты оставшейся части паевого взноса, банком вручается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Оригиналы договора купли-продажи жилого помещения, документов на строительство и документов, предусмотренных </w:t>
      </w:r>
      <w:hyperlink r:id="rId25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пунктами 36</w:t>
        </w:r>
      </w:hyperlink>
      <w:r w:rsidRPr="00530A53">
        <w:rPr>
          <w:rFonts w:eastAsia="Times New Roman"/>
          <w:sz w:val="28"/>
          <w:szCs w:val="28"/>
        </w:rPr>
        <w:t xml:space="preserve"> – </w:t>
      </w:r>
      <w:hyperlink r:id="rId26" w:history="1">
        <w:r w:rsidRPr="00530A53">
          <w:rPr>
            <w:rFonts w:eastAsia="Times New Roman"/>
            <w:sz w:val="28"/>
            <w:szCs w:val="28"/>
          </w:rPr>
          <w:t>39,</w:t>
        </w:r>
      </w:hyperlink>
      <w:r w:rsidRPr="00530A53">
        <w:rPr>
          <w:rFonts w:eastAsia="Times New Roman"/>
          <w:sz w:val="28"/>
          <w:szCs w:val="28"/>
        </w:rPr>
        <w:t xml:space="preserve"> 41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подпунктами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пункта </w:t>
      </w:r>
      <w:hyperlink r:id="rId27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42</w:t>
        </w:r>
      </w:hyperlink>
      <w:r w:rsidRPr="00530A53">
        <w:rPr>
          <w:rFonts w:eastAsia="Times New Roman"/>
          <w:sz w:val="28"/>
          <w:szCs w:val="28"/>
        </w:rPr>
        <w:t xml:space="preserve">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астоящих Правил, хранятся в банке до перечисления средств лицу, указанному в них, или до отказа от такого перечисления и затем возвращаются распорядителю счета.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Банк в течение 1 рабочего дня после вынесения решения о принятии договора купли-продажи жилого помещения, документов на строительство и документов,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предусмотренных </w:t>
      </w:r>
      <w:hyperlink r:id="rId28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пунктами 36</w:t>
        </w:r>
      </w:hyperlink>
      <w:r w:rsidRPr="00530A53">
        <w:rPr>
          <w:rFonts w:eastAsia="Times New Roman"/>
          <w:sz w:val="28"/>
          <w:szCs w:val="28"/>
        </w:rPr>
        <w:t xml:space="preserve"> – </w:t>
      </w:r>
      <w:hyperlink r:id="rId29" w:history="1">
        <w:r w:rsidRPr="00530A53">
          <w:rPr>
            <w:rFonts w:eastAsia="Times New Roman"/>
            <w:sz w:val="28"/>
            <w:szCs w:val="28"/>
          </w:rPr>
          <w:t>39,</w:t>
        </w:r>
      </w:hyperlink>
      <w:r w:rsidRPr="00530A53">
        <w:rPr>
          <w:rFonts w:eastAsia="Times New Roman"/>
          <w:sz w:val="28"/>
          <w:szCs w:val="28"/>
        </w:rPr>
        <w:t xml:space="preserve"> 41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подпунктами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пункта </w:t>
      </w:r>
      <w:hyperlink r:id="rId30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42</w:t>
        </w:r>
      </w:hyperlink>
      <w:r w:rsidRPr="00530A53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направляет в администрацию Тейковского муниципального района заявку на перечисление бюджетных средств в счет оплаты расходов на основе указанных документов.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44.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Тейковского муниципального района в течение 5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средства, предоставляемые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качестве социальной выплаты, банку. При несоответствии данных перечисление указанных средств не производится, о чем администрация Тейковского муниципального района в указанный срок письменно уведомляет банк.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Перечисление бюджетных средств на предоставление молодым семьям социальных выплат осуществляется в пределах средств, предусмотренных сводной бюджетной росписью бюджета Тейковского муниципального района и бюджетов поселений на соответствующий год в соответствии с лимитами бюджетных обязательств. 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45.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Перечисление средств с банковского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на данный банковский счет средств для предоставления социальной выплаты из бюджетов Тейковского муниципального района и соответствующего поселения.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46.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 соглашению сторон договор банковского счета может быть продлен, если: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а) до истечения срока действия договора банковского счета банк принял договор на жилое помещение, документы на строительство и документов, предусмотренных </w:t>
      </w:r>
      <w:hyperlink r:id="rId31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пунктами 36</w:t>
        </w:r>
      </w:hyperlink>
      <w:r w:rsidRPr="00530A53">
        <w:rPr>
          <w:rFonts w:eastAsia="Times New Roman"/>
          <w:sz w:val="28"/>
          <w:szCs w:val="28"/>
        </w:rPr>
        <w:t xml:space="preserve"> – </w:t>
      </w:r>
      <w:hyperlink r:id="rId32" w:history="1">
        <w:r w:rsidRPr="00530A53">
          <w:rPr>
            <w:rFonts w:eastAsia="Times New Roman"/>
            <w:sz w:val="28"/>
            <w:szCs w:val="28"/>
          </w:rPr>
          <w:t>39,</w:t>
        </w:r>
      </w:hyperlink>
      <w:r w:rsidRPr="00530A53">
        <w:rPr>
          <w:rFonts w:eastAsia="Times New Roman"/>
          <w:sz w:val="28"/>
          <w:szCs w:val="28"/>
        </w:rPr>
        <w:t xml:space="preserve"> 41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подпунктами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30A53">
        <w:rPr>
          <w:rFonts w:eastAsia="Times New Roman"/>
          <w:sz w:val="28"/>
          <w:szCs w:val="28"/>
        </w:rPr>
        <w:t>«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530A53">
        <w:rPr>
          <w:rFonts w:eastAsia="Times New Roman"/>
          <w:sz w:val="28"/>
          <w:szCs w:val="28"/>
        </w:rPr>
        <w:t xml:space="preserve">» </w:t>
      </w:r>
      <w:r w:rsidRPr="00530A53">
        <w:rPr>
          <w:rFonts w:ascii="Times New Roman CYR" w:eastAsia="Times New Roman" w:hAnsi="Times New Roman CYR" w:cs="Times New Roman CYR"/>
          <w:sz w:val="28"/>
          <w:szCs w:val="28"/>
        </w:rPr>
        <w:t xml:space="preserve">пункта </w:t>
      </w:r>
      <w:hyperlink r:id="rId33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>42</w:t>
        </w:r>
      </w:hyperlink>
      <w:r w:rsidRPr="00530A53"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Правил, но оплата не произведена;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 с указанием срока оформления государственной регистрации. В этом случае документ, являющийся основанием для государственной регистрации права собственности на приобретаемое жилое помещение, и правоустанавливающие документы на жилое помещение представляются в банк не позднее 2 рабочих дней после окончания срока, предусмотренного в расписке указанного органа, а принятие банком договора на жилое помещение для оплаты осуществляется в порядке, установленном </w:t>
      </w:r>
      <w:hyperlink r:id="rId34" w:history="1">
        <w:r w:rsidRPr="00530A53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пунктом </w:t>
        </w:r>
        <w:r w:rsidRPr="00530A53">
          <w:rPr>
            <w:rFonts w:eastAsia="Times New Roman"/>
            <w:sz w:val="28"/>
            <w:szCs w:val="28"/>
          </w:rPr>
          <w:t>43</w:t>
        </w:r>
      </w:hyperlink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настоящих Правил.</w:t>
      </w:r>
    </w:p>
    <w:p w:rsidR="00530A53" w:rsidRDefault="00530A53" w:rsidP="00530A53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47.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помещения, оплаты первоначального взноса 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 получении жилищного кредита, в том числе ипотечного, или займа на приобретение жилого помещения или строительство индивидуального жилого дома, договора с уполномоченной организацией либо уплаты оставшейся части паевого взноса члена кооператива.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48.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Свидетельства, не предъявленные в банк в порядке и сроки, которые установлены настоящими Правилами, считаются недействительными.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05262">
        <w:rPr>
          <w:rFonts w:eastAsia="Times New Roman"/>
          <w:sz w:val="28"/>
          <w:szCs w:val="28"/>
        </w:rPr>
        <w:t xml:space="preserve">            49.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случае если владелец свидетельства по какой-либо причине не смог в установленный срок действия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подпрограмме, на общих основаниях.</w:t>
      </w:r>
    </w:p>
    <w:p w:rsidR="00530A53" w:rsidRPr="00405262" w:rsidRDefault="00530A53" w:rsidP="00530A53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eastAsia="Times New Roman"/>
        </w:rPr>
      </w:pP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Приложение N 1 к Правилам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предоставления молодым семьям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right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</w:t>
      </w:r>
      <w:r>
        <w:rPr>
          <w:rFonts w:ascii="Times New Roman CYR" w:eastAsia="Times New Roman" w:hAnsi="Times New Roman CYR" w:cs="Times New Roman CYR"/>
        </w:rPr>
        <w:t>социальных выплат на приобретение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</w:rPr>
        <w:t>строительство) жилья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и их использования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о праве на получение социальной выплаты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на приобретение жилого помещения или строительство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индивидуального жилого дома</w:t>
      </w:r>
    </w:p>
    <w:p w:rsidR="00530A53" w:rsidRPr="00405262" w:rsidRDefault="00530A53" w:rsidP="00530A53">
      <w:pPr>
        <w:widowControl w:val="0"/>
        <w:autoSpaceDE w:val="0"/>
        <w:autoSpaceDN w:val="0"/>
        <w:adjustRightInd w:val="0"/>
        <w:spacing w:after="200" w:line="276" w:lineRule="auto"/>
        <w:rPr>
          <w:rFonts w:ascii="Courier New" w:eastAsia="Times New Roman" w:hAnsi="Courier New" w:cs="Courier New"/>
          <w:sz w:val="22"/>
          <w:szCs w:val="22"/>
        </w:rPr>
      </w:pPr>
      <w:r w:rsidRPr="00405262">
        <w:rPr>
          <w:rFonts w:ascii="Courier New" w:eastAsia="Times New Roman" w:hAnsi="Courier New" w:cs="Courier New"/>
          <w:sz w:val="22"/>
          <w:szCs w:val="22"/>
        </w:rPr>
        <w:t xml:space="preserve">                                                       </w:t>
      </w:r>
      <w:r>
        <w:rPr>
          <w:rFonts w:ascii="Courier New" w:eastAsia="Times New Roman" w:hAnsi="Courier New" w:cs="Courier New"/>
          <w:sz w:val="22"/>
          <w:szCs w:val="22"/>
          <w:lang w:val="en-US"/>
        </w:rPr>
        <w:t>N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</w:t>
      </w:r>
      <w:r>
        <w:rPr>
          <w:rFonts w:ascii="Times New Roman CYR" w:eastAsia="Times New Roman" w:hAnsi="Times New Roman CYR" w:cs="Times New Roman CYR"/>
        </w:rPr>
        <w:t>Настоящим свидетельством удостоверяется, что молодой семье в составе: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супруг_______________________________________________________________________,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супруга ______________________________________________________________________,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дети: 1) ______________________________________________________________________,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2) ___________________________________________________________________________,</w:t>
      </w:r>
    </w:p>
    <w:p w:rsidR="00530A53" w:rsidRPr="00530A53" w:rsidRDefault="00530A53" w:rsidP="00530A53">
      <w:pPr>
        <w:autoSpaceDE w:val="0"/>
        <w:autoSpaceDN w:val="0"/>
        <w:adjustRightInd w:val="0"/>
        <w:spacing w:after="120"/>
        <w:rPr>
          <w:rFonts w:ascii="Times New Roman CYR" w:eastAsia="Times New Roman" w:hAnsi="Times New Roman CYR" w:cs="Times New Roman CYR"/>
        </w:rPr>
      </w:pPr>
      <w:proofErr w:type="gramStart"/>
      <w:r>
        <w:rPr>
          <w:rFonts w:ascii="Times New Roman CYR" w:eastAsia="Times New Roman" w:hAnsi="Times New Roman CYR" w:cs="Times New Roman CYR"/>
        </w:rPr>
        <w:lastRenderedPageBreak/>
        <w:t xml:space="preserve">являющейся  </w:t>
      </w:r>
      <w:r w:rsidRPr="00530A53">
        <w:rPr>
          <w:rFonts w:ascii="Times New Roman CYR" w:eastAsia="Times New Roman" w:hAnsi="Times New Roman CYR" w:cs="Times New Roman CYR"/>
        </w:rPr>
        <w:t>участницей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 </w:t>
      </w:r>
      <w:hyperlink r:id="rId35" w:history="1">
        <w:r w:rsidRPr="00530A53">
          <w:rPr>
            <w:rFonts w:ascii="Times New Roman CYR" w:eastAsia="Times New Roman" w:hAnsi="Times New Roman CYR" w:cs="Times New Roman CYR"/>
          </w:rPr>
          <w:t>подпрограммы</w:t>
        </w:r>
      </w:hyperlink>
      <w:r w:rsidRPr="00530A53">
        <w:rPr>
          <w:rFonts w:eastAsia="Times New Roman"/>
        </w:rPr>
        <w:t xml:space="preserve">  "</w:t>
      </w:r>
      <w:r w:rsidRPr="00530A53">
        <w:rPr>
          <w:rFonts w:ascii="Times New Roman CYR" w:eastAsia="Times New Roman" w:hAnsi="Times New Roman CYR" w:cs="Times New Roman CYR"/>
        </w:rPr>
        <w:t>Обеспечение  жильем  молодых  семей"</w:t>
      </w:r>
    </w:p>
    <w:p w:rsidR="00530A53" w:rsidRPr="00530A53" w:rsidRDefault="00530A53" w:rsidP="00530A53">
      <w:pPr>
        <w:autoSpaceDE w:val="0"/>
        <w:autoSpaceDN w:val="0"/>
        <w:adjustRightInd w:val="0"/>
        <w:spacing w:after="120"/>
        <w:rPr>
          <w:rFonts w:ascii="Times New Roman CYR" w:eastAsia="Times New Roman" w:hAnsi="Times New Roman CYR" w:cs="Times New Roman CYR"/>
        </w:rPr>
      </w:pPr>
      <w:proofErr w:type="gramStart"/>
      <w:r w:rsidRPr="00530A53">
        <w:rPr>
          <w:rFonts w:ascii="Times New Roman CYR" w:eastAsia="Times New Roman" w:hAnsi="Times New Roman CYR" w:cs="Times New Roman CYR"/>
        </w:rPr>
        <w:t>федеральной  целевой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</w:t>
      </w:r>
      <w:hyperlink r:id="rId36" w:history="1">
        <w:r w:rsidRPr="00530A53">
          <w:rPr>
            <w:rFonts w:ascii="Times New Roman CYR" w:eastAsia="Times New Roman" w:hAnsi="Times New Roman CYR" w:cs="Times New Roman CYR"/>
          </w:rPr>
          <w:t>программы</w:t>
        </w:r>
      </w:hyperlink>
      <w:r w:rsidRPr="00530A53">
        <w:rPr>
          <w:rFonts w:eastAsia="Times New Roman"/>
        </w:rPr>
        <w:t xml:space="preserve"> "</w:t>
      </w:r>
      <w:r w:rsidRPr="00530A53">
        <w:rPr>
          <w:rFonts w:ascii="Times New Roman CYR" w:eastAsia="Times New Roman" w:hAnsi="Times New Roman CYR" w:cs="Times New Roman CYR"/>
        </w:rPr>
        <w:t>Жилище" на 2015 - 2020 годы, в соответствии</w:t>
      </w:r>
    </w:p>
    <w:p w:rsidR="00530A53" w:rsidRDefault="00530A53" w:rsidP="00530A53">
      <w:pPr>
        <w:autoSpaceDE w:val="0"/>
        <w:autoSpaceDN w:val="0"/>
        <w:adjustRightInd w:val="0"/>
        <w:spacing w:after="120"/>
        <w:rPr>
          <w:rFonts w:ascii="Times New Roman CYR" w:eastAsia="Times New Roman" w:hAnsi="Times New Roman CYR" w:cs="Times New Roman CYR"/>
        </w:rPr>
      </w:pPr>
      <w:proofErr w:type="gramStart"/>
      <w:r w:rsidRPr="00530A53">
        <w:rPr>
          <w:rFonts w:ascii="Times New Roman CYR" w:eastAsia="Times New Roman" w:hAnsi="Times New Roman CYR" w:cs="Times New Roman CYR"/>
        </w:rPr>
        <w:t>с  условиями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этой </w:t>
      </w:r>
      <w:hyperlink r:id="rId37" w:history="1">
        <w:r w:rsidRPr="00530A53">
          <w:rPr>
            <w:rFonts w:ascii="Times New Roman CYR" w:eastAsia="Times New Roman" w:hAnsi="Times New Roman CYR" w:cs="Times New Roman CYR"/>
          </w:rPr>
          <w:t>подпрограммы</w:t>
        </w:r>
      </w:hyperlink>
      <w:r w:rsidRPr="00530A53">
        <w:rPr>
          <w:rFonts w:eastAsia="Times New Roman"/>
        </w:rPr>
        <w:t xml:space="preserve"> </w:t>
      </w:r>
      <w:r>
        <w:rPr>
          <w:rFonts w:ascii="Times New Roman CYR" w:eastAsia="Times New Roman" w:hAnsi="Times New Roman CYR" w:cs="Times New Roman CYR"/>
        </w:rPr>
        <w:t>предоставляется социальная выплата в размере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____________________________________ </w:t>
      </w:r>
      <w:r>
        <w:rPr>
          <w:rFonts w:ascii="Times New Roman CYR" w:eastAsia="Times New Roman" w:hAnsi="Times New Roman CYR" w:cs="Times New Roman CYR"/>
        </w:rPr>
        <w:t>рублей на приобретение (строительство)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(</w:t>
      </w:r>
      <w:r>
        <w:rPr>
          <w:rFonts w:ascii="Times New Roman CYR" w:eastAsia="Times New Roman" w:hAnsi="Times New Roman CYR" w:cs="Times New Roman CYR"/>
        </w:rPr>
        <w:t>цифрами и прописью)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жилья на территории __________________________________________________________.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(</w:t>
      </w:r>
      <w:r>
        <w:rPr>
          <w:rFonts w:ascii="Times New Roman CYR" w:eastAsia="Times New Roman" w:hAnsi="Times New Roman CYR" w:cs="Times New Roman CYR"/>
        </w:rPr>
        <w:t>наименование субъекта Российской Федерации)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подлежит предъявлению в банк до "____" ______________ 20__ г.</w:t>
      </w:r>
    </w:p>
    <w:p w:rsidR="00530A53" w:rsidRDefault="00530A53" w:rsidP="00530A53">
      <w:pPr>
        <w:autoSpaceDE w:val="0"/>
        <w:autoSpaceDN w:val="0"/>
        <w:adjustRightInd w:val="0"/>
        <w:spacing w:after="200" w:line="360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включительно).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действительно до "___" __________ 20______ г. (включительно).</w:t>
      </w:r>
    </w:p>
    <w:p w:rsidR="00530A53" w:rsidRDefault="00530A53" w:rsidP="00530A53">
      <w:pPr>
        <w:autoSpaceDE w:val="0"/>
        <w:autoSpaceDN w:val="0"/>
        <w:adjustRightInd w:val="0"/>
        <w:spacing w:after="200" w:line="360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Дата выдачи "____" ___________ 20_____ г.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Руководитель органа</w:t>
      </w:r>
    </w:p>
    <w:p w:rsidR="00530A53" w:rsidRDefault="00530A53" w:rsidP="00530A53">
      <w:pPr>
        <w:autoSpaceDE w:val="0"/>
        <w:autoSpaceDN w:val="0"/>
        <w:adjustRightInd w:val="0"/>
        <w:spacing w:after="200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местного самоуправления 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(</w:t>
      </w:r>
      <w:r>
        <w:rPr>
          <w:rFonts w:ascii="Times New Roman CYR" w:eastAsia="Times New Roman" w:hAnsi="Times New Roman CYR" w:cs="Times New Roman CYR"/>
        </w:rPr>
        <w:t xml:space="preserve">подпись, </w:t>
      </w:r>
      <w:proofErr w:type="gramStart"/>
      <w:r>
        <w:rPr>
          <w:rFonts w:ascii="Times New Roman CYR" w:eastAsia="Times New Roman" w:hAnsi="Times New Roman CYR" w:cs="Times New Roman CYR"/>
        </w:rPr>
        <w:t xml:space="preserve">дата)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    (расшифровка подписи)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 w:rsidRPr="00405262">
        <w:rPr>
          <w:rFonts w:eastAsia="Times New Roman"/>
        </w:rPr>
        <w:t xml:space="preserve">     </w:t>
      </w:r>
      <w:r>
        <w:rPr>
          <w:rFonts w:ascii="Times New Roman CYR" w:eastAsia="Times New Roman" w:hAnsi="Times New Roman CYR" w:cs="Times New Roman CYR"/>
        </w:rPr>
        <w:t>М.П.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Приложение N 2 к Правилам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предоставления молодым семьям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right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</w:t>
      </w:r>
      <w:r>
        <w:rPr>
          <w:rFonts w:ascii="Times New Roman CYR" w:eastAsia="Times New Roman" w:hAnsi="Times New Roman CYR" w:cs="Times New Roman CYR"/>
        </w:rPr>
        <w:t>социальных выплат на приобретение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</w:rPr>
        <w:t>строительство) жилья</w:t>
      </w:r>
    </w:p>
    <w:p w:rsidR="00530A53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и их использования</w:t>
      </w:r>
    </w:p>
    <w:p w:rsidR="00530A53" w:rsidRPr="00405262" w:rsidRDefault="00530A53" w:rsidP="00530A53">
      <w:pPr>
        <w:autoSpaceDE w:val="0"/>
        <w:autoSpaceDN w:val="0"/>
        <w:adjustRightInd w:val="0"/>
        <w:spacing w:line="192" w:lineRule="atLeast"/>
        <w:jc w:val="center"/>
        <w:rPr>
          <w:rFonts w:eastAsia="Times New Roman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168" w:lineRule="atLeast"/>
        <w:rPr>
          <w:rFonts w:ascii="Calibri" w:eastAsia="Times New Roman" w:hAnsi="Calibri" w:cs="Calibri"/>
          <w:sz w:val="22"/>
          <w:szCs w:val="22"/>
        </w:rPr>
      </w:pPr>
      <w:r w:rsidRPr="00405262">
        <w:rPr>
          <w:rFonts w:ascii="Calibri" w:eastAsia="Times New Roman" w:hAnsi="Calibri" w:cs="Calibri"/>
          <w:sz w:val="22"/>
          <w:szCs w:val="22"/>
        </w:rPr>
        <w:t xml:space="preserve">                                                                                        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360" w:lineRule="auto"/>
        <w:rPr>
          <w:rFonts w:ascii="Times New Roman CYR" w:eastAsia="Times New Roman" w:hAnsi="Times New Roman CYR" w:cs="Times New Roman CYR"/>
          <w:sz w:val="22"/>
          <w:szCs w:val="22"/>
        </w:rPr>
      </w:pPr>
      <w:r w:rsidRPr="00405262">
        <w:rPr>
          <w:rFonts w:eastAsia="Times New Roman"/>
          <w:sz w:val="22"/>
          <w:szCs w:val="22"/>
        </w:rPr>
        <w:t xml:space="preserve">                                                                               (</w:t>
      </w:r>
      <w:r>
        <w:rPr>
          <w:rFonts w:ascii="Times New Roman CYR" w:eastAsia="Times New Roman" w:hAnsi="Times New Roman CYR" w:cs="Times New Roman CYR"/>
          <w:sz w:val="22"/>
          <w:szCs w:val="22"/>
        </w:rPr>
        <w:t>наименование органа местного самоуправления)</w:t>
      </w:r>
    </w:p>
    <w:p w:rsidR="00530A53" w:rsidRPr="00405262" w:rsidRDefault="00530A53" w:rsidP="00530A53">
      <w:pPr>
        <w:autoSpaceDE w:val="0"/>
        <w:autoSpaceDN w:val="0"/>
        <w:adjustRightInd w:val="0"/>
        <w:spacing w:line="168" w:lineRule="atLeast"/>
        <w:rPr>
          <w:rFonts w:eastAsia="Times New Roman"/>
          <w:sz w:val="22"/>
          <w:szCs w:val="22"/>
        </w:rPr>
      </w:pPr>
      <w:r w:rsidRPr="00405262">
        <w:rPr>
          <w:rFonts w:eastAsia="Times New Roman"/>
          <w:sz w:val="22"/>
          <w:szCs w:val="22"/>
        </w:rPr>
        <w:t xml:space="preserve">                                                                                __________________________________________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</w:rPr>
      </w:pPr>
      <w:r w:rsidRPr="00405262">
        <w:rPr>
          <w:rFonts w:eastAsia="Times New Roman"/>
          <w:sz w:val="22"/>
          <w:szCs w:val="22"/>
        </w:rPr>
        <w:t xml:space="preserve">                                                                                </w:t>
      </w:r>
    </w:p>
    <w:p w:rsidR="00530A53" w:rsidRDefault="00530A53" w:rsidP="00530A53">
      <w:pPr>
        <w:autoSpaceDE w:val="0"/>
        <w:autoSpaceDN w:val="0"/>
        <w:adjustRightInd w:val="0"/>
        <w:spacing w:line="14" w:lineRule="atLeast"/>
        <w:rPr>
          <w:rFonts w:ascii="Times New Roman CYR" w:eastAsia="Times New Roman" w:hAnsi="Times New Roman CYR" w:cs="Times New Roman CYR"/>
        </w:rPr>
      </w:pPr>
      <w:r w:rsidRPr="00405262">
        <w:rPr>
          <w:rFonts w:ascii="Calibri" w:eastAsia="Times New Roman" w:hAnsi="Calibri" w:cs="Calibri"/>
          <w:sz w:val="22"/>
          <w:szCs w:val="22"/>
          <w:vertAlign w:val="superscript"/>
        </w:rPr>
        <w:t xml:space="preserve">  </w:t>
      </w:r>
      <w:r w:rsidRPr="00405262">
        <w:rPr>
          <w:rFonts w:eastAsia="Times New Roman"/>
        </w:rPr>
        <w:t xml:space="preserve">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от 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line="14" w:lineRule="atLeast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</w:rPr>
        <w:t>ФИО)</w:t>
      </w:r>
    </w:p>
    <w:p w:rsidR="00530A53" w:rsidRDefault="00530A53" w:rsidP="00530A53">
      <w:pPr>
        <w:autoSpaceDE w:val="0"/>
        <w:autoSpaceDN w:val="0"/>
        <w:adjustRightInd w:val="0"/>
        <w:spacing w:after="120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                                               </w:t>
      </w:r>
      <w:r>
        <w:rPr>
          <w:rFonts w:ascii="Times New Roman CYR" w:eastAsia="Times New Roman" w:hAnsi="Times New Roman CYR" w:cs="Times New Roman CYR"/>
        </w:rPr>
        <w:t>проживающего по адресу:</w:t>
      </w:r>
    </w:p>
    <w:p w:rsidR="00530A53" w:rsidRPr="00405262" w:rsidRDefault="00530A53" w:rsidP="00530A53">
      <w:pPr>
        <w:autoSpaceDE w:val="0"/>
        <w:autoSpaceDN w:val="0"/>
        <w:adjustRightInd w:val="0"/>
        <w:spacing w:after="120"/>
        <w:rPr>
          <w:rFonts w:eastAsia="Times New Roman"/>
        </w:rPr>
      </w:pPr>
      <w:r w:rsidRPr="00405262">
        <w:rPr>
          <w:rFonts w:eastAsia="Times New Roman"/>
        </w:rPr>
        <w:t xml:space="preserve">                                                                          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120"/>
        <w:rPr>
          <w:rFonts w:eastAsia="Times New Roman"/>
        </w:rPr>
      </w:pPr>
      <w:r w:rsidRPr="00405262">
        <w:rPr>
          <w:rFonts w:eastAsia="Times New Roman"/>
        </w:rPr>
        <w:t xml:space="preserve">                                                                          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  <w:sz w:val="16"/>
          <w:szCs w:val="16"/>
        </w:rPr>
      </w:pP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ЗАЯВЛЕНИЕ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lastRenderedPageBreak/>
        <w:t xml:space="preserve">                </w:t>
      </w:r>
      <w:r>
        <w:rPr>
          <w:rFonts w:ascii="Times New Roman CYR" w:eastAsia="Times New Roman" w:hAnsi="Times New Roman CYR" w:cs="Times New Roman CYR"/>
        </w:rPr>
        <w:t xml:space="preserve">Прошу включить в состав участников </w:t>
      </w:r>
      <w:hyperlink r:id="rId38" w:history="1">
        <w:r w:rsidRPr="00530A53">
          <w:rPr>
            <w:rFonts w:ascii="Times New Roman CYR" w:eastAsia="Times New Roman" w:hAnsi="Times New Roman CYR" w:cs="Times New Roman CYR"/>
          </w:rPr>
          <w:t>подпрограммы</w:t>
        </w:r>
      </w:hyperlink>
      <w:r w:rsidRPr="00530A53">
        <w:rPr>
          <w:rFonts w:eastAsia="Times New Roman"/>
        </w:rPr>
        <w:t xml:space="preserve"> "</w:t>
      </w:r>
      <w:r w:rsidRPr="00530A53">
        <w:rPr>
          <w:rFonts w:ascii="Times New Roman CYR" w:eastAsia="Times New Roman" w:hAnsi="Times New Roman CYR" w:cs="Times New Roman CYR"/>
        </w:rPr>
        <w:t>Обеспечение жильем молодых семей</w:t>
      </w:r>
      <w:proofErr w:type="gramStart"/>
      <w:r w:rsidRPr="00530A53">
        <w:rPr>
          <w:rFonts w:ascii="Times New Roman CYR" w:eastAsia="Times New Roman" w:hAnsi="Times New Roman CYR" w:cs="Times New Roman CYR"/>
        </w:rPr>
        <w:t>"  федеральной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 целевой </w:t>
      </w:r>
      <w:hyperlink r:id="rId39" w:history="1">
        <w:r w:rsidRPr="00530A53">
          <w:rPr>
            <w:rFonts w:ascii="Times New Roman CYR" w:eastAsia="Times New Roman" w:hAnsi="Times New Roman CYR" w:cs="Times New Roman CYR"/>
          </w:rPr>
          <w:t>программы</w:t>
        </w:r>
      </w:hyperlink>
      <w:r w:rsidRPr="00530A53">
        <w:rPr>
          <w:rFonts w:eastAsia="Times New Roman"/>
        </w:rPr>
        <w:t xml:space="preserve"> "</w:t>
      </w:r>
      <w:r w:rsidRPr="00530A53">
        <w:rPr>
          <w:rFonts w:ascii="Times New Roman CYR" w:eastAsia="Times New Roman" w:hAnsi="Times New Roman CYR" w:cs="Times New Roman CYR"/>
        </w:rPr>
        <w:t>Жилище" на 2015 - 2020 годы молодую семью в составе: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супруг 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паспорт: серия __________ N ____________, выданный 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"__" ________________ 20____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проживает по адресу: ______________________________________________________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супруга 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паспорт: серия __________ N ____________, выданный 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"__" ______________ 20____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проживает по адресу: ______________________________________________________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дети: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1.________________________________________________________________________,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12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о рождении (паспорт - для ребенка, достигшего 14 лет):</w:t>
      </w:r>
    </w:p>
    <w:p w:rsidR="00530A53" w:rsidRDefault="00530A53" w:rsidP="00530A53">
      <w:pPr>
        <w:autoSpaceDE w:val="0"/>
        <w:autoSpaceDN w:val="0"/>
        <w:adjustRightInd w:val="0"/>
        <w:spacing w:after="12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               (</w:t>
      </w:r>
      <w:r>
        <w:rPr>
          <w:rFonts w:ascii="Times New Roman CYR" w:eastAsia="Times New Roman" w:hAnsi="Times New Roman CYR" w:cs="Times New Roman CYR"/>
        </w:rPr>
        <w:t>ненужное вычеркнуть)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о рождении: серия __________ N ____________, выданное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_____________________________________________ "__" _______________ 20__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паспорт: серия __________ N ____________, выданный 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______________________________________________ "__" ______________ 20__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проживает по адресу: ______________________________________________________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2.________________________________________________________________________,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>Ф.И.О., дата рождения)</w:t>
      </w:r>
    </w:p>
    <w:p w:rsidR="00530A53" w:rsidRDefault="00530A53" w:rsidP="00530A53">
      <w:pPr>
        <w:autoSpaceDE w:val="0"/>
        <w:autoSpaceDN w:val="0"/>
        <w:adjustRightInd w:val="0"/>
        <w:spacing w:after="12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о рождении (паспорт - для ребенка, достигшего 14 лет):</w:t>
      </w:r>
    </w:p>
    <w:p w:rsidR="00530A53" w:rsidRDefault="00530A53" w:rsidP="00530A53">
      <w:pPr>
        <w:autoSpaceDE w:val="0"/>
        <w:autoSpaceDN w:val="0"/>
        <w:adjustRightInd w:val="0"/>
        <w:spacing w:after="12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lastRenderedPageBreak/>
        <w:t xml:space="preserve">                           (</w:t>
      </w:r>
      <w:r>
        <w:rPr>
          <w:rFonts w:ascii="Times New Roman CYR" w:eastAsia="Times New Roman" w:hAnsi="Times New Roman CYR" w:cs="Times New Roman CYR"/>
        </w:rPr>
        <w:t>ненужное вычеркнуть)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свидетельство о рождении: серия __________ N ____________, выданное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_____________________________________________ "__" _______________ 20__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паспорт: серия __________ N ____________, выданный ________________________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______________________________________________ "__" ______________ 20__ </w:t>
      </w:r>
      <w:r>
        <w:rPr>
          <w:rFonts w:ascii="Times New Roman CYR" w:eastAsia="Times New Roman" w:hAnsi="Times New Roman CYR" w:cs="Times New Roman CYR"/>
        </w:rPr>
        <w:t>г.,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проживает по адресу: ______________________________________________________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__________________________________________________________________________.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530A53">
        <w:rPr>
          <w:rFonts w:eastAsia="Times New Roman"/>
        </w:rPr>
        <w:t xml:space="preserve">          </w:t>
      </w:r>
      <w:proofErr w:type="gramStart"/>
      <w:r w:rsidRPr="00530A53">
        <w:rPr>
          <w:rFonts w:ascii="Times New Roman CYR" w:eastAsia="Times New Roman" w:hAnsi="Times New Roman CYR" w:cs="Times New Roman CYR"/>
        </w:rPr>
        <w:t>С  условиями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 участия  в  </w:t>
      </w:r>
      <w:hyperlink r:id="rId40" w:history="1">
        <w:r w:rsidRPr="00530A53">
          <w:rPr>
            <w:rFonts w:ascii="Times New Roman CYR" w:eastAsia="Times New Roman" w:hAnsi="Times New Roman CYR" w:cs="Times New Roman CYR"/>
          </w:rPr>
          <w:t>подпрограмме</w:t>
        </w:r>
      </w:hyperlink>
      <w:r w:rsidRPr="00530A53">
        <w:rPr>
          <w:rFonts w:eastAsia="Times New Roman"/>
        </w:rPr>
        <w:t xml:space="preserve">  "</w:t>
      </w:r>
      <w:r w:rsidRPr="00530A53">
        <w:rPr>
          <w:rFonts w:ascii="Times New Roman CYR" w:eastAsia="Times New Roman" w:hAnsi="Times New Roman CYR" w:cs="Times New Roman CYR"/>
        </w:rPr>
        <w:t>Обеспечение  жильем молодых семей"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proofErr w:type="gramStart"/>
      <w:r w:rsidRPr="00530A53">
        <w:rPr>
          <w:rFonts w:ascii="Times New Roman CYR" w:eastAsia="Times New Roman" w:hAnsi="Times New Roman CYR" w:cs="Times New Roman CYR"/>
        </w:rPr>
        <w:t>федеральной  целевой</w:t>
      </w:r>
      <w:proofErr w:type="gramEnd"/>
      <w:r w:rsidRPr="00530A53">
        <w:rPr>
          <w:rFonts w:ascii="Times New Roman CYR" w:eastAsia="Times New Roman" w:hAnsi="Times New Roman CYR" w:cs="Times New Roman CYR"/>
        </w:rPr>
        <w:t xml:space="preserve">  </w:t>
      </w:r>
      <w:hyperlink r:id="rId41" w:history="1">
        <w:r w:rsidRPr="00530A53">
          <w:rPr>
            <w:rFonts w:ascii="Times New Roman CYR" w:eastAsia="Times New Roman" w:hAnsi="Times New Roman CYR" w:cs="Times New Roman CYR"/>
          </w:rPr>
          <w:t>программы</w:t>
        </w:r>
      </w:hyperlink>
      <w:r w:rsidRPr="00530A53">
        <w:rPr>
          <w:rFonts w:eastAsia="Times New Roman"/>
        </w:rPr>
        <w:t xml:space="preserve">  "</w:t>
      </w:r>
      <w:r w:rsidRPr="00530A53">
        <w:rPr>
          <w:rFonts w:ascii="Times New Roman CYR" w:eastAsia="Times New Roman" w:hAnsi="Times New Roman CYR" w:cs="Times New Roman CYR"/>
        </w:rPr>
        <w:t>Жилище"  на  2015  - 2020 годы ознакомлен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530A53">
        <w:rPr>
          <w:rFonts w:eastAsia="Times New Roman"/>
        </w:rPr>
        <w:t>(</w:t>
      </w:r>
      <w:r w:rsidRPr="00530A53">
        <w:rPr>
          <w:rFonts w:ascii="Times New Roman CYR" w:eastAsia="Times New Roman" w:hAnsi="Times New Roman CYR" w:cs="Times New Roman CYR"/>
        </w:rPr>
        <w:t>ознакомлены) и обязуюсь (обязуемся</w:t>
      </w:r>
      <w:r>
        <w:rPr>
          <w:rFonts w:ascii="Times New Roman CYR" w:eastAsia="Times New Roman" w:hAnsi="Times New Roman CYR" w:cs="Times New Roman CYR"/>
        </w:rPr>
        <w:t>) их выполнять: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1) ____________________________________________ _____________ ____________;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(</w:t>
      </w:r>
      <w:r>
        <w:rPr>
          <w:rFonts w:ascii="Times New Roman CYR" w:eastAsia="Times New Roman" w:hAnsi="Times New Roman CYR" w:cs="Times New Roman CYR"/>
        </w:rPr>
        <w:t>Ф.И.О. совершеннолетнего члена</w:t>
      </w:r>
      <w:bookmarkStart w:id="0" w:name="_GoBack"/>
      <w:bookmarkEnd w:id="0"/>
      <w:r>
        <w:rPr>
          <w:rFonts w:ascii="Times New Roman CYR" w:eastAsia="Times New Roman" w:hAnsi="Times New Roman CYR" w:cs="Times New Roman CYR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</w:rPr>
        <w:t xml:space="preserve">семьи)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               (подпись)     (дата)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  <w:sz w:val="16"/>
          <w:szCs w:val="16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2) ____________________________________________ _____________ ____________;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(</w:t>
      </w:r>
      <w:r>
        <w:rPr>
          <w:rFonts w:ascii="Times New Roman CYR" w:eastAsia="Times New Roman" w:hAnsi="Times New Roman CYR" w:cs="Times New Roman CYR"/>
        </w:rPr>
        <w:t xml:space="preserve">Ф.И.О. совершеннолетнего члена </w:t>
      </w:r>
      <w:proofErr w:type="gramStart"/>
      <w:r>
        <w:rPr>
          <w:rFonts w:ascii="Times New Roman CYR" w:eastAsia="Times New Roman" w:hAnsi="Times New Roman CYR" w:cs="Times New Roman CYR"/>
        </w:rPr>
        <w:t xml:space="preserve">семьи)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               (подпись)     (дата)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  <w:sz w:val="16"/>
          <w:szCs w:val="16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3) ____________________________________________ _____________ ____________;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(</w:t>
      </w:r>
      <w:r>
        <w:rPr>
          <w:rFonts w:ascii="Times New Roman CYR" w:eastAsia="Times New Roman" w:hAnsi="Times New Roman CYR" w:cs="Times New Roman CYR"/>
        </w:rPr>
        <w:t xml:space="preserve">Ф.И.О. совершеннолетнего члена </w:t>
      </w:r>
      <w:proofErr w:type="gramStart"/>
      <w:r>
        <w:rPr>
          <w:rFonts w:ascii="Times New Roman CYR" w:eastAsia="Times New Roman" w:hAnsi="Times New Roman CYR" w:cs="Times New Roman CYR"/>
        </w:rPr>
        <w:t xml:space="preserve">семьи)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               (подпись)     (дата)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  <w:sz w:val="16"/>
          <w:szCs w:val="16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4) ____________________________________________ _____________ ____________.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(</w:t>
      </w:r>
      <w:r>
        <w:rPr>
          <w:rFonts w:ascii="Times New Roman CYR" w:eastAsia="Times New Roman" w:hAnsi="Times New Roman CYR" w:cs="Times New Roman CYR"/>
        </w:rPr>
        <w:t xml:space="preserve">Ф.И.О. совершеннолетнего члена </w:t>
      </w:r>
      <w:proofErr w:type="gramStart"/>
      <w:r>
        <w:rPr>
          <w:rFonts w:ascii="Times New Roman CYR" w:eastAsia="Times New Roman" w:hAnsi="Times New Roman CYR" w:cs="Times New Roman CYR"/>
        </w:rPr>
        <w:t xml:space="preserve">семьи)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               (подпись)     (дата)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К заявлению прилагаются следующие документы: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1)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2)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3)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530A53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lastRenderedPageBreak/>
        <w:t>4)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530A53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5)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530A53">
        <w:rPr>
          <w:rFonts w:eastAsia="Times New Roman"/>
        </w:rPr>
        <w:t>__________________________________________________________________________;</w:t>
      </w:r>
    </w:p>
    <w:p w:rsidR="00530A53" w:rsidRPr="00530A53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530A53">
        <w:rPr>
          <w:rFonts w:eastAsia="Times New Roman"/>
        </w:rPr>
        <w:t>6)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7)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__________________________________________________________________________;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8) ________________________________________________________________________</w:t>
      </w:r>
    </w:p>
    <w:p w:rsidR="00530A53" w:rsidRDefault="00530A53" w:rsidP="00530A53">
      <w:pPr>
        <w:autoSpaceDE w:val="0"/>
        <w:autoSpaceDN w:val="0"/>
        <w:adjustRightInd w:val="0"/>
        <w:spacing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            (</w:t>
      </w:r>
      <w:r>
        <w:rPr>
          <w:rFonts w:ascii="Times New Roman CYR" w:eastAsia="Times New Roman" w:hAnsi="Times New Roman CYR" w:cs="Times New Roman CYR"/>
        </w:rPr>
        <w:t>наименование и номер документа, кем и когда выдан)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__________________________________________________________________________.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proofErr w:type="gramStart"/>
      <w:r>
        <w:rPr>
          <w:rFonts w:ascii="Times New Roman CYR" w:eastAsia="Times New Roman" w:hAnsi="Times New Roman CYR" w:cs="Times New Roman CYR"/>
        </w:rPr>
        <w:t>Заявление  и</w:t>
      </w:r>
      <w:proofErr w:type="gramEnd"/>
      <w:r>
        <w:rPr>
          <w:rFonts w:ascii="Times New Roman CYR" w:eastAsia="Times New Roman" w:hAnsi="Times New Roman CYR" w:cs="Times New Roman CYR"/>
        </w:rPr>
        <w:t xml:space="preserve">  прилагаемые  к  нему  согласно   перечню   документы  приняты</w:t>
      </w:r>
    </w:p>
    <w:p w:rsidR="00530A53" w:rsidRDefault="00530A53" w:rsidP="00530A53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</w:rPr>
      </w:pPr>
      <w:r w:rsidRPr="00405262">
        <w:rPr>
          <w:rFonts w:eastAsia="Times New Roman"/>
        </w:rPr>
        <w:t xml:space="preserve">"__" ______ 20____ </w:t>
      </w:r>
      <w:r>
        <w:rPr>
          <w:rFonts w:ascii="Times New Roman CYR" w:eastAsia="Times New Roman" w:hAnsi="Times New Roman CYR" w:cs="Times New Roman CYR"/>
        </w:rPr>
        <w:t>г.</w:t>
      </w:r>
    </w:p>
    <w:p w:rsidR="00530A53" w:rsidRPr="00405262" w:rsidRDefault="00530A53" w:rsidP="00530A53">
      <w:pPr>
        <w:autoSpaceDE w:val="0"/>
        <w:autoSpaceDN w:val="0"/>
        <w:adjustRightInd w:val="0"/>
        <w:spacing w:after="200" w:line="276" w:lineRule="auto"/>
        <w:rPr>
          <w:rFonts w:eastAsia="Times New Roman"/>
        </w:rPr>
      </w:pP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______________________________________ _______________ _____________________</w:t>
      </w:r>
    </w:p>
    <w:p w:rsidR="00530A53" w:rsidRPr="00405262" w:rsidRDefault="00530A53" w:rsidP="00530A53">
      <w:pPr>
        <w:autoSpaceDE w:val="0"/>
        <w:autoSpaceDN w:val="0"/>
        <w:adjustRightInd w:val="0"/>
        <w:spacing w:line="276" w:lineRule="auto"/>
        <w:rPr>
          <w:rFonts w:eastAsia="Times New Roman"/>
        </w:rPr>
      </w:pPr>
      <w:r w:rsidRPr="00405262">
        <w:rPr>
          <w:rFonts w:eastAsia="Times New Roman"/>
        </w:rPr>
        <w:t>(</w:t>
      </w:r>
      <w:r>
        <w:rPr>
          <w:rFonts w:ascii="Times New Roman CYR" w:eastAsia="Times New Roman" w:hAnsi="Times New Roman CYR" w:cs="Times New Roman CYR"/>
        </w:rPr>
        <w:t xml:space="preserve">должность лица, принявшего </w:t>
      </w:r>
      <w:proofErr w:type="gramStart"/>
      <w:r>
        <w:rPr>
          <w:rFonts w:ascii="Times New Roman CYR" w:eastAsia="Times New Roman" w:hAnsi="Times New Roman CYR" w:cs="Times New Roman CYR"/>
        </w:rPr>
        <w:t xml:space="preserve">заявление)   </w:t>
      </w:r>
      <w:proofErr w:type="gramEnd"/>
      <w:r>
        <w:rPr>
          <w:rFonts w:ascii="Times New Roman CYR" w:eastAsia="Times New Roman" w:hAnsi="Times New Roman CYR" w:cs="Times New Roman CYR"/>
        </w:rPr>
        <w:t xml:space="preserve">      (подпись, дата)  (расшифровка подписи)</w:t>
      </w:r>
    </w:p>
    <w:p w:rsidR="00530A53" w:rsidRDefault="00530A53" w:rsidP="00530A53"/>
    <w:p w:rsidR="00530A53" w:rsidRDefault="00530A53"/>
    <w:sectPr w:rsidR="0053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514"/>
    <w:multiLevelType w:val="hybridMultilevel"/>
    <w:tmpl w:val="FF50231C"/>
    <w:lvl w:ilvl="0" w:tplc="3C1A0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5A"/>
    <w:rsid w:val="00481DF7"/>
    <w:rsid w:val="00530A53"/>
    <w:rsid w:val="009B6E99"/>
    <w:rsid w:val="00C91B92"/>
    <w:rsid w:val="00E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F605-95BD-44D7-A196-7B2D64DA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763F7C89CBFA9E9F87989314C6A43C11F8B133649601D082021FA8001044vAv8G" TargetMode="External"/><Relationship Id="rId13" Type="http://schemas.openxmlformats.org/officeDocument/2006/relationships/hyperlink" Target="consultantplus://offline/ref=3677565F7B7C47E433F368326AE597F59B95DE95931BCDF7694EA3EC646D9C5697CD5B5DEC0D1242A98C61v2vDG" TargetMode="External"/><Relationship Id="rId18" Type="http://schemas.openxmlformats.org/officeDocument/2006/relationships/hyperlink" Target="consultantplus://offline/ref=3677565F7B7C47E433F368326AE597F59B95DE95931BCDF7694EA3EC646D9C5697CD5B5DEC0D1242A98C62v2vCG" TargetMode="External"/><Relationship Id="rId26" Type="http://schemas.openxmlformats.org/officeDocument/2006/relationships/hyperlink" Target="consultantplus://offline/ref=3677565F7B7C47E433F368326AE597F59B95DE95931BCDF7694EA3EC646D9C5697CD5B5DEC0D1242A98C6Cv2vFG" TargetMode="External"/><Relationship Id="rId39" Type="http://schemas.openxmlformats.org/officeDocument/2006/relationships/hyperlink" Target="consultantplus://offline/ref=3677565F7B7C47E433F3763F7C89CBFA9E9C809B9F17C6A43C11F8B133649601D082021FA8001342vAv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77565F7B7C47E433F368326AE597F59B95DE95931BCDF7694EA3EC646D9C5697CD5B5DEC0D1242A98D65v2vCG" TargetMode="External"/><Relationship Id="rId34" Type="http://schemas.openxmlformats.org/officeDocument/2006/relationships/hyperlink" Target="consultantplus://offline/ref=3677565F7B7C47E433F368326AE597F59B95DE95931BCDF7694EA3EC646D9C5697CD5B5DEC0D1242A98C6Cv2vF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677565F7B7C47E433F368326AE597F59B95DE95931BCDF7694EA3EC646D9C5697CD5B5DEC0D1242A98C67v2v8G" TargetMode="External"/><Relationship Id="rId12" Type="http://schemas.openxmlformats.org/officeDocument/2006/relationships/hyperlink" Target="consultantplus://offline/ref=3677565F7B7C47E433F368326AE597F59B95DE95931BCDF7694EA3EC646D9C5697CD5B5DEC0D1242A98D67v2v5G" TargetMode="External"/><Relationship Id="rId17" Type="http://schemas.openxmlformats.org/officeDocument/2006/relationships/hyperlink" Target="consultantplus://offline/ref=3677565F7B7C47E433F368326AE597F59B95DE95931BCDF7694EA3EC646D9C5697CD5B5DEC0D1242A98C60v2vBG" TargetMode="External"/><Relationship Id="rId25" Type="http://schemas.openxmlformats.org/officeDocument/2006/relationships/hyperlink" Target="consultantplus://offline/ref=3677565F7B7C47E433F368326AE597F59B95DE95931BCDF7694EA3EC646D9C5697CD5B5DEC0D1242A98C6Dv2v5G" TargetMode="External"/><Relationship Id="rId33" Type="http://schemas.openxmlformats.org/officeDocument/2006/relationships/hyperlink" Target="consultantplus://offline/ref=3677565F7B7C47E433F368326AE597F59B95DE95931BCDF7694EA3EC646D9C5697CD5B5DEC0D1242A98D65v2vCG" TargetMode="External"/><Relationship Id="rId38" Type="http://schemas.openxmlformats.org/officeDocument/2006/relationships/hyperlink" Target="consultantplus://offline/ref=3677565F7B7C47E433F3763F7C89CBFA9E9C809B9F17C6A43C11F8B133649601D082021FA8011240vAv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77565F7B7C47E433F368326AE597F59B95DE95931BCDF7694EA3EC646D9C5697CD5B5DEC0D1242A98C61v2vDG" TargetMode="External"/><Relationship Id="rId20" Type="http://schemas.openxmlformats.org/officeDocument/2006/relationships/hyperlink" Target="consultantplus://offline/ref=3677565F7B7C47E433F368326AE597F59B95DE95931BCDF7694EA3EC646D9C5697CD5B5DEC0D1242A98C62v2v8G" TargetMode="External"/><Relationship Id="rId29" Type="http://schemas.openxmlformats.org/officeDocument/2006/relationships/hyperlink" Target="consultantplus://offline/ref=3677565F7B7C47E433F368326AE597F59B95DE95931BCDF7694EA3EC646D9C5697CD5B5DEC0D1242A98C6Cv2vFG" TargetMode="External"/><Relationship Id="rId41" Type="http://schemas.openxmlformats.org/officeDocument/2006/relationships/hyperlink" Target="consultantplus://offline/ref=3677565F7B7C47E433F3763F7C89CBFA9E9C809B9F17C6A43C11F8B133649601D082021FA8001342vAv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77565F7B7C47E433F368326AE597F59B95DE95931BCDF7694EA3EC646D9C5697CD5B5DEC0D1242A98D64v2v5G" TargetMode="External"/><Relationship Id="rId11" Type="http://schemas.openxmlformats.org/officeDocument/2006/relationships/hyperlink" Target="consultantplus://offline/ref=3677565F7B7C47E433F368326AE597F59B95DE95931BCDF7694EA3EC646D9C5697CD5B5DEC0D1242A98C66v2vDG" TargetMode="External"/><Relationship Id="rId24" Type="http://schemas.openxmlformats.org/officeDocument/2006/relationships/hyperlink" Target="consultantplus://offline/ref=3677565F7B7C47E433F368326AE597F59B95DE95931BCDF7694EA3EC646D9C5697CD5B5DEC0D1242A98D65v2vCG" TargetMode="External"/><Relationship Id="rId32" Type="http://schemas.openxmlformats.org/officeDocument/2006/relationships/hyperlink" Target="consultantplus://offline/ref=3677565F7B7C47E433F368326AE597F59B95DE95931BCDF7694EA3EC646D9C5697CD5B5DEC0D1242A98C6Cv2vFG" TargetMode="External"/><Relationship Id="rId37" Type="http://schemas.openxmlformats.org/officeDocument/2006/relationships/hyperlink" Target="consultantplus://offline/ref=3677565F7B7C47E433F3763F7C89CBFA9E9C809B9F17C6A43C11F8B133649601D082021FA8011240vAvAG" TargetMode="External"/><Relationship Id="rId40" Type="http://schemas.openxmlformats.org/officeDocument/2006/relationships/hyperlink" Target="consultantplus://offline/ref=3677565F7B7C47E433F3763F7C89CBFA9E9C809B9F17C6A43C11F8B133649601D082021FA8011240vAvA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677565F7B7C47E433F368326AE597F59B95DE95931BCDF7694EA3EC646D9C5697CD5B5DEC0D1242A98C67v2vCG" TargetMode="External"/><Relationship Id="rId23" Type="http://schemas.openxmlformats.org/officeDocument/2006/relationships/hyperlink" Target="consultantplus://offline/ref=3677565F7B7C47E433F368326AE597F59B95DE95931BCDF7694EA3EC646D9C5697CD5B5DEC0D1242A98C6Cv2vFG" TargetMode="External"/><Relationship Id="rId28" Type="http://schemas.openxmlformats.org/officeDocument/2006/relationships/hyperlink" Target="consultantplus://offline/ref=3677565F7B7C47E433F368326AE597F59B95DE95931BCDF7694EA3EC646D9C5697CD5B5DEC0D1242A98C6Dv2v5G" TargetMode="External"/><Relationship Id="rId36" Type="http://schemas.openxmlformats.org/officeDocument/2006/relationships/hyperlink" Target="consultantplus://offline/ref=3677565F7B7C47E433F3763F7C89CBFA9E9C809B9F17C6A43C11F8B133649601D082021FA8001342vAv0G" TargetMode="External"/><Relationship Id="rId10" Type="http://schemas.openxmlformats.org/officeDocument/2006/relationships/hyperlink" Target="consultantplus://offline/ref=3677565F7B7C47E433F368326AE597F59B95DE95931BCDF7694EA3EC646D9C5697CD5B5DEC0D1242A98C66v2vCG" TargetMode="External"/><Relationship Id="rId19" Type="http://schemas.openxmlformats.org/officeDocument/2006/relationships/hyperlink" Target="consultantplus://offline/ref=3677565F7B7C47E433F368326AE597F59B95DE95931BCDF7694EA3EC646D9C5697CD5B5DEC0D1242A98C6Dv2v9G" TargetMode="External"/><Relationship Id="rId31" Type="http://schemas.openxmlformats.org/officeDocument/2006/relationships/hyperlink" Target="consultantplus://offline/ref=3677565F7B7C47E433F368326AE597F59B95DE95931BCDF7694EA3EC646D9C5697CD5B5DEC0D1242A98C6Dv2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77565F7B7C47E433F368326AE597F59B95DE95931BCDF7694EA3EC646D9C5697CD5B5DEC0D1242A98C67v2vAG" TargetMode="External"/><Relationship Id="rId14" Type="http://schemas.openxmlformats.org/officeDocument/2006/relationships/hyperlink" Target="consultantplus://offline/ref=3677565F7B7C47E433F368326AE597F59B95DE95931BCDF7694EA3EC646D9C5697CD5B5DEC0D1242A98C61v2vDG" TargetMode="External"/><Relationship Id="rId22" Type="http://schemas.openxmlformats.org/officeDocument/2006/relationships/hyperlink" Target="consultantplus://offline/ref=3677565F7B7C47E433F368326AE597F59B95DE95931BCDF7694EA3EC646D9C5697CD5B5DEC0D1242A98C6Dv2v5G" TargetMode="External"/><Relationship Id="rId27" Type="http://schemas.openxmlformats.org/officeDocument/2006/relationships/hyperlink" Target="consultantplus://offline/ref=3677565F7B7C47E433F368326AE597F59B95DE95931BCDF7694EA3EC646D9C5697CD5B5DEC0D1242A98D65v2vCG" TargetMode="External"/><Relationship Id="rId30" Type="http://schemas.openxmlformats.org/officeDocument/2006/relationships/hyperlink" Target="consultantplus://offline/ref=3677565F7B7C47E433F368326AE597F59B95DE95931BCDF7694EA3EC646D9C5697CD5B5DEC0D1242A98D65v2vCG" TargetMode="External"/><Relationship Id="rId35" Type="http://schemas.openxmlformats.org/officeDocument/2006/relationships/hyperlink" Target="consultantplus://offline/ref=3677565F7B7C47E433F3763F7C89CBFA9E9C809B9F17C6A43C11F8B133649601D082021FA8011240vAvA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7705</Words>
  <Characters>43925</Characters>
  <Application>Microsoft Office Word</Application>
  <DocSecurity>0</DocSecurity>
  <Lines>366</Lines>
  <Paragraphs>103</Paragraphs>
  <ScaleCrop>false</ScaleCrop>
  <Company/>
  <LinksUpToDate>false</LinksUpToDate>
  <CharactersWithSpaces>51527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2016-02-10T08:52:00Z</dcterms:created>
  <dcterms:modified xsi:type="dcterms:W3CDTF">2016-02-11T11:36:00Z</dcterms:modified>
</cp:coreProperties>
</file>