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76" w:rsidRDefault="001B0876" w:rsidP="001B0876">
      <w:pPr>
        <w:pStyle w:val="4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2618105</wp:posOffset>
            </wp:positionH>
            <wp:positionV relativeFrom="paragraph">
              <wp:posOffset>-401320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876" w:rsidRDefault="001B0876" w:rsidP="001B0876">
      <w:pPr>
        <w:pStyle w:val="4"/>
        <w:jc w:val="center"/>
        <w:rPr>
          <w:sz w:val="32"/>
        </w:rPr>
      </w:pPr>
    </w:p>
    <w:p w:rsidR="001B0876" w:rsidRDefault="001B0876" w:rsidP="001B087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876" w:rsidRDefault="001B0876" w:rsidP="001B087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1B0876" w:rsidRDefault="001B0876" w:rsidP="001B087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B0876" w:rsidRDefault="001B0876" w:rsidP="001B087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1B0876" w:rsidRDefault="001B0876" w:rsidP="001B0876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1B0876" w:rsidRDefault="001B0876" w:rsidP="001B0876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</w:t>
      </w:r>
    </w:p>
    <w:p w:rsidR="001B0876" w:rsidRDefault="001B0876" w:rsidP="001B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76" w:rsidRDefault="001B0876" w:rsidP="001B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76" w:rsidRDefault="001B0876" w:rsidP="001B0876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1B0876" w:rsidRDefault="001B0876" w:rsidP="001B0876"/>
    <w:p w:rsidR="001B0876" w:rsidRDefault="001B0876" w:rsidP="001B0876"/>
    <w:p w:rsidR="001B0876" w:rsidRDefault="001B0876" w:rsidP="001B0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04.03.2016 </w:t>
      </w:r>
      <w:r>
        <w:rPr>
          <w:rFonts w:ascii="Times New Roman" w:hAnsi="Times New Roman" w:cs="Times New Roman"/>
          <w:sz w:val="28"/>
          <w:szCs w:val="28"/>
        </w:rPr>
        <w:t>№ 24</w:t>
      </w:r>
    </w:p>
    <w:p w:rsidR="001B0876" w:rsidRDefault="001B0876" w:rsidP="001B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76" w:rsidRDefault="001B0876" w:rsidP="001B0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1B0876" w:rsidRDefault="001B0876" w:rsidP="001B0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  <w:r w:rsidRPr="002C3B4C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</w:p>
    <w:p w:rsidR="001B0876" w:rsidRPr="002C3B4C" w:rsidRDefault="001B0876" w:rsidP="001B0876">
      <w:pPr>
        <w:jc w:val="both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1B0876" w:rsidRPr="002C3B4C" w:rsidRDefault="001B0876" w:rsidP="001B0876">
      <w:pPr>
        <w:jc w:val="both"/>
        <w:rPr>
          <w:rFonts w:ascii="Times New Roman" w:hAnsi="Times New Roman" w:cs="Times New Roman"/>
        </w:rPr>
      </w:pP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  <w:r w:rsidRPr="002C3B4C">
        <w:rPr>
          <w:rFonts w:ascii="Times New Roman" w:hAnsi="Times New Roman" w:cs="Times New Roman"/>
          <w:b/>
        </w:rPr>
        <w:t>ПОСТАНОВЛЯЕТ: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  <w:b/>
        </w:rPr>
      </w:pPr>
    </w:p>
    <w:p w:rsidR="001B0876" w:rsidRPr="002C3B4C" w:rsidRDefault="001B0876" w:rsidP="001B0876">
      <w:pPr>
        <w:ind w:firstLine="708"/>
        <w:jc w:val="both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 w:cs="Times New Roman"/>
        </w:rPr>
        <w:t>1. Раздел «1. П</w:t>
      </w:r>
      <w:r w:rsidRPr="002C3B4C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2. Таблицу 7. Ресурсное обеспечение реализации программы раздела «4. </w:t>
      </w:r>
      <w:r w:rsidRPr="002C3B4C">
        <w:rPr>
          <w:rFonts w:ascii="Times New Roman" w:hAnsi="Times New Roman"/>
        </w:rPr>
        <w:t>Ресурсное обеспечение муниципальной программы»</w:t>
      </w:r>
      <w:r w:rsidRPr="002C3B4C">
        <w:rPr>
          <w:rFonts w:ascii="Times New Roman" w:hAnsi="Times New Roman" w:cs="Times New Roman"/>
        </w:rPr>
        <w:t xml:space="preserve"> изложить в новой редакции </w:t>
      </w:r>
      <w:r w:rsidRPr="002C3B4C">
        <w:rPr>
          <w:rFonts w:ascii="Times New Roman" w:hAnsi="Times New Roman"/>
        </w:rPr>
        <w:t>согласно приложению</w:t>
      </w:r>
      <w:r w:rsidRPr="002C3B4C">
        <w:rPr>
          <w:rFonts w:ascii="Times New Roman" w:hAnsi="Times New Roman" w:cs="Times New Roman"/>
        </w:rPr>
        <w:t xml:space="preserve"> 2.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- Раздел «1. Паспорт подпрограммы» изложить в новой редакции согласно приложению 3.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- Раздел «5. </w:t>
      </w:r>
      <w:r w:rsidRPr="002C3B4C">
        <w:rPr>
          <w:rFonts w:ascii="Times New Roman" w:hAnsi="Times New Roman"/>
          <w:bCs/>
          <w:lang w:val="x-none" w:eastAsia="x-none"/>
        </w:rPr>
        <w:t>Ресурсное обеспечение подпрограммы «</w:t>
      </w:r>
      <w:r w:rsidRPr="002C3B4C">
        <w:rPr>
          <w:rFonts w:ascii="Times New Roman" w:hAnsi="Times New Roman"/>
          <w:bCs/>
          <w:lang w:eastAsia="x-none"/>
        </w:rPr>
        <w:t>Развитие общего образования</w:t>
      </w:r>
      <w:r w:rsidRPr="002C3B4C">
        <w:rPr>
          <w:rFonts w:ascii="Times New Roman" w:hAnsi="Times New Roman"/>
          <w:bCs/>
          <w:lang w:val="x-none" w:eastAsia="x-none"/>
        </w:rPr>
        <w:t>»</w:t>
      </w:r>
      <w:r w:rsidRPr="002C3B4C">
        <w:rPr>
          <w:rFonts w:ascii="Times New Roman" w:hAnsi="Times New Roman"/>
          <w:bCs/>
          <w:lang w:val="x-none"/>
        </w:rPr>
        <w:t xml:space="preserve"> </w:t>
      </w:r>
      <w:r w:rsidRPr="002C3B4C">
        <w:rPr>
          <w:rFonts w:ascii="Times New Roman" w:hAnsi="Times New Roman" w:cs="Times New Roman"/>
          <w:lang w:val="x-none"/>
        </w:rPr>
        <w:t xml:space="preserve"> </w:t>
      </w:r>
      <w:r w:rsidRPr="002C3B4C">
        <w:rPr>
          <w:rFonts w:ascii="Times New Roman" w:hAnsi="Times New Roman"/>
        </w:rPr>
        <w:t>изложить в новой редакции согласно приложению 4.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3. В приложении 2 к муниципальной программе «Развитие образования Тейковского муниципального района»: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- Раздел «5. </w:t>
      </w:r>
      <w:r w:rsidRPr="002C3B4C">
        <w:rPr>
          <w:rFonts w:ascii="Times New Roman" w:hAnsi="Times New Roman"/>
          <w:bCs/>
          <w:lang w:val="x-none" w:eastAsia="x-none"/>
        </w:rPr>
        <w:t>Ресурсное обеспечение подпрограммы «Финансовое обеспечение предоставления мер социальной поддержки в сфере образования»</w:t>
      </w:r>
      <w:r w:rsidRPr="002C3B4C">
        <w:rPr>
          <w:rFonts w:ascii="Times New Roman" w:hAnsi="Times New Roman"/>
          <w:bCs/>
          <w:lang w:val="x-none"/>
        </w:rPr>
        <w:t xml:space="preserve"> </w:t>
      </w:r>
      <w:r w:rsidRPr="002C3B4C">
        <w:rPr>
          <w:rFonts w:ascii="Times New Roman" w:hAnsi="Times New Roman" w:cs="Times New Roman"/>
          <w:lang w:val="x-none"/>
        </w:rPr>
        <w:t xml:space="preserve"> </w:t>
      </w:r>
      <w:r w:rsidRPr="002C3B4C">
        <w:rPr>
          <w:rFonts w:ascii="Times New Roman" w:hAnsi="Times New Roman"/>
        </w:rPr>
        <w:t xml:space="preserve">изложить в новой редакции </w:t>
      </w:r>
      <w:r w:rsidRPr="002C3B4C">
        <w:rPr>
          <w:rFonts w:ascii="Times New Roman" w:hAnsi="Times New Roman"/>
        </w:rPr>
        <w:lastRenderedPageBreak/>
        <w:t>согласно приложению 6.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3. В приложении 3 к муниципальной программе «Развитие образования Тейковского муниципального района»: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- Раздел «5. </w:t>
      </w:r>
      <w:r w:rsidRPr="002C3B4C">
        <w:rPr>
          <w:rFonts w:ascii="Times New Roman" w:hAnsi="Times New Roman"/>
          <w:bCs/>
          <w:lang w:val="x-none" w:eastAsia="x-none"/>
        </w:rPr>
        <w:t>Ресурсное обеспечение подпрограммы «</w:t>
      </w:r>
      <w:r w:rsidRPr="002C3B4C">
        <w:rPr>
          <w:rFonts w:ascii="Times New Roman" w:hAnsi="Times New Roman"/>
          <w:bCs/>
          <w:lang w:eastAsia="x-none"/>
        </w:rPr>
        <w:t>Выявление и поддержка одаренных детей</w:t>
      </w:r>
      <w:r w:rsidRPr="002C3B4C">
        <w:rPr>
          <w:rFonts w:ascii="Times New Roman" w:hAnsi="Times New Roman"/>
          <w:bCs/>
          <w:lang w:val="x-none" w:eastAsia="x-none"/>
        </w:rPr>
        <w:t>»</w:t>
      </w:r>
      <w:r w:rsidRPr="002C3B4C">
        <w:rPr>
          <w:rFonts w:ascii="Times New Roman" w:hAnsi="Times New Roman"/>
          <w:bCs/>
          <w:lang w:val="x-none"/>
        </w:rPr>
        <w:t xml:space="preserve"> </w:t>
      </w:r>
      <w:r w:rsidRPr="002C3B4C">
        <w:rPr>
          <w:rFonts w:ascii="Times New Roman" w:hAnsi="Times New Roman" w:cs="Times New Roman"/>
          <w:lang w:val="x-none"/>
        </w:rPr>
        <w:t xml:space="preserve"> </w:t>
      </w:r>
      <w:r w:rsidRPr="002C3B4C">
        <w:rPr>
          <w:rFonts w:ascii="Times New Roman" w:hAnsi="Times New Roman"/>
        </w:rPr>
        <w:t>изложить в новой редакции согласно приложению 8.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- Раздел «1. Паспорт подпрограммы» изложить в новой редакции согласно приложению 9.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- Раздел «5. </w:t>
      </w:r>
      <w:r w:rsidRPr="002C3B4C">
        <w:rPr>
          <w:rFonts w:ascii="Times New Roman" w:hAnsi="Times New Roman"/>
          <w:bCs/>
        </w:rPr>
        <w:t>Ресурсное обеспечение подпрограммы</w:t>
      </w:r>
      <w:r w:rsidRPr="002C3B4C">
        <w:rPr>
          <w:rFonts w:ascii="Times New Roman" w:hAnsi="Times New Roman"/>
        </w:rPr>
        <w:t xml:space="preserve"> </w:t>
      </w:r>
      <w:r w:rsidRPr="002C3B4C">
        <w:rPr>
          <w:rFonts w:ascii="Times New Roman" w:hAnsi="Times New Roman"/>
          <w:bCs/>
        </w:rPr>
        <w:t xml:space="preserve">«Реализация основных общеобразовательных программ» </w:t>
      </w:r>
      <w:r w:rsidRPr="002C3B4C">
        <w:rPr>
          <w:rFonts w:ascii="Times New Roman" w:hAnsi="Times New Roman"/>
        </w:rPr>
        <w:t>изложить в новой редакции согласно приложению 10.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6. В приложении 6 к муниципальной программе «Развитие образования Тейковского муниципального района»: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>- Раздел «1. Паспорт подпрограммы» изложить в новой редакции согласно приложению 11.</w:t>
      </w:r>
    </w:p>
    <w:p w:rsidR="001B0876" w:rsidRPr="002C3B4C" w:rsidRDefault="001B0876" w:rsidP="001B0876">
      <w:pPr>
        <w:ind w:firstLine="708"/>
        <w:jc w:val="both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- Раздел «4. </w:t>
      </w:r>
      <w:r w:rsidRPr="002C3B4C">
        <w:rPr>
          <w:rFonts w:ascii="Times New Roman" w:hAnsi="Times New Roman"/>
          <w:bCs/>
        </w:rPr>
        <w:t xml:space="preserve">Ресурсное обеспечение подпрограммы «Реализация дополнительных общеобразовательных программ» </w:t>
      </w:r>
      <w:r w:rsidRPr="002C3B4C">
        <w:rPr>
          <w:rFonts w:ascii="Times New Roman" w:hAnsi="Times New Roman"/>
        </w:rPr>
        <w:t>изложить в новой редакции согласно приложению 12.</w:t>
      </w:r>
    </w:p>
    <w:p w:rsidR="001B0876" w:rsidRPr="002C3B4C" w:rsidRDefault="001B0876" w:rsidP="001B08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0876" w:rsidRPr="002C3B4C" w:rsidRDefault="001B0876" w:rsidP="001B08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0876" w:rsidRPr="002C3B4C" w:rsidRDefault="001B0876" w:rsidP="001B08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B0876" w:rsidRPr="002C3B4C" w:rsidRDefault="001B0876" w:rsidP="001B08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3B4C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1B0876" w:rsidRPr="002C3B4C" w:rsidRDefault="001B0876" w:rsidP="001B08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3B4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2C3B4C">
        <w:rPr>
          <w:rFonts w:ascii="Times New Roman" w:hAnsi="Times New Roman"/>
          <w:b/>
          <w:sz w:val="24"/>
          <w:szCs w:val="24"/>
        </w:rPr>
        <w:tab/>
      </w:r>
      <w:r w:rsidRPr="002C3B4C">
        <w:rPr>
          <w:rFonts w:ascii="Times New Roman" w:hAnsi="Times New Roman"/>
          <w:b/>
          <w:sz w:val="24"/>
          <w:szCs w:val="24"/>
        </w:rPr>
        <w:tab/>
      </w:r>
      <w:r w:rsidRPr="002C3B4C">
        <w:rPr>
          <w:rFonts w:ascii="Times New Roman" w:hAnsi="Times New Roman"/>
          <w:b/>
          <w:sz w:val="24"/>
          <w:szCs w:val="24"/>
        </w:rPr>
        <w:tab/>
      </w:r>
      <w:r w:rsidRPr="002C3B4C">
        <w:rPr>
          <w:rFonts w:ascii="Times New Roman" w:hAnsi="Times New Roman"/>
          <w:b/>
          <w:sz w:val="24"/>
          <w:szCs w:val="24"/>
        </w:rPr>
        <w:tab/>
        <w:t xml:space="preserve">                   С.А.</w:t>
      </w:r>
      <w:r w:rsidRPr="002C3B4C">
        <w:rPr>
          <w:rFonts w:ascii="Times New Roman" w:hAnsi="Times New Roman"/>
          <w:b/>
          <w:sz w:val="24"/>
          <w:szCs w:val="24"/>
        </w:rPr>
        <w:t xml:space="preserve"> </w:t>
      </w:r>
      <w:r w:rsidRPr="002C3B4C">
        <w:rPr>
          <w:rFonts w:ascii="Times New Roman" w:hAnsi="Times New Roman"/>
          <w:b/>
          <w:sz w:val="24"/>
          <w:szCs w:val="24"/>
        </w:rPr>
        <w:t>Семенова</w:t>
      </w:r>
    </w:p>
    <w:p w:rsidR="001F7E8C" w:rsidRPr="002C3B4C" w:rsidRDefault="001F7E8C"/>
    <w:p w:rsidR="001B0876" w:rsidRPr="002C3B4C" w:rsidRDefault="001B0876"/>
    <w:p w:rsidR="001B0876" w:rsidRPr="002C3B4C" w:rsidRDefault="001B0876"/>
    <w:p w:rsidR="001B0876" w:rsidRPr="002C3B4C" w:rsidRDefault="001B0876"/>
    <w:p w:rsidR="001B0876" w:rsidRPr="002C3B4C" w:rsidRDefault="001B0876"/>
    <w:p w:rsidR="001B0876" w:rsidRPr="002C3B4C" w:rsidRDefault="001B0876"/>
    <w:p w:rsidR="001B0876" w:rsidRPr="002C3B4C" w:rsidRDefault="001B0876"/>
    <w:p w:rsidR="001B0876" w:rsidRPr="002C3B4C" w:rsidRDefault="001B0876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B0876" w:rsidRDefault="001B0876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3B4C" w:rsidRPr="002C3B4C" w:rsidRDefault="002C3B4C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B0876" w:rsidRPr="002C3B4C" w:rsidRDefault="001B0876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B0876" w:rsidRPr="002C3B4C" w:rsidRDefault="001B0876" w:rsidP="001B08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t>Приложение 1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ind w:right="850"/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1B0876" w:rsidRPr="002C3B4C" w:rsidRDefault="001B0876" w:rsidP="001B0876">
      <w:pPr>
        <w:jc w:val="center"/>
        <w:rPr>
          <w:rFonts w:ascii="Times New Roman" w:hAnsi="Times New Roman"/>
        </w:rPr>
      </w:pPr>
      <w:r w:rsidRPr="002C3B4C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B0876" w:rsidRPr="002C3B4C" w:rsidTr="002D27DB"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1B0876" w:rsidRPr="002C3B4C" w:rsidTr="002D27DB"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1B0876" w:rsidRPr="002C3B4C" w:rsidRDefault="001B0876" w:rsidP="002D27DB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C3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109180,7 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C3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>58879,0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2C3B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50301,7 </w:t>
            </w:r>
            <w:r w:rsidRPr="002C3B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1B0876" w:rsidRPr="002C3B4C" w:rsidRDefault="001B0876" w:rsidP="002D27D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B4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Default="001B0876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2C3B4C" w:rsidRPr="002C3B4C" w:rsidRDefault="002C3B4C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Приложение 2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ind w:right="850"/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C3B4C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1B0876" w:rsidRPr="002C3B4C" w:rsidRDefault="001B0876" w:rsidP="001B0876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C3B4C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3B4C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3B4C">
              <w:rPr>
                <w:rFonts w:ascii="Times New Roman" w:hAnsi="Times New Roman"/>
                <w:b/>
                <w:color w:val="000000"/>
              </w:rPr>
              <w:t>109180,7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3B4C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447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109180,7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447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58879,0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50301,7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3B4C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447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2300,9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2300,9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6676,4</w:t>
            </w:r>
          </w:p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1498,8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46435,8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42838,7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42838,7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42838,7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56603,0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90,0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90,0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90,0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3B4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0876" w:rsidRPr="002C3B4C" w:rsidTr="002D27D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C3B4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1B0876" w:rsidRPr="002C3B4C" w:rsidRDefault="001B0876" w:rsidP="001B0876">
      <w:pPr>
        <w:jc w:val="center"/>
        <w:rPr>
          <w:rFonts w:ascii="Times New Roman" w:hAnsi="Times New Roman"/>
          <w:b/>
        </w:rPr>
      </w:pPr>
    </w:p>
    <w:p w:rsidR="001B0876" w:rsidRPr="002C3B4C" w:rsidRDefault="001B0876" w:rsidP="001B0876">
      <w:pPr>
        <w:ind w:right="850"/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  <w:sectPr w:rsidR="001B0876" w:rsidRPr="002C3B4C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lastRenderedPageBreak/>
        <w:t>Приложение 3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2C3B4C">
        <w:rPr>
          <w:rFonts w:ascii="Times New Roman" w:hAnsi="Times New Roman"/>
          <w:b/>
        </w:rPr>
        <w:t xml:space="preserve">Подпрограмма </w:t>
      </w:r>
    </w:p>
    <w:p w:rsidR="001B0876" w:rsidRPr="002C3B4C" w:rsidRDefault="001B0876" w:rsidP="001B0876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2C3B4C">
        <w:rPr>
          <w:rFonts w:ascii="Times New Roman" w:hAnsi="Times New Roman"/>
          <w:b/>
        </w:rPr>
        <w:t>«Развитие общего образования»</w:t>
      </w:r>
    </w:p>
    <w:p w:rsidR="001B0876" w:rsidRPr="002C3B4C" w:rsidRDefault="001B0876" w:rsidP="001B0876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1B0876" w:rsidRPr="002C3B4C" w:rsidRDefault="001B0876" w:rsidP="001B0876">
      <w:pPr>
        <w:keepNext/>
        <w:widowControl/>
        <w:numPr>
          <w:ilvl w:val="0"/>
          <w:numId w:val="5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2C3B4C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1B0876" w:rsidRPr="002C3B4C" w:rsidTr="002D27DB">
        <w:trPr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keepNext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аналитическая</w:t>
            </w:r>
          </w:p>
        </w:tc>
      </w:tr>
      <w:tr w:rsidR="001B0876" w:rsidRPr="002C3B4C" w:rsidTr="002D27D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1B0876" w:rsidRPr="002C3B4C" w:rsidTr="002D27D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2014-2018</w:t>
            </w:r>
          </w:p>
        </w:tc>
      </w:tr>
      <w:tr w:rsidR="001B0876" w:rsidRPr="002C3B4C" w:rsidTr="002D27D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1B0876" w:rsidRPr="002C3B4C" w:rsidTr="002D27D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8546,0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9789,9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2300,9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518,7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бюджет: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651,4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300,0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500,0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 руб.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бюджет: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1218,2 тыс. руб.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1678,4 тыс. руб.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0 тыс. руб.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0 тыс. руб.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6676,4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7811,5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1800,9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518,7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 – 0 тыс. руб.</w:t>
            </w:r>
          </w:p>
        </w:tc>
      </w:tr>
    </w:tbl>
    <w:p w:rsidR="001B0876" w:rsidRPr="002C3B4C" w:rsidRDefault="001B0876" w:rsidP="001B0876">
      <w:pPr>
        <w:keepNext/>
        <w:spacing w:before="240"/>
        <w:ind w:left="1080"/>
        <w:rPr>
          <w:rFonts w:ascii="Times New Roman" w:hAnsi="Times New Roman"/>
          <w:bCs/>
          <w:lang w:eastAsia="x-none"/>
        </w:rPr>
        <w:sectPr w:rsidR="001B0876" w:rsidRPr="002C3B4C" w:rsidSect="004B7D4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lastRenderedPageBreak/>
        <w:t>Приложение 4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pStyle w:val="a6"/>
        <w:ind w:left="1080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widowControl/>
        <w:numPr>
          <w:ilvl w:val="0"/>
          <w:numId w:val="4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1B0876" w:rsidRPr="002C3B4C" w:rsidRDefault="001B0876" w:rsidP="001B0876">
      <w:pPr>
        <w:keepNext/>
        <w:spacing w:before="120"/>
        <w:ind w:left="1134"/>
        <w:jc w:val="center"/>
        <w:rPr>
          <w:rFonts w:ascii="Times New Roman" w:hAnsi="Times New Roman"/>
          <w:lang w:val="x-none" w:eastAsia="x-none"/>
        </w:rPr>
      </w:pPr>
      <w:r w:rsidRPr="002C3B4C">
        <w:rPr>
          <w:rFonts w:ascii="Times New Roman" w:hAnsi="Times New Roman"/>
          <w:lang w:val="x-none" w:eastAsia="x-none"/>
        </w:rPr>
        <w:t>«Развитие общего образования»</w:t>
      </w:r>
    </w:p>
    <w:p w:rsidR="001B0876" w:rsidRPr="002C3B4C" w:rsidRDefault="001B0876" w:rsidP="001B0876">
      <w:pPr>
        <w:keepNext/>
        <w:spacing w:before="120"/>
        <w:ind w:left="1134"/>
        <w:jc w:val="right"/>
        <w:rPr>
          <w:rFonts w:ascii="Times New Roman" w:hAnsi="Times New Roman"/>
          <w:lang w:val="x-none" w:eastAsia="x-none"/>
        </w:rPr>
      </w:pPr>
      <w:r w:rsidRPr="002C3B4C">
        <w:rPr>
          <w:rFonts w:ascii="Times New Roman" w:hAnsi="Times New Roman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2300,9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</w:tr>
      <w:tr w:rsidR="001B0876" w:rsidRPr="002C3B4C" w:rsidTr="002D27DB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2300,9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</w:p>
        </w:tc>
      </w:tr>
      <w:tr w:rsidR="001B0876" w:rsidRPr="002C3B4C" w:rsidTr="002D27DB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Мероприятия по укреплению материально технической базы муниципальных образовательных организаций Ивановской области в рамках иных непрограмных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Софинансирование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</w:tbl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  <w:sectPr w:rsidR="001B0876" w:rsidRPr="002C3B4C" w:rsidSect="00F11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color w:val="C41C16"/>
          <w:lang w:val="x-none" w:eastAsia="x-none"/>
        </w:rPr>
      </w:pPr>
    </w:p>
    <w:p w:rsidR="001B0876" w:rsidRPr="002C3B4C" w:rsidRDefault="001B0876" w:rsidP="001B0876">
      <w:pPr>
        <w:keepNext/>
        <w:widowControl/>
        <w:numPr>
          <w:ilvl w:val="0"/>
          <w:numId w:val="1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1B0876" w:rsidRPr="002C3B4C" w:rsidTr="002D27DB"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Аналитическая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Cs/>
              </w:rPr>
            </w:pPr>
            <w:r w:rsidRPr="002C3B4C">
              <w:rPr>
                <w:rFonts w:ascii="Times New Roman" w:hAnsi="Times New Roman"/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2014-2018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2085,6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1829,7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2217,4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1179,3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2018 год – 0 тыс.руб 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бюджет: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2075,1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1759,0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1498,8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1179,3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10,5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70,7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718,6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0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тыс.руб</w:t>
            </w:r>
          </w:p>
        </w:tc>
      </w:tr>
    </w:tbl>
    <w:p w:rsidR="001B0876" w:rsidRPr="002C3B4C" w:rsidRDefault="001B0876" w:rsidP="001B0876">
      <w:pPr>
        <w:ind w:right="850"/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  <w:sectPr w:rsidR="001B0876" w:rsidRPr="002C3B4C" w:rsidSect="00F113A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1B0876" w:rsidRPr="002C3B4C" w:rsidRDefault="001B0876" w:rsidP="001B0876">
      <w:pPr>
        <w:keepNext/>
        <w:jc w:val="right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тыс.руб</w:t>
      </w: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  <w:bCs/>
              </w:rPr>
            </w:pPr>
            <w:r w:rsidRPr="002C3B4C">
              <w:rPr>
                <w:rFonts w:ascii="Times New Roman" w:hAnsi="Times New Roman"/>
                <w:b/>
                <w:bCs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2217,4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1498,8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1236,4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1236,4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718,6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</w:tbl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color w:val="C41C16"/>
          <w:lang w:val="x-none" w:eastAsia="x-none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  <w:sectPr w:rsidR="001B0876" w:rsidRPr="002C3B4C" w:rsidSect="00F11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lastRenderedPageBreak/>
        <w:t>Приложение 7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color w:val="C41C16"/>
          <w:lang w:val="x-none" w:eastAsia="x-none"/>
        </w:rPr>
      </w:pPr>
    </w:p>
    <w:p w:rsidR="001B0876" w:rsidRPr="002C3B4C" w:rsidRDefault="001B0876" w:rsidP="001B0876">
      <w:pPr>
        <w:tabs>
          <w:tab w:val="left" w:pos="990"/>
        </w:tabs>
        <w:contextualSpacing/>
        <w:jc w:val="center"/>
        <w:rPr>
          <w:rFonts w:ascii="Times New Roman" w:hAnsi="Times New Roman"/>
          <w:b/>
        </w:rPr>
      </w:pPr>
      <w:r w:rsidRPr="002C3B4C">
        <w:rPr>
          <w:rFonts w:ascii="Times New Roman" w:hAnsi="Times New Roman"/>
          <w:b/>
        </w:rPr>
        <w:t xml:space="preserve">Подпрограмма </w:t>
      </w:r>
    </w:p>
    <w:p w:rsidR="001B0876" w:rsidRPr="002C3B4C" w:rsidRDefault="001B0876" w:rsidP="001B0876">
      <w:pPr>
        <w:tabs>
          <w:tab w:val="left" w:pos="990"/>
        </w:tabs>
        <w:contextualSpacing/>
        <w:jc w:val="center"/>
        <w:rPr>
          <w:rFonts w:ascii="Times New Roman" w:hAnsi="Times New Roman"/>
          <w:b/>
        </w:rPr>
      </w:pPr>
      <w:r w:rsidRPr="002C3B4C">
        <w:rPr>
          <w:rFonts w:ascii="Times New Roman" w:hAnsi="Times New Roman"/>
          <w:b/>
        </w:rPr>
        <w:t>«Выявление и поддержка одаренных детей»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/>
          <w:bCs/>
          <w:color w:val="C41C16"/>
          <w:lang w:val="x-none" w:eastAsia="x-none"/>
        </w:rPr>
      </w:pPr>
    </w:p>
    <w:p w:rsidR="001B0876" w:rsidRPr="002C3B4C" w:rsidRDefault="001B0876" w:rsidP="001B0876">
      <w:pPr>
        <w:keepNext/>
        <w:widowControl/>
        <w:numPr>
          <w:ilvl w:val="0"/>
          <w:numId w:val="13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1B0876" w:rsidRPr="002C3B4C" w:rsidTr="002D27DB"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Аналитическая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Выявление и поддержка одаренных детей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2014-2018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Сохранение сложившейся модели и объемов ежегодного проведения муниципальных мероприятий в сфере образования для учащихся.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2014 год – 476,4 тыс. руб.,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2015 год – 476,4 тыс. руб.,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2016 год – 476,4 тыс. руб.,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2017 год – 0 тыс. руб.,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2018 год – 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2014 год – 476,4 тыс. руб.,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2015 год – 476,4 тыс. руб.,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2016 год – 476,4 тыс. руб.,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2017 год – 0 тыс. руб.,</w:t>
            </w:r>
          </w:p>
          <w:p w:rsidR="001B0876" w:rsidRPr="002C3B4C" w:rsidRDefault="001B0876" w:rsidP="001B08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635" w:hanging="567"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 год  – 0 тыс. руб.</w:t>
            </w:r>
          </w:p>
        </w:tc>
      </w:tr>
    </w:tbl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  <w:r w:rsidRPr="002C3B4C">
        <w:rPr>
          <w:rFonts w:ascii="Georgia" w:hAnsi="Georgia"/>
          <w:lang w:val="x-none" w:eastAsia="x-none"/>
        </w:rPr>
        <w:t xml:space="preserve"> 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lang w:val="en-US" w:eastAsia="x-none"/>
        </w:rPr>
        <w:sectPr w:rsidR="001B0876" w:rsidRPr="002C3B4C" w:rsidSect="00F113A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lastRenderedPageBreak/>
        <w:t>Приложение 8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ind w:right="850"/>
        <w:contextualSpacing/>
        <w:jc w:val="right"/>
        <w:rPr>
          <w:rFonts w:ascii="Times New Roman" w:hAnsi="Times New Roman"/>
        </w:rPr>
      </w:pP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1B0876" w:rsidRPr="002C3B4C" w:rsidRDefault="001B0876" w:rsidP="001B0876">
      <w:pPr>
        <w:tabs>
          <w:tab w:val="left" w:pos="990"/>
        </w:tabs>
        <w:contextualSpacing/>
        <w:jc w:val="center"/>
        <w:rPr>
          <w:rFonts w:ascii="Times New Roman" w:hAnsi="Times New Roman"/>
        </w:rPr>
      </w:pPr>
      <w:r w:rsidRPr="002C3B4C">
        <w:rPr>
          <w:rFonts w:ascii="Times New Roman" w:hAnsi="Times New Roman"/>
        </w:rPr>
        <w:t>«Выявление и поддержка одаренных детей»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Cs/>
          <w:lang w:val="x-none" w:eastAsia="x-none"/>
        </w:rPr>
      </w:pP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rPr>
                <w:rFonts w:ascii="Times New Roman" w:hAnsi="Times New Roman"/>
                <w:bCs/>
              </w:rPr>
            </w:pPr>
            <w:r w:rsidRPr="002C3B4C">
              <w:rPr>
                <w:rFonts w:ascii="Times New Roman" w:hAnsi="Times New Roman"/>
                <w:bCs/>
              </w:rPr>
              <w:t>Подпрограмма/всего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</w:tbl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rPr>
          <w:rFonts w:ascii="Times New Roman" w:hAnsi="Times New Roman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  <w:lang w:val="en-US"/>
        </w:rPr>
      </w:pPr>
    </w:p>
    <w:p w:rsidR="001B0876" w:rsidRPr="002C3B4C" w:rsidRDefault="001B0876" w:rsidP="001B0876">
      <w:pPr>
        <w:jc w:val="right"/>
        <w:rPr>
          <w:rFonts w:ascii="Times New Roman" w:hAnsi="Times New Roman"/>
        </w:rPr>
        <w:sectPr w:rsidR="001B0876" w:rsidRPr="002C3B4C" w:rsidSect="00F11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lastRenderedPageBreak/>
        <w:t xml:space="preserve">Приложение 9                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1B0876" w:rsidRPr="002C3B4C" w:rsidRDefault="001B0876" w:rsidP="001B0876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1B0876" w:rsidRPr="002C3B4C" w:rsidRDefault="001B0876" w:rsidP="001B0876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1. Паспорт подпрограммы</w:t>
      </w:r>
    </w:p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1B0876" w:rsidRPr="002C3B4C" w:rsidTr="002D27DB"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1B0876" w:rsidRPr="002C3B4C" w:rsidTr="002D27DB">
        <w:trPr>
          <w:cantSplit/>
        </w:trPr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1B0876" w:rsidRPr="002C3B4C" w:rsidTr="002D27DB">
        <w:trPr>
          <w:cantSplit/>
        </w:trPr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1B0876" w:rsidRPr="002C3B4C" w:rsidTr="002D27DB">
        <w:trPr>
          <w:cantSplit/>
        </w:trPr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1B0876" w:rsidRPr="002C3B4C" w:rsidTr="002D27DB">
        <w:trPr>
          <w:cantSplit/>
        </w:trPr>
        <w:tc>
          <w:tcPr>
            <w:tcW w:w="2592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2C3B4C">
              <w:rPr>
                <w:rFonts w:ascii="Times New Roman" w:hAnsi="Times New Roman"/>
                <w:lang w:eastAsia="x-none"/>
              </w:rPr>
              <w:t>46435,8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2C3B4C">
              <w:rPr>
                <w:rFonts w:ascii="Times New Roman" w:hAnsi="Times New Roman"/>
                <w:lang w:eastAsia="x-none"/>
              </w:rPr>
              <w:t xml:space="preserve">42838,7 </w:t>
            </w:r>
            <w:r w:rsidRPr="002C3B4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2C3B4C">
              <w:rPr>
                <w:rFonts w:ascii="Times New Roman" w:hAnsi="Times New Roman"/>
                <w:lang w:eastAsia="x-none"/>
              </w:rPr>
              <w:t>46435,8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2C3B4C">
              <w:rPr>
                <w:rFonts w:ascii="Times New Roman" w:hAnsi="Times New Roman"/>
                <w:lang w:eastAsia="x-none"/>
              </w:rPr>
              <w:t xml:space="preserve">42838,7 </w:t>
            </w:r>
            <w:r w:rsidRPr="002C3B4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</w:tc>
      </w:tr>
    </w:tbl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</w:rPr>
        <w:sectPr w:rsidR="001B0876" w:rsidRPr="002C3B4C" w:rsidSect="00F113A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</w:rPr>
      </w:pPr>
      <w:r w:rsidRPr="002C3B4C">
        <w:rPr>
          <w:rFonts w:ascii="Times New Roman" w:hAnsi="Times New Roman"/>
        </w:rPr>
        <w:t xml:space="preserve">5. </w:t>
      </w:r>
      <w:r w:rsidRPr="002C3B4C">
        <w:rPr>
          <w:rFonts w:ascii="Times New Roman" w:hAnsi="Times New Roman"/>
          <w:bCs/>
        </w:rPr>
        <w:t>Ресурсное обеспечение подпрограммы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Cs/>
        </w:rPr>
      </w:pPr>
      <w:r w:rsidRPr="002C3B4C">
        <w:rPr>
          <w:rFonts w:ascii="Times New Roman" w:hAnsi="Times New Roman"/>
          <w:bCs/>
        </w:rPr>
        <w:t>«Реализация основных общеобразовательных программ»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rPr>
                <w:rFonts w:ascii="Times New Roman" w:hAnsi="Times New Roman"/>
                <w:bCs/>
              </w:rPr>
            </w:pPr>
            <w:r w:rsidRPr="002C3B4C">
              <w:rPr>
                <w:rFonts w:ascii="Times New Roman" w:hAnsi="Times New Roman"/>
                <w:bCs/>
              </w:rPr>
              <w:t>Подпрограмма /всего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42838,7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42838,7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5772,8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5772,8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25444,5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25444,5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7080,4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7080,4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</w:tbl>
    <w:p w:rsidR="001B0876" w:rsidRPr="002C3B4C" w:rsidRDefault="001B0876" w:rsidP="001B0876">
      <w:pPr>
        <w:keepNext/>
        <w:jc w:val="center"/>
        <w:outlineLvl w:val="2"/>
        <w:rPr>
          <w:rFonts w:ascii="Verdana" w:hAnsi="Verdana"/>
          <w:bCs/>
          <w:color w:val="C41C16"/>
          <w:lang w:val="x-none" w:eastAsia="x-none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  <w:sectPr w:rsidR="001B0876" w:rsidRPr="002C3B4C" w:rsidSect="00F11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 района</w:t>
      </w:r>
    </w:p>
    <w:p w:rsidR="001B0876" w:rsidRPr="002C3B4C" w:rsidRDefault="001B0876" w:rsidP="001B0876">
      <w:pPr>
        <w:jc w:val="center"/>
        <w:rPr>
          <w:rFonts w:ascii="Times New Roman" w:hAnsi="Times New Roman" w:cs="Times New Roman"/>
        </w:rPr>
      </w:pPr>
      <w:r w:rsidRPr="002C3B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2C3B4C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1B0876" w:rsidRPr="002C3B4C" w:rsidRDefault="001B0876" w:rsidP="001B0876">
      <w:pPr>
        <w:keepNext/>
        <w:widowControl/>
        <w:numPr>
          <w:ilvl w:val="0"/>
          <w:numId w:val="6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2C3B4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1B0876" w:rsidRPr="002C3B4C" w:rsidRDefault="001B0876" w:rsidP="001B0876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B0876" w:rsidRPr="002C3B4C" w:rsidTr="002D27DB"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1B0876" w:rsidRPr="002C3B4C" w:rsidRDefault="001B0876" w:rsidP="002D27DB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1B0876" w:rsidRPr="002C3B4C" w:rsidTr="002D27DB">
        <w:trPr>
          <w:cantSplit/>
        </w:trPr>
        <w:tc>
          <w:tcPr>
            <w:tcW w:w="2626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2C3B4C">
              <w:rPr>
                <w:rFonts w:ascii="Times New Roman" w:hAnsi="Times New Roman"/>
                <w:lang w:eastAsia="x-none"/>
              </w:rPr>
              <w:t>3747,1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2C3B4C">
              <w:rPr>
                <w:rFonts w:ascii="Times New Roman" w:hAnsi="Times New Roman"/>
                <w:lang w:eastAsia="x-none"/>
              </w:rPr>
              <w:t>3764,6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2016 год – 0 тыс. руб.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2017 год – 0 тыс.руб</w:t>
            </w:r>
          </w:p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2018 год – 0 тыс.руб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2C3B4C">
              <w:rPr>
                <w:rFonts w:ascii="Times New Roman" w:hAnsi="Times New Roman"/>
                <w:lang w:eastAsia="x-none"/>
              </w:rPr>
              <w:t>3698,3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2C3B4C">
              <w:rPr>
                <w:rFonts w:ascii="Times New Roman" w:hAnsi="Times New Roman"/>
                <w:lang w:eastAsia="x-none"/>
              </w:rPr>
              <w:t>3764,6</w:t>
            </w:r>
            <w:r w:rsidRPr="002C3B4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2C3B4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1B0876" w:rsidRPr="002C3B4C" w:rsidRDefault="001B0876" w:rsidP="002D27DB">
            <w:pPr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</w:tbl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</w:pPr>
    </w:p>
    <w:p w:rsidR="001B0876" w:rsidRPr="002C3B4C" w:rsidRDefault="001B0876" w:rsidP="001B0876">
      <w:pPr>
        <w:ind w:right="850"/>
        <w:contextualSpacing/>
        <w:rPr>
          <w:rFonts w:ascii="Times New Roman" w:hAnsi="Times New Roman"/>
        </w:rPr>
        <w:sectPr w:rsidR="001B0876" w:rsidRPr="002C3B4C" w:rsidSect="00F113A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0876" w:rsidRPr="002C3B4C" w:rsidRDefault="001B0876" w:rsidP="001B087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2C3B4C">
        <w:rPr>
          <w:rFonts w:ascii="Times New Roman" w:hAnsi="Times New Roman"/>
          <w:sz w:val="24"/>
          <w:szCs w:val="24"/>
        </w:rPr>
        <w:lastRenderedPageBreak/>
        <w:t>Приложение 12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к постановлению администрации</w:t>
      </w:r>
    </w:p>
    <w:p w:rsidR="001B0876" w:rsidRPr="002C3B4C" w:rsidRDefault="001B0876" w:rsidP="001B0876">
      <w:pPr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>Тейковского муниципального</w:t>
      </w:r>
    </w:p>
    <w:p w:rsidR="001B0876" w:rsidRPr="002C3B4C" w:rsidRDefault="001B0876" w:rsidP="001B0876">
      <w:pPr>
        <w:jc w:val="right"/>
        <w:rPr>
          <w:rFonts w:ascii="Times New Roman" w:hAnsi="Times New Roman" w:cs="Times New Roman"/>
        </w:rPr>
      </w:pPr>
      <w:r w:rsidRPr="002C3B4C">
        <w:rPr>
          <w:rFonts w:ascii="Times New Roman" w:hAnsi="Times New Roman"/>
        </w:rPr>
        <w:t xml:space="preserve"> </w:t>
      </w:r>
      <w:r w:rsidRPr="002C3B4C">
        <w:rPr>
          <w:rFonts w:ascii="Times New Roman" w:hAnsi="Times New Roman" w:cs="Times New Roman"/>
        </w:rPr>
        <w:t>от 04.03.2016  № 24</w:t>
      </w:r>
    </w:p>
    <w:p w:rsidR="001B0876" w:rsidRPr="002C3B4C" w:rsidRDefault="001B0876" w:rsidP="001B0876">
      <w:pPr>
        <w:ind w:left="720"/>
        <w:contextualSpacing/>
        <w:jc w:val="right"/>
        <w:rPr>
          <w:rFonts w:ascii="Times New Roman" w:hAnsi="Times New Roman"/>
        </w:rPr>
      </w:pPr>
      <w:r w:rsidRPr="002C3B4C">
        <w:rPr>
          <w:rFonts w:ascii="Times New Roman" w:hAnsi="Times New Roman"/>
        </w:rPr>
        <w:tab/>
      </w:r>
      <w:r w:rsidRPr="002C3B4C">
        <w:rPr>
          <w:rFonts w:ascii="Times New Roman" w:hAnsi="Times New Roman"/>
        </w:rPr>
        <w:tab/>
        <w:t xml:space="preserve">                </w:t>
      </w:r>
      <w:r w:rsidRPr="002C3B4C">
        <w:rPr>
          <w:rFonts w:ascii="Times New Roman" w:hAnsi="Times New Roman"/>
        </w:rPr>
        <w:t xml:space="preserve">         </w:t>
      </w:r>
    </w:p>
    <w:p w:rsidR="001B0876" w:rsidRPr="002C3B4C" w:rsidRDefault="001B0876" w:rsidP="001B0876">
      <w:pPr>
        <w:keepNext/>
        <w:jc w:val="center"/>
        <w:outlineLvl w:val="2"/>
        <w:rPr>
          <w:rFonts w:ascii="Times New Roman" w:hAnsi="Times New Roman"/>
          <w:bCs/>
        </w:rPr>
      </w:pPr>
      <w:r w:rsidRPr="002C3B4C">
        <w:rPr>
          <w:rFonts w:ascii="Times New Roman" w:hAnsi="Times New Roman"/>
        </w:rPr>
        <w:t xml:space="preserve">4. </w:t>
      </w:r>
      <w:r w:rsidRPr="002C3B4C">
        <w:rPr>
          <w:rFonts w:ascii="Times New Roman" w:hAnsi="Times New Roman"/>
          <w:bCs/>
        </w:rPr>
        <w:t>Ресурсное обеспечение подпрограммы</w:t>
      </w:r>
    </w:p>
    <w:p w:rsidR="001B0876" w:rsidRPr="002C3B4C" w:rsidRDefault="001B0876" w:rsidP="001B0876">
      <w:pPr>
        <w:keepNext/>
        <w:jc w:val="center"/>
        <w:rPr>
          <w:rFonts w:ascii="Times New Roman" w:hAnsi="Times New Roman"/>
          <w:bCs/>
        </w:rPr>
      </w:pPr>
      <w:r w:rsidRPr="002C3B4C">
        <w:rPr>
          <w:rFonts w:ascii="Times New Roman" w:hAnsi="Times New Roman"/>
          <w:bCs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1B0876" w:rsidRPr="002C3B4C" w:rsidTr="002D27D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lang w:val="en-US"/>
              </w:rPr>
              <w:t>№</w:t>
            </w:r>
            <w:r w:rsidRPr="002C3B4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 xml:space="preserve">Наименование подпрограммы / </w:t>
            </w:r>
            <w:r w:rsidRPr="002C3B4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</w:rPr>
              <w:t>2018</w:t>
            </w:r>
          </w:p>
        </w:tc>
      </w:tr>
      <w:tr w:rsidR="001B0876" w:rsidRPr="002C3B4C" w:rsidTr="002D27DB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keepNext/>
              <w:rPr>
                <w:rFonts w:ascii="Times New Roman" w:hAnsi="Times New Roman"/>
                <w:bCs/>
              </w:rPr>
            </w:pPr>
            <w:r w:rsidRPr="002C3B4C">
              <w:rPr>
                <w:rFonts w:ascii="Times New Roman" w:hAnsi="Times New Roman"/>
                <w:bCs/>
              </w:rPr>
              <w:t>Подпрограмма /всего</w:t>
            </w:r>
          </w:p>
          <w:p w:rsidR="001B0876" w:rsidRPr="002C3B4C" w:rsidRDefault="001B0876" w:rsidP="002D27DB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C3B4C">
              <w:rPr>
                <w:rFonts w:ascii="Times New Roman" w:hAnsi="Times New Roman"/>
                <w:b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rPr>
                <w:rFonts w:ascii="Times New Roman" w:hAnsi="Times New Roman"/>
              </w:rPr>
            </w:pP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3764,6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  <w:tr w:rsidR="001B0876" w:rsidRPr="002C3B4C" w:rsidTr="002D27D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B0876" w:rsidRPr="002C3B4C" w:rsidRDefault="001B0876" w:rsidP="002D27D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C3B4C">
              <w:rPr>
                <w:rFonts w:ascii="Times New Roman" w:hAnsi="Times New Roman"/>
              </w:rPr>
              <w:t>0,0</w:t>
            </w:r>
          </w:p>
        </w:tc>
      </w:tr>
    </w:tbl>
    <w:p w:rsidR="001B0876" w:rsidRPr="002C3B4C" w:rsidRDefault="001B0876" w:rsidP="001B087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1B0876" w:rsidRPr="002C3B4C" w:rsidRDefault="001B0876" w:rsidP="001B087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1B0876" w:rsidRPr="002C3B4C" w:rsidRDefault="001B0876" w:rsidP="001B0876">
      <w:pPr>
        <w:pStyle w:val="a3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B0876" w:rsidRPr="002C3B4C" w:rsidRDefault="001B0876"/>
    <w:sectPr w:rsidR="001B0876" w:rsidRPr="002C3B4C" w:rsidSect="001B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DEC"/>
    <w:multiLevelType w:val="hybridMultilevel"/>
    <w:tmpl w:val="950A33CC"/>
    <w:lvl w:ilvl="0" w:tplc="C922B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553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616B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018"/>
    <w:multiLevelType w:val="hybridMultilevel"/>
    <w:tmpl w:val="AA868BB8"/>
    <w:lvl w:ilvl="0" w:tplc="75CEDB6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D137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18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9"/>
    <w:rsid w:val="000F7954"/>
    <w:rsid w:val="001B0876"/>
    <w:rsid w:val="001F7E8C"/>
    <w:rsid w:val="002C3B4C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DB8F-835B-446C-B42F-345D4E8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876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Pro-Gramma"/>
    <w:link w:val="30"/>
    <w:uiPriority w:val="9"/>
    <w:qFormat/>
    <w:rsid w:val="001B0876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 w:cs="Times New Roman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76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87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087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1B08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876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1B0876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1B0876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1B0876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1B087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087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2016-03-28T06:38:00Z</cp:lastPrinted>
  <dcterms:created xsi:type="dcterms:W3CDTF">2016-03-28T06:24:00Z</dcterms:created>
  <dcterms:modified xsi:type="dcterms:W3CDTF">2016-03-28T06:56:00Z</dcterms:modified>
</cp:coreProperties>
</file>