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42" w:rsidRDefault="00D87942" w:rsidP="00D87942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42" w:rsidRPr="007E50AC" w:rsidRDefault="00D87942" w:rsidP="00D87942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D87942" w:rsidRPr="007E50AC" w:rsidRDefault="00D87942" w:rsidP="00D87942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D87942" w:rsidRDefault="00D87942" w:rsidP="00D87942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D87942" w:rsidRDefault="00D87942" w:rsidP="00D87942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D87942" w:rsidRPr="007E50AC" w:rsidRDefault="00D87942" w:rsidP="00D87942">
      <w:pPr>
        <w:jc w:val="center"/>
        <w:rPr>
          <w:b/>
          <w:caps/>
          <w:sz w:val="28"/>
          <w:szCs w:val="28"/>
        </w:rPr>
      </w:pPr>
    </w:p>
    <w:p w:rsidR="00D87942" w:rsidRPr="007E50AC" w:rsidRDefault="00D87942" w:rsidP="00D87942">
      <w:pPr>
        <w:jc w:val="center"/>
        <w:rPr>
          <w:b/>
          <w:caps/>
          <w:sz w:val="28"/>
          <w:szCs w:val="28"/>
        </w:rPr>
      </w:pPr>
    </w:p>
    <w:p w:rsidR="00D87942" w:rsidRPr="007E50AC" w:rsidRDefault="00D87942" w:rsidP="00D87942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D87942" w:rsidRDefault="00D87942" w:rsidP="00D87942">
      <w:pPr>
        <w:rPr>
          <w:b/>
          <w:caps/>
          <w:sz w:val="28"/>
          <w:szCs w:val="28"/>
        </w:rPr>
      </w:pPr>
    </w:p>
    <w:p w:rsidR="00D87942" w:rsidRPr="007E50AC" w:rsidRDefault="00D87942" w:rsidP="00D87942">
      <w:pPr>
        <w:rPr>
          <w:b/>
          <w:caps/>
          <w:sz w:val="28"/>
          <w:szCs w:val="28"/>
        </w:rPr>
      </w:pPr>
    </w:p>
    <w:p w:rsidR="00D87942" w:rsidRPr="00C42C15" w:rsidRDefault="00D87942" w:rsidP="00D87942">
      <w:pPr>
        <w:jc w:val="center"/>
        <w:rPr>
          <w:sz w:val="28"/>
          <w:szCs w:val="28"/>
          <w:u w:val="single"/>
        </w:rPr>
      </w:pPr>
      <w:proofErr w:type="gramStart"/>
      <w:r w:rsidRPr="007E50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25.04.2016г.</w:t>
      </w:r>
      <w:proofErr w:type="gramEnd"/>
      <w:r>
        <w:rPr>
          <w:sz w:val="28"/>
          <w:szCs w:val="28"/>
        </w:rPr>
        <w:t xml:space="preserve">   </w:t>
      </w:r>
      <w:r w:rsidRPr="007E50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65 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D87942" w:rsidRDefault="00D87942" w:rsidP="00D87942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D87942" w:rsidRPr="007E50AC" w:rsidRDefault="00D87942" w:rsidP="00D87942">
      <w:pPr>
        <w:rPr>
          <w:sz w:val="28"/>
          <w:szCs w:val="28"/>
        </w:rPr>
      </w:pPr>
    </w:p>
    <w:p w:rsidR="00D87942" w:rsidRPr="008A6C23" w:rsidRDefault="00D87942" w:rsidP="00D87942">
      <w:pPr>
        <w:jc w:val="center"/>
        <w:rPr>
          <w:b/>
        </w:rPr>
      </w:pPr>
      <w:r w:rsidRPr="008A6C23">
        <w:rPr>
          <w:b/>
        </w:rPr>
        <w:t>О внесении изменений в постановление администрации Тейковского муниципального района от 25.11.2013г. № 618 «Об утверждении муниципальной программы «</w:t>
      </w:r>
      <w:r w:rsidRPr="008A6C23">
        <w:rPr>
          <w:b/>
          <w:bCs/>
          <w:lang w:bidi="ru-RU"/>
        </w:rPr>
        <w:t>Развитие се</w:t>
      </w:r>
      <w:r w:rsidR="008A6C23" w:rsidRPr="008A6C23">
        <w:rPr>
          <w:b/>
          <w:bCs/>
          <w:lang w:bidi="ru-RU"/>
        </w:rPr>
        <w:t xml:space="preserve">ти муниципальных автомобильных </w:t>
      </w:r>
      <w:r w:rsidRPr="008A6C23">
        <w:rPr>
          <w:b/>
          <w:bCs/>
          <w:lang w:bidi="ru-RU"/>
        </w:rPr>
        <w:t xml:space="preserve">дорог </w:t>
      </w:r>
      <w:r w:rsidRPr="008A6C23">
        <w:rPr>
          <w:b/>
          <w:lang w:bidi="ru-RU"/>
        </w:rPr>
        <w:t>общего пользования</w:t>
      </w:r>
      <w:r w:rsidRPr="008A6C23">
        <w:rPr>
          <w:b/>
          <w:bCs/>
          <w:lang w:bidi="ru-RU"/>
        </w:rPr>
        <w:t xml:space="preserve"> местного значения </w:t>
      </w:r>
      <w:r w:rsidRPr="008A6C23">
        <w:rPr>
          <w:b/>
        </w:rPr>
        <w:t>Тейковского муниципального района» (в действующей редакции)</w:t>
      </w:r>
    </w:p>
    <w:p w:rsidR="00D87942" w:rsidRPr="008A6C23" w:rsidRDefault="00D87942" w:rsidP="00D87942">
      <w:pPr>
        <w:jc w:val="both"/>
        <w:rPr>
          <w:b/>
        </w:rPr>
      </w:pPr>
    </w:p>
    <w:p w:rsidR="00D87942" w:rsidRPr="008A6C23" w:rsidRDefault="00D87942" w:rsidP="00D87942">
      <w:pPr>
        <w:jc w:val="both"/>
        <w:rPr>
          <w:b/>
        </w:rPr>
      </w:pPr>
    </w:p>
    <w:p w:rsidR="00D87942" w:rsidRPr="008A6C23" w:rsidRDefault="00D87942" w:rsidP="00D87942">
      <w:pPr>
        <w:jc w:val="both"/>
        <w:rPr>
          <w:b/>
        </w:rPr>
      </w:pPr>
    </w:p>
    <w:p w:rsidR="00D87942" w:rsidRPr="008A6C23" w:rsidRDefault="00D87942" w:rsidP="00D87942">
      <w:pPr>
        <w:ind w:firstLine="708"/>
        <w:jc w:val="both"/>
      </w:pPr>
      <w:r w:rsidRPr="008A6C23">
        <w:t>В целях реализации программы «</w:t>
      </w:r>
      <w:r w:rsidRPr="008A6C23">
        <w:rPr>
          <w:bCs/>
          <w:lang w:bidi="ru-RU"/>
        </w:rPr>
        <w:t xml:space="preserve">Развитие сети муниципальных </w:t>
      </w:r>
      <w:proofErr w:type="gramStart"/>
      <w:r w:rsidRPr="008A6C23">
        <w:rPr>
          <w:bCs/>
          <w:lang w:bidi="ru-RU"/>
        </w:rPr>
        <w:t>автомобильных  дорог</w:t>
      </w:r>
      <w:proofErr w:type="gramEnd"/>
      <w:r w:rsidRPr="008A6C23">
        <w:rPr>
          <w:bCs/>
          <w:lang w:bidi="ru-RU"/>
        </w:rPr>
        <w:t xml:space="preserve"> </w:t>
      </w:r>
      <w:r w:rsidRPr="008A6C23">
        <w:rPr>
          <w:lang w:bidi="ru-RU"/>
        </w:rPr>
        <w:t>общего пользования</w:t>
      </w:r>
      <w:r w:rsidRPr="008A6C23">
        <w:rPr>
          <w:bCs/>
          <w:lang w:bidi="ru-RU"/>
        </w:rPr>
        <w:t xml:space="preserve"> местного значения </w:t>
      </w:r>
      <w:r w:rsidRPr="008A6C23">
        <w:t>Тейковского муниципального района», администрация Тейковского муниципального района</w:t>
      </w:r>
    </w:p>
    <w:p w:rsidR="00D87942" w:rsidRPr="008A6C23" w:rsidRDefault="00D87942" w:rsidP="00D87942">
      <w:pPr>
        <w:ind w:firstLine="708"/>
        <w:jc w:val="both"/>
      </w:pPr>
    </w:p>
    <w:p w:rsidR="00D87942" w:rsidRPr="008A6C23" w:rsidRDefault="00D87942" w:rsidP="00D87942">
      <w:pPr>
        <w:jc w:val="center"/>
        <w:rPr>
          <w:b/>
          <w:caps/>
        </w:rPr>
      </w:pPr>
      <w:r w:rsidRPr="008A6C23">
        <w:rPr>
          <w:b/>
          <w:caps/>
        </w:rPr>
        <w:t xml:space="preserve">постановляет: </w:t>
      </w:r>
    </w:p>
    <w:p w:rsidR="00D87942" w:rsidRPr="008A6C23" w:rsidRDefault="00D87942" w:rsidP="00D87942">
      <w:pPr>
        <w:rPr>
          <w:caps/>
        </w:rPr>
      </w:pPr>
    </w:p>
    <w:p w:rsidR="00D87942" w:rsidRPr="008A6C23" w:rsidRDefault="00D87942" w:rsidP="00D87942">
      <w:pPr>
        <w:ind w:right="-1" w:firstLine="708"/>
        <w:jc w:val="both"/>
      </w:pPr>
      <w:r w:rsidRPr="008A6C23">
        <w:t>Внести в приложение к постановлению администрации Тейковского муниципального района от 25.11.2013г. № 618 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района» (в действующей редакции) изменения, изложив его в новой редакции (прилагается).</w:t>
      </w:r>
    </w:p>
    <w:p w:rsidR="00D87942" w:rsidRPr="008A6C23" w:rsidRDefault="00D87942" w:rsidP="00D87942">
      <w:pPr>
        <w:ind w:right="-1" w:firstLine="708"/>
        <w:jc w:val="both"/>
      </w:pPr>
    </w:p>
    <w:p w:rsidR="00D87942" w:rsidRPr="008A6C23" w:rsidRDefault="00D87942" w:rsidP="00D87942">
      <w:pPr>
        <w:ind w:right="-1" w:firstLine="708"/>
        <w:jc w:val="both"/>
      </w:pPr>
    </w:p>
    <w:p w:rsidR="00D87942" w:rsidRPr="008A6C23" w:rsidRDefault="00D87942" w:rsidP="00D87942">
      <w:pPr>
        <w:ind w:right="-1" w:firstLine="708"/>
        <w:jc w:val="both"/>
      </w:pPr>
    </w:p>
    <w:p w:rsidR="00D87942" w:rsidRPr="008A6C23" w:rsidRDefault="00D87942" w:rsidP="00D87942">
      <w:pPr>
        <w:rPr>
          <w:b/>
        </w:rPr>
      </w:pPr>
      <w:r w:rsidRPr="008A6C23">
        <w:rPr>
          <w:b/>
        </w:rPr>
        <w:t xml:space="preserve">Глава Тейковского </w:t>
      </w:r>
    </w:p>
    <w:p w:rsidR="00D87942" w:rsidRPr="008A6C23" w:rsidRDefault="00D87942" w:rsidP="00D87942">
      <w:pPr>
        <w:rPr>
          <w:b/>
        </w:rPr>
      </w:pPr>
      <w:r w:rsidRPr="008A6C23">
        <w:rPr>
          <w:b/>
        </w:rPr>
        <w:t>муниципального района</w:t>
      </w:r>
      <w:r w:rsidRPr="008A6C23">
        <w:rPr>
          <w:b/>
        </w:rPr>
        <w:tab/>
      </w:r>
      <w:r w:rsidRPr="008A6C23">
        <w:rPr>
          <w:b/>
        </w:rPr>
        <w:tab/>
      </w:r>
      <w:r w:rsidRPr="008A6C23">
        <w:rPr>
          <w:b/>
        </w:rPr>
        <w:tab/>
      </w:r>
      <w:r w:rsidRPr="008A6C23">
        <w:rPr>
          <w:b/>
        </w:rPr>
        <w:tab/>
        <w:t xml:space="preserve">                          С.А. Семенова</w:t>
      </w:r>
    </w:p>
    <w:p w:rsidR="00D87942" w:rsidRPr="008A6C23" w:rsidRDefault="00D87942" w:rsidP="00D87942">
      <w:pPr>
        <w:jc w:val="center"/>
      </w:pPr>
    </w:p>
    <w:p w:rsidR="00D87942" w:rsidRDefault="00D87942" w:rsidP="00D87942">
      <w:pPr>
        <w:jc w:val="center"/>
      </w:pPr>
    </w:p>
    <w:p w:rsidR="00D87942" w:rsidRDefault="00D87942" w:rsidP="00D87942">
      <w:pPr>
        <w:jc w:val="center"/>
      </w:pPr>
    </w:p>
    <w:p w:rsidR="00D87942" w:rsidRDefault="00D87942" w:rsidP="00D87942">
      <w:pPr>
        <w:jc w:val="center"/>
      </w:pPr>
    </w:p>
    <w:p w:rsidR="008A6C23" w:rsidRDefault="008A6C23" w:rsidP="00D87942">
      <w:pPr>
        <w:ind w:firstLine="540"/>
        <w:jc w:val="right"/>
        <w:rPr>
          <w:sz w:val="27"/>
          <w:szCs w:val="27"/>
        </w:rPr>
      </w:pPr>
    </w:p>
    <w:p w:rsidR="008A6C23" w:rsidRDefault="008A6C23" w:rsidP="00D87942">
      <w:pPr>
        <w:ind w:firstLine="540"/>
        <w:jc w:val="right"/>
        <w:rPr>
          <w:sz w:val="27"/>
          <w:szCs w:val="27"/>
        </w:rPr>
      </w:pPr>
    </w:p>
    <w:p w:rsidR="008A6C23" w:rsidRDefault="008A6C23" w:rsidP="00D87942">
      <w:pPr>
        <w:ind w:firstLine="540"/>
        <w:jc w:val="right"/>
        <w:rPr>
          <w:sz w:val="27"/>
          <w:szCs w:val="27"/>
        </w:rPr>
      </w:pPr>
    </w:p>
    <w:p w:rsidR="00D87942" w:rsidRPr="008A6C23" w:rsidRDefault="00D87942" w:rsidP="00D87942">
      <w:pPr>
        <w:ind w:firstLine="540"/>
        <w:jc w:val="right"/>
      </w:pPr>
      <w:r w:rsidRPr="008A6C23">
        <w:lastRenderedPageBreak/>
        <w:t>Приложение к постановлению</w:t>
      </w:r>
    </w:p>
    <w:p w:rsidR="00D87942" w:rsidRPr="008A6C23" w:rsidRDefault="00D87942" w:rsidP="00D87942">
      <w:pPr>
        <w:ind w:firstLine="540"/>
        <w:jc w:val="right"/>
      </w:pPr>
      <w:r w:rsidRPr="008A6C23">
        <w:t>администрации Тейковского муниципального района</w:t>
      </w:r>
    </w:p>
    <w:p w:rsidR="00D87942" w:rsidRPr="008A6C23" w:rsidRDefault="00D87942" w:rsidP="00D87942">
      <w:pPr>
        <w:ind w:firstLine="540"/>
        <w:jc w:val="right"/>
      </w:pPr>
      <w:r w:rsidRPr="008A6C23">
        <w:t>от 25.04.2016 № 65</w:t>
      </w:r>
    </w:p>
    <w:p w:rsidR="00D87942" w:rsidRPr="008A6C23" w:rsidRDefault="00D87942" w:rsidP="00D87942">
      <w:pPr>
        <w:tabs>
          <w:tab w:val="left" w:pos="2595"/>
        </w:tabs>
        <w:jc w:val="both"/>
        <w:rPr>
          <w:rFonts w:ascii="Times New Roman CYR" w:hAnsi="Times New Roman CYR" w:cs="Times New Roman CYR"/>
          <w:b/>
        </w:rPr>
      </w:pPr>
      <w:r w:rsidRPr="008A6C23">
        <w:rPr>
          <w:b/>
        </w:rPr>
        <w:t xml:space="preserve"> </w:t>
      </w:r>
    </w:p>
    <w:p w:rsidR="00D87942" w:rsidRPr="008A6C23" w:rsidRDefault="00D87942" w:rsidP="00D87942">
      <w:pPr>
        <w:ind w:firstLine="540"/>
        <w:jc w:val="right"/>
      </w:pPr>
      <w:r w:rsidRPr="008A6C23">
        <w:t>Приложение к постановлению</w:t>
      </w:r>
    </w:p>
    <w:p w:rsidR="00D87942" w:rsidRPr="008A6C23" w:rsidRDefault="00D87942" w:rsidP="00D87942">
      <w:pPr>
        <w:ind w:firstLine="540"/>
        <w:jc w:val="right"/>
      </w:pPr>
      <w:r w:rsidRPr="008A6C23">
        <w:t>администрации Тейковского муниципального района</w:t>
      </w:r>
    </w:p>
    <w:p w:rsidR="00D87942" w:rsidRPr="008A6C23" w:rsidRDefault="00D87942" w:rsidP="00D87942">
      <w:pPr>
        <w:ind w:firstLine="540"/>
        <w:jc w:val="right"/>
      </w:pPr>
      <w:r w:rsidRPr="008A6C23">
        <w:t>от 25.11.2013 г.  № 618</w:t>
      </w:r>
    </w:p>
    <w:p w:rsidR="00D87942" w:rsidRPr="008A6C23" w:rsidRDefault="00D87942" w:rsidP="00D87942">
      <w:pPr>
        <w:jc w:val="center"/>
        <w:rPr>
          <w:rFonts w:ascii="Times New Roman CYR" w:hAnsi="Times New Roman CYR" w:cs="Times New Roman CYR"/>
        </w:rPr>
      </w:pPr>
    </w:p>
    <w:p w:rsidR="00D87942" w:rsidRPr="008A6C23" w:rsidRDefault="00D87942" w:rsidP="00D87942">
      <w:pPr>
        <w:jc w:val="center"/>
      </w:pPr>
    </w:p>
    <w:p w:rsidR="00D87942" w:rsidRPr="008A6C23" w:rsidRDefault="00D87942" w:rsidP="00D87942">
      <w:pPr>
        <w:jc w:val="center"/>
      </w:pPr>
      <w:r w:rsidRPr="008A6C23">
        <w:t>ПАСПОРТ</w:t>
      </w:r>
    </w:p>
    <w:p w:rsidR="00D87942" w:rsidRPr="008A6C23" w:rsidRDefault="00D87942" w:rsidP="00D87942">
      <w:pPr>
        <w:jc w:val="center"/>
      </w:pPr>
      <w:r w:rsidRPr="008A6C23">
        <w:t>ПРОГРАММЫ</w:t>
      </w:r>
    </w:p>
    <w:p w:rsidR="00D87942" w:rsidRPr="008A6C23" w:rsidRDefault="00D87942" w:rsidP="00D87942">
      <w:pPr>
        <w:jc w:val="center"/>
      </w:pPr>
    </w:p>
    <w:p w:rsidR="00D87942" w:rsidRPr="008A6C23" w:rsidRDefault="00D87942" w:rsidP="00D87942">
      <w:pPr>
        <w:jc w:val="center"/>
      </w:pPr>
      <w:r w:rsidRPr="008A6C23">
        <w:t xml:space="preserve">«Развитие сети муниципальных </w:t>
      </w:r>
      <w:proofErr w:type="gramStart"/>
      <w:r w:rsidRPr="008A6C23">
        <w:t>автомобильных  дорог</w:t>
      </w:r>
      <w:proofErr w:type="gramEnd"/>
      <w:r w:rsidRPr="008A6C23">
        <w:t xml:space="preserve"> общего пользования местного значения Тейковского  муниципального района» </w:t>
      </w:r>
    </w:p>
    <w:p w:rsidR="00D87942" w:rsidRPr="008A6C23" w:rsidRDefault="00D87942" w:rsidP="00D87942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12"/>
      </w:tblGrid>
      <w:tr w:rsidR="00D87942" w:rsidRPr="008A6C23" w:rsidTr="00B739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Наименование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 xml:space="preserve">Программа «Развитие сети муниципальных </w:t>
            </w:r>
            <w:proofErr w:type="gramStart"/>
            <w:r w:rsidRPr="008A6C23">
              <w:t>автомобильных  дорог</w:t>
            </w:r>
            <w:proofErr w:type="gramEnd"/>
            <w:r w:rsidRPr="008A6C23">
              <w:t xml:space="preserve"> общего пользования местного значения Тейковского  муниципального района» </w:t>
            </w:r>
          </w:p>
        </w:tc>
      </w:tr>
      <w:tr w:rsidR="00D87942" w:rsidRPr="008A6C23" w:rsidTr="00B739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Сроки и этапы реализации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Сроки реализации программы: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t>1этап-2014г.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t>2этап-2015г.</w:t>
            </w:r>
          </w:p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3этап-2016г.-2017г.</w:t>
            </w:r>
          </w:p>
        </w:tc>
      </w:tr>
      <w:tr w:rsidR="00D87942" w:rsidRPr="008A6C23" w:rsidTr="00B739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Администратор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 xml:space="preserve">Управление координации жилищно-коммунального, дорожного хозяйства и градостроительства </w:t>
            </w:r>
          </w:p>
        </w:tc>
      </w:tr>
      <w:tr w:rsidR="00D87942" w:rsidRPr="008A6C23" w:rsidTr="00B7392D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Исполнители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D87942" w:rsidRPr="008A6C23" w:rsidTr="00B739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Перечень подпрограмм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</w:t>
            </w:r>
          </w:p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2.</w:t>
            </w:r>
            <w:r w:rsidRPr="008A6C23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</w:p>
        </w:tc>
      </w:tr>
      <w:tr w:rsidR="00D87942" w:rsidRPr="008A6C23" w:rsidTr="00B739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Цель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 xml:space="preserve">Приведение автомобильных </w:t>
            </w:r>
            <w:proofErr w:type="gramStart"/>
            <w:r w:rsidRPr="008A6C23">
              <w:t>дорог  в</w:t>
            </w:r>
            <w:proofErr w:type="gramEnd"/>
            <w:r w:rsidRPr="008A6C23">
              <w:t xml:space="preserve"> состояние, отвечающее требованиям градостроительных, экологических, технических норм и правил</w:t>
            </w:r>
          </w:p>
        </w:tc>
      </w:tr>
      <w:tr w:rsidR="00D87942" w:rsidRPr="008A6C23" w:rsidTr="00B739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Объёмы ресурсного обеспечения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lang w:bidi="ru-RU"/>
              </w:rPr>
            </w:pPr>
            <w:r w:rsidRPr="008A6C23">
              <w:rPr>
                <w:b/>
              </w:rPr>
              <w:t>Общий объем бюджетных ассигнований: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rPr>
                <w:b/>
              </w:rPr>
              <w:t xml:space="preserve">2014 год </w:t>
            </w:r>
            <w:proofErr w:type="gramStart"/>
            <w:r w:rsidRPr="008A6C23">
              <w:rPr>
                <w:b/>
              </w:rPr>
              <w:t>–  4062</w:t>
            </w:r>
            <w:proofErr w:type="gramEnd"/>
            <w:r w:rsidRPr="008A6C23">
              <w:rPr>
                <w:b/>
              </w:rPr>
              <w:t>,9 тыс. руб.</w:t>
            </w:r>
            <w:r w:rsidRPr="008A6C23">
              <w:t xml:space="preserve"> </w:t>
            </w:r>
          </w:p>
          <w:p w:rsidR="00D87942" w:rsidRPr="008A6C23" w:rsidRDefault="00D87942" w:rsidP="00B7392D">
            <w:pPr>
              <w:snapToGrid w:val="0"/>
              <w:jc w:val="both"/>
              <w:rPr>
                <w:b/>
              </w:rPr>
            </w:pPr>
            <w:r w:rsidRPr="008A6C23">
              <w:rPr>
                <w:b/>
              </w:rPr>
              <w:t xml:space="preserve">2015 год </w:t>
            </w:r>
            <w:proofErr w:type="gramStart"/>
            <w:r w:rsidRPr="008A6C23">
              <w:rPr>
                <w:b/>
              </w:rPr>
              <w:t>–  3541</w:t>
            </w:r>
            <w:proofErr w:type="gramEnd"/>
            <w:r w:rsidRPr="008A6C23">
              <w:rPr>
                <w:b/>
              </w:rPr>
              <w:t xml:space="preserve">,6 тыс. руб. </w:t>
            </w:r>
          </w:p>
          <w:p w:rsidR="00D87942" w:rsidRPr="008A6C23" w:rsidRDefault="00D87942" w:rsidP="00B7392D">
            <w:pPr>
              <w:snapToGrid w:val="0"/>
              <w:jc w:val="both"/>
              <w:rPr>
                <w:b/>
              </w:rPr>
            </w:pPr>
            <w:r w:rsidRPr="008A6C23">
              <w:rPr>
                <w:b/>
              </w:rPr>
              <w:t xml:space="preserve">2016 год </w:t>
            </w:r>
            <w:proofErr w:type="gramStart"/>
            <w:r w:rsidRPr="008A6C23">
              <w:rPr>
                <w:b/>
              </w:rPr>
              <w:t>–  3411</w:t>
            </w:r>
            <w:proofErr w:type="gramEnd"/>
            <w:r w:rsidRPr="008A6C23">
              <w:rPr>
                <w:b/>
              </w:rPr>
              <w:t>,2 тыс. руб.</w:t>
            </w:r>
          </w:p>
          <w:p w:rsidR="00D87942" w:rsidRPr="008A6C23" w:rsidRDefault="00D87942" w:rsidP="00B7392D">
            <w:pPr>
              <w:snapToGrid w:val="0"/>
              <w:jc w:val="both"/>
              <w:rPr>
                <w:b/>
              </w:rPr>
            </w:pPr>
            <w:r w:rsidRPr="008A6C23">
              <w:rPr>
                <w:b/>
              </w:rPr>
              <w:t xml:space="preserve">2017 год </w:t>
            </w:r>
            <w:proofErr w:type="gramStart"/>
            <w:r w:rsidRPr="008A6C23">
              <w:rPr>
                <w:b/>
              </w:rPr>
              <w:t>–  4384</w:t>
            </w:r>
            <w:proofErr w:type="gramEnd"/>
            <w:r w:rsidRPr="008A6C23">
              <w:rPr>
                <w:b/>
              </w:rPr>
              <w:t xml:space="preserve">,1 </w:t>
            </w:r>
            <w:proofErr w:type="spellStart"/>
            <w:r w:rsidRPr="008A6C23">
              <w:rPr>
                <w:b/>
              </w:rPr>
              <w:t>тыс.руб</w:t>
            </w:r>
            <w:proofErr w:type="spellEnd"/>
            <w:r w:rsidRPr="008A6C23">
              <w:rPr>
                <w:b/>
              </w:rPr>
              <w:t>.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t>- бюджет Тейковского муниципального района: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t xml:space="preserve">2014 год </w:t>
            </w:r>
            <w:proofErr w:type="gramStart"/>
            <w:r w:rsidRPr="008A6C23">
              <w:t>–  4062</w:t>
            </w:r>
            <w:proofErr w:type="gramEnd"/>
            <w:r w:rsidRPr="008A6C23">
              <w:t xml:space="preserve">,9 тыс. руб. 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t xml:space="preserve">2015 год </w:t>
            </w:r>
            <w:proofErr w:type="gramStart"/>
            <w:r w:rsidRPr="008A6C23">
              <w:t>–  3541</w:t>
            </w:r>
            <w:proofErr w:type="gramEnd"/>
            <w:r w:rsidRPr="008A6C23">
              <w:t xml:space="preserve">,6 тыс. руб. </w:t>
            </w:r>
          </w:p>
          <w:p w:rsidR="00D87942" w:rsidRPr="008A6C23" w:rsidRDefault="00D87942" w:rsidP="00B7392D">
            <w:pPr>
              <w:snapToGrid w:val="0"/>
              <w:jc w:val="both"/>
            </w:pPr>
            <w:r w:rsidRPr="008A6C23">
              <w:t xml:space="preserve">2016 год </w:t>
            </w:r>
            <w:proofErr w:type="gramStart"/>
            <w:r w:rsidRPr="008A6C23">
              <w:t>–  3411</w:t>
            </w:r>
            <w:proofErr w:type="gramEnd"/>
            <w:r w:rsidRPr="008A6C23">
              <w:t>,2 тыс. руб.</w:t>
            </w:r>
          </w:p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lang w:bidi="ru-RU"/>
              </w:rPr>
            </w:pPr>
            <w:r w:rsidRPr="008A6C23">
              <w:t xml:space="preserve">2017 год </w:t>
            </w:r>
            <w:proofErr w:type="gramStart"/>
            <w:r w:rsidRPr="008A6C23">
              <w:t>–  4384</w:t>
            </w:r>
            <w:proofErr w:type="gramEnd"/>
            <w:r w:rsidRPr="008A6C23">
              <w:t xml:space="preserve">,1 </w:t>
            </w:r>
            <w:proofErr w:type="spellStart"/>
            <w:r w:rsidRPr="008A6C23">
              <w:t>тыс.руб</w:t>
            </w:r>
            <w:proofErr w:type="spellEnd"/>
            <w:r w:rsidRPr="008A6C23">
              <w:t>.</w:t>
            </w:r>
          </w:p>
        </w:tc>
      </w:tr>
    </w:tbl>
    <w:p w:rsidR="00D87942" w:rsidRPr="008A6C23" w:rsidRDefault="00D87942" w:rsidP="00D87942">
      <w:pPr>
        <w:pStyle w:val="5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800" w:hanging="1800"/>
        <w:rPr>
          <w:rFonts w:ascii="Times New Roman" w:hAnsi="Times New Roman"/>
          <w:b/>
          <w:i w:val="0"/>
          <w:sz w:val="24"/>
          <w:szCs w:val="24"/>
        </w:rPr>
      </w:pPr>
      <w:r w:rsidRPr="008A6C23">
        <w:rPr>
          <w:rFonts w:ascii="Times New Roman" w:hAnsi="Times New Roman"/>
          <w:b/>
          <w:i w:val="0"/>
          <w:sz w:val="24"/>
          <w:szCs w:val="24"/>
        </w:rPr>
        <w:t xml:space="preserve">Анализ текущей ситуации в сфере реализации </w:t>
      </w:r>
      <w:proofErr w:type="gramStart"/>
      <w:r w:rsidRPr="008A6C23">
        <w:rPr>
          <w:rFonts w:ascii="Times New Roman" w:hAnsi="Times New Roman"/>
          <w:b/>
          <w:i w:val="0"/>
          <w:sz w:val="24"/>
          <w:szCs w:val="24"/>
        </w:rPr>
        <w:t>муниципальной  программы</w:t>
      </w:r>
      <w:proofErr w:type="gramEnd"/>
    </w:p>
    <w:p w:rsidR="00D87942" w:rsidRPr="008A6C23" w:rsidRDefault="00D87942" w:rsidP="00D87942">
      <w:pPr>
        <w:jc w:val="both"/>
        <w:rPr>
          <w:rFonts w:ascii="Times New Roman CYR" w:hAnsi="Times New Roman CYR"/>
        </w:rPr>
      </w:pPr>
    </w:p>
    <w:p w:rsidR="00D87942" w:rsidRPr="008A6C23" w:rsidRDefault="00D87942" w:rsidP="00D87942">
      <w:pPr>
        <w:ind w:firstLine="709"/>
        <w:jc w:val="both"/>
      </w:pPr>
      <w:r w:rsidRPr="008A6C23">
        <w:t xml:space="preserve">Общая протяженность автомобильных дорог общего пользования местного значения Тейковского муниципального района (далее – автомобильных дорог) составляет </w:t>
      </w:r>
      <w:smartTag w:uri="urn:schemas-microsoft-com:office:smarttags" w:element="metricconverter">
        <w:smartTagPr>
          <w:attr w:name="ProductID" w:val="98,241 км"/>
        </w:smartTagPr>
        <w:r w:rsidRPr="008A6C23">
          <w:t>98,241 км</w:t>
        </w:r>
      </w:smartTag>
      <w:r w:rsidRPr="008A6C23">
        <w:t>, включающая в себя 87 автомобильных дорог.</w:t>
      </w:r>
    </w:p>
    <w:p w:rsidR="00D87942" w:rsidRPr="008A6C23" w:rsidRDefault="00D87942" w:rsidP="00D87942">
      <w:pPr>
        <w:ind w:firstLine="709"/>
        <w:jc w:val="both"/>
      </w:pPr>
      <w:r w:rsidRPr="008A6C23">
        <w:t xml:space="preserve">Автомобильные дороги являются одним из важнейших элементов транспортной системы Тейковского муниципального района, оказывающей огромное влияние на её </w:t>
      </w:r>
      <w:r w:rsidRPr="008A6C23">
        <w:lastRenderedPageBreak/>
        <w:t>социальное и экономическое развитие. Ежегодный годовой прирост автомобильного парка составляет не менее 10%,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proofErr w:type="gramStart"/>
      <w:r w:rsidRPr="008A6C23">
        <w:t>Имеющиеся  автомобильные</w:t>
      </w:r>
      <w:proofErr w:type="gramEnd"/>
      <w:r w:rsidRPr="008A6C23">
        <w:t xml:space="preserve"> дороги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Неудовлетворительное состояние сельских дорог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Одной из основных причин несоответствия технического состояния автомобильных дорог современным условиям является ежегодно накапливающийся "</w:t>
      </w:r>
      <w:proofErr w:type="spellStart"/>
      <w:r w:rsidRPr="008A6C23">
        <w:t>недоремонт</w:t>
      </w:r>
      <w:proofErr w:type="spellEnd"/>
      <w:r w:rsidRPr="008A6C23">
        <w:t>" существующей сети дорог местного значения, а также недостаточная степень ее развития. В сложившихся условиях проезд на автодорогах Тейковского муниципального района поддерживается в основном благодаря мерам по их содержанию и незначительному ремонту.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Долгосрочное планирование дорожно-хозяйственной деятельности, основанное на формировании муниципальной целевой программы ремонта и содержания сети автомобильных дорог общего пользования местного значения в Тейковском муниципальном районе,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D87942" w:rsidRPr="008A6C23" w:rsidRDefault="00D87942" w:rsidP="00D87942">
      <w:pPr>
        <w:ind w:firstLine="540"/>
        <w:jc w:val="both"/>
        <w:rPr>
          <w:rFonts w:ascii="Times New Roman CYR" w:hAnsi="Times New Roman CYR" w:cs="Times New Roman CYR"/>
        </w:rPr>
      </w:pPr>
    </w:p>
    <w:p w:rsidR="00D87942" w:rsidRPr="008A6C23" w:rsidRDefault="00D87942" w:rsidP="00D87942">
      <w:pPr>
        <w:ind w:firstLine="540"/>
        <w:jc w:val="both"/>
      </w:pPr>
    </w:p>
    <w:p w:rsidR="00D87942" w:rsidRPr="008A6C23" w:rsidRDefault="00D87942" w:rsidP="00D87942">
      <w:pPr>
        <w:ind w:firstLine="540"/>
        <w:jc w:val="both"/>
      </w:pPr>
    </w:p>
    <w:p w:rsidR="00D87942" w:rsidRPr="008A6C23" w:rsidRDefault="00D87942" w:rsidP="00D879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8A6C23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D87942" w:rsidRPr="008A6C23" w:rsidRDefault="00D87942" w:rsidP="00D87942">
      <w:pPr>
        <w:jc w:val="center"/>
        <w:rPr>
          <w:rFonts w:ascii="Times New Roman CYR" w:hAnsi="Times New Roman CYR"/>
          <w:b/>
          <w:bCs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992"/>
        <w:gridCol w:w="851"/>
        <w:gridCol w:w="955"/>
        <w:gridCol w:w="955"/>
        <w:gridCol w:w="851"/>
        <w:gridCol w:w="869"/>
      </w:tblGrid>
      <w:tr w:rsidR="00D87942" w:rsidRPr="008A6C23" w:rsidTr="00B739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показателей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jc w:val="center"/>
              <w:rPr>
                <w:rFonts w:eastAsia="Calibri"/>
                <w:lang w:eastAsia="ar-SA"/>
              </w:rPr>
            </w:pPr>
            <w:r w:rsidRPr="008A6C23">
              <w:rPr>
                <w:rFonts w:eastAsia="Calibri"/>
                <w:lang w:eastAsia="ar-SA"/>
              </w:rPr>
              <w:t>Плановый период</w:t>
            </w:r>
          </w:p>
        </w:tc>
      </w:tr>
      <w:tr w:rsidR="00D87942" w:rsidRPr="008A6C23" w:rsidTr="00B7392D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2013г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2014г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2016г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2017г</w:t>
            </w:r>
          </w:p>
        </w:tc>
      </w:tr>
      <w:tr w:rsidR="00D87942" w:rsidRPr="008A6C23" w:rsidTr="00B7392D">
        <w:trPr>
          <w:cantSplit/>
          <w:trHeight w:val="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110,65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110,65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110,65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110,65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103,474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98,241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98,241 </w:t>
            </w:r>
          </w:p>
        </w:tc>
      </w:tr>
      <w:tr w:rsidR="00D87942" w:rsidRPr="008A6C23" w:rsidTr="00B739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Объем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7942" w:rsidRPr="008A6C23" w:rsidTr="00B739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7942" w:rsidRPr="008A6C23" w:rsidTr="00B739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7942" w:rsidRPr="008A6C23" w:rsidTr="00B739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48,7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67,05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67,26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D87942" w:rsidRPr="008A6C23" w:rsidTr="00B739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60,6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3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</w:tbl>
    <w:p w:rsidR="00D87942" w:rsidRPr="008A6C23" w:rsidRDefault="00D87942" w:rsidP="00D87942">
      <w:pPr>
        <w:jc w:val="both"/>
        <w:rPr>
          <w:rFonts w:ascii="Times New Roman CYR" w:eastAsia="Times New Roman CYR" w:hAnsi="Times New Roman CYR" w:cs="Times New Roman CYR"/>
          <w:b/>
          <w:lang w:bidi="ru-RU"/>
        </w:rPr>
      </w:pPr>
    </w:p>
    <w:p w:rsidR="00D87942" w:rsidRPr="008A6C23" w:rsidRDefault="00D87942" w:rsidP="00D87942">
      <w:pPr>
        <w:autoSpaceDN w:val="0"/>
        <w:jc w:val="center"/>
        <w:rPr>
          <w:b/>
          <w:lang w:eastAsia="ar-SA"/>
        </w:rPr>
      </w:pPr>
      <w:r w:rsidRPr="008A6C23">
        <w:rPr>
          <w:b/>
          <w:lang w:eastAsia="ar-SA"/>
        </w:rPr>
        <w:t>Цели и ожидаемые результаты реализации муниципальной программы</w:t>
      </w:r>
    </w:p>
    <w:p w:rsidR="00D87942" w:rsidRPr="008A6C23" w:rsidRDefault="00D87942" w:rsidP="00D87942">
      <w:pPr>
        <w:ind w:left="360"/>
        <w:rPr>
          <w:rFonts w:ascii="Times New Roman CYR" w:eastAsia="Times New Roman CYR" w:hAnsi="Times New Roman CYR" w:cs="Times New Roman CYR"/>
          <w:b/>
          <w:lang w:bidi="ru-RU"/>
        </w:rPr>
      </w:pPr>
    </w:p>
    <w:p w:rsidR="00D87942" w:rsidRPr="008A6C23" w:rsidRDefault="00D87942" w:rsidP="00D87942">
      <w:pPr>
        <w:ind w:firstLine="540"/>
        <w:jc w:val="both"/>
      </w:pPr>
      <w:r w:rsidRPr="008A6C23">
        <w:t>Цели программы:</w:t>
      </w:r>
    </w:p>
    <w:p w:rsidR="00D87942" w:rsidRPr="008A6C23" w:rsidRDefault="00D87942" w:rsidP="00D87942">
      <w:pPr>
        <w:ind w:firstLine="540"/>
        <w:jc w:val="both"/>
      </w:pPr>
      <w:r w:rsidRPr="008A6C23">
        <w:t>- приведение автомобильных дорог</w:t>
      </w:r>
      <w:r w:rsidRPr="008A6C23">
        <w:rPr>
          <w:rFonts w:ascii="Calibri" w:hAnsi="Calibri"/>
        </w:rPr>
        <w:t xml:space="preserve"> </w:t>
      </w:r>
      <w:r w:rsidRPr="008A6C23">
        <w:t>в состояние, отвечающее требованиям градостроительных, экологических, технических норм и правил;</w:t>
      </w:r>
    </w:p>
    <w:p w:rsidR="00D87942" w:rsidRPr="008A6C23" w:rsidRDefault="00D87942" w:rsidP="00D87942">
      <w:pPr>
        <w:ind w:firstLine="540"/>
        <w:jc w:val="both"/>
      </w:pPr>
      <w:r w:rsidRPr="008A6C23">
        <w:t>- обеспечение безопасности дорожного движения;</w:t>
      </w:r>
    </w:p>
    <w:p w:rsidR="00D87942" w:rsidRPr="008A6C23" w:rsidRDefault="00D87942" w:rsidP="00D87942">
      <w:pPr>
        <w:ind w:firstLine="540"/>
        <w:jc w:val="both"/>
      </w:pPr>
      <w:r w:rsidRPr="008A6C23">
        <w:t>- увеличение пропускной способности автомобильных дорог;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proofErr w:type="gramStart"/>
      <w:r w:rsidRPr="008A6C23">
        <w:t>Мероприятия</w:t>
      </w:r>
      <w:proofErr w:type="gramEnd"/>
      <w:r w:rsidRPr="008A6C23">
        <w:t xml:space="preserve"> направленные на решение задач: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качественное улучшение транспортно-эксплуатационного состояния сети автомобильных дорог местного значения;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проведение ремонта автомобильных дорог местного значения;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круглогодичное содержание автомобильных дорог в соответствии с нормативными требованиями.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Ожидаемые результаты реализации ДЦП: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 xml:space="preserve">- уменьшение показателя «Доля населения, проживающего в населенных пунктах, не имеющих регулярного автобусного и (или) железнодорожного сообщения, в общей численности </w:t>
      </w:r>
      <w:proofErr w:type="gramStart"/>
      <w:r w:rsidRPr="008A6C23">
        <w:t>населения  района</w:t>
      </w:r>
      <w:proofErr w:type="gramEnd"/>
      <w:r w:rsidRPr="008A6C23">
        <w:t>» с 8,6 % в 2013 году до 7,6 % в 2017 году;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 xml:space="preserve">- уменьшение показателя «Доля дорог местного значения, не отвечающих нормативным требованиям, в общей протяженности дорог местного значения» с 71 % в 2013 году до 55 % в 2017 году. 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Реализация мероприятий по ремонту и содержанию сети автомобильных дорог общего пользования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Тейковского муниципального района.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lastRenderedPageBreak/>
        <w:t>Кроме того, к наиболее значимым социальным последствиям реализации программы можно отнести: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повышение уровня и улучшение социальных условий жизни населения;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увеличение количества сельских населенных пунктов, имеющих подъездные пути (автомобильные дороги) с твердым покрытием;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сокращение смертности в районах бездорожья благодаря своевременному оказанию медицинской помощи;</w:t>
      </w:r>
    </w:p>
    <w:p w:rsidR="00D87942" w:rsidRPr="008A6C23" w:rsidRDefault="00D87942" w:rsidP="00D87942">
      <w:pPr>
        <w:autoSpaceDN w:val="0"/>
        <w:adjustRightInd w:val="0"/>
        <w:ind w:firstLine="540"/>
        <w:jc w:val="both"/>
      </w:pPr>
      <w:r w:rsidRPr="008A6C23">
        <w:t>- снижение отрицательных последствий чрезвычайных ситуаций.</w:t>
      </w:r>
    </w:p>
    <w:p w:rsidR="00D87942" w:rsidRPr="008A6C23" w:rsidRDefault="00D87942" w:rsidP="00D87942">
      <w:pPr>
        <w:ind w:firstLine="709"/>
        <w:jc w:val="both"/>
        <w:rPr>
          <w:rFonts w:ascii="Times New Roman CYR" w:hAnsi="Times New Roman CYR" w:cs="Times New Roman CYR"/>
        </w:rPr>
      </w:pPr>
      <w:r w:rsidRPr="008A6C23">
        <w:t>Основными причинами неудовлетворительного состояния дорог являются:</w:t>
      </w:r>
    </w:p>
    <w:p w:rsidR="00D87942" w:rsidRPr="008A6C23" w:rsidRDefault="00D87942" w:rsidP="00D87942">
      <w:pPr>
        <w:ind w:firstLine="709"/>
        <w:jc w:val="both"/>
      </w:pPr>
      <w:r w:rsidRPr="008A6C23">
        <w:t>- истечение сроков службы дорожных покрытий;</w:t>
      </w:r>
    </w:p>
    <w:p w:rsidR="00D87942" w:rsidRPr="008A6C23" w:rsidRDefault="00D87942" w:rsidP="00D87942">
      <w:pPr>
        <w:ind w:firstLine="709"/>
        <w:jc w:val="both"/>
      </w:pPr>
      <w:r w:rsidRPr="008A6C23">
        <w:t>- высокая грузонапряжённость и интенсивность движения, и разнообразие транспортных средств;</w:t>
      </w:r>
    </w:p>
    <w:p w:rsidR="00D87942" w:rsidRPr="008A6C23" w:rsidRDefault="00D87942" w:rsidP="00D87942">
      <w:pPr>
        <w:ind w:firstLine="540"/>
        <w:jc w:val="both"/>
      </w:pPr>
      <w:r w:rsidRPr="008A6C23">
        <w:t>-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дорожных одежд);</w:t>
      </w:r>
    </w:p>
    <w:p w:rsidR="00D87942" w:rsidRPr="008A6C23" w:rsidRDefault="00D87942" w:rsidP="00D87942">
      <w:pPr>
        <w:ind w:firstLine="708"/>
        <w:jc w:val="both"/>
        <w:rPr>
          <w:rFonts w:ascii="Calibri" w:hAnsi="Calibri"/>
        </w:rPr>
      </w:pPr>
      <w:r w:rsidRPr="008A6C23">
        <w:t>- отсутствие должного инженерного обустройства дорог (ливневой канализации, уклонов дорожного полотна)</w:t>
      </w:r>
      <w:r w:rsidRPr="008A6C23">
        <w:rPr>
          <w:rFonts w:ascii="Calibri" w:hAnsi="Calibri"/>
        </w:rPr>
        <w:t>.</w:t>
      </w:r>
    </w:p>
    <w:p w:rsidR="00D87942" w:rsidRPr="008A6C23" w:rsidRDefault="00D87942" w:rsidP="00D87942">
      <w:pPr>
        <w:ind w:firstLine="540"/>
        <w:jc w:val="both"/>
        <w:rPr>
          <w:rFonts w:ascii="Times New Roman CYR" w:hAnsi="Times New Roman CYR"/>
        </w:rPr>
      </w:pPr>
      <w:r w:rsidRPr="008A6C23">
        <w:t>Реализация основных программных мероприятий позволит увеличить пропускную способность автомобильных дорог, обеспечить сохранность жизни и имущества населения и решить следующие основные задачи:</w:t>
      </w:r>
    </w:p>
    <w:p w:rsidR="00D87942" w:rsidRPr="008A6C23" w:rsidRDefault="00D87942" w:rsidP="00D87942">
      <w:pPr>
        <w:ind w:firstLine="540"/>
        <w:jc w:val="both"/>
      </w:pPr>
      <w:r w:rsidRPr="008A6C23">
        <w:t>- приведение автомобильных дорог в состояние, отвечающее требованиям градостроительных, экологических норм и правил, технических регламентов, ГОСТа;</w:t>
      </w:r>
    </w:p>
    <w:p w:rsidR="00D87942" w:rsidRPr="008A6C23" w:rsidRDefault="00D87942" w:rsidP="00D87942">
      <w:pPr>
        <w:ind w:firstLine="540"/>
        <w:jc w:val="both"/>
      </w:pPr>
      <w:r w:rsidRPr="008A6C23">
        <w:t>- обеспечение безопасности дорожного движения;</w:t>
      </w:r>
    </w:p>
    <w:p w:rsidR="00D87942" w:rsidRPr="008A6C23" w:rsidRDefault="00D87942" w:rsidP="00D87942">
      <w:pPr>
        <w:ind w:firstLine="540"/>
        <w:jc w:val="both"/>
      </w:pPr>
      <w:r w:rsidRPr="008A6C23">
        <w:t>- увеличение пропускной способности городских дорог;</w:t>
      </w:r>
    </w:p>
    <w:p w:rsidR="00D87942" w:rsidRPr="008A6C23" w:rsidRDefault="00D87942" w:rsidP="00D87942">
      <w:pPr>
        <w:ind w:firstLine="540"/>
        <w:jc w:val="both"/>
      </w:pPr>
      <w:r w:rsidRPr="008A6C23">
        <w:t>- восстановление покрытий проезжей части с исправлением профилей дорог;</w:t>
      </w:r>
    </w:p>
    <w:p w:rsidR="00D87942" w:rsidRPr="008A6C23" w:rsidRDefault="00D87942" w:rsidP="00D87942">
      <w:pPr>
        <w:ind w:firstLine="540"/>
        <w:jc w:val="both"/>
      </w:pPr>
      <w:r w:rsidRPr="008A6C23">
        <w:t>- замена или восстановление покрытий автомобильных дорог.</w:t>
      </w:r>
    </w:p>
    <w:p w:rsidR="00D87942" w:rsidRPr="008A6C23" w:rsidRDefault="00D87942" w:rsidP="00D87942">
      <w:pPr>
        <w:ind w:firstLine="567"/>
        <w:jc w:val="both"/>
      </w:pPr>
      <w:r w:rsidRPr="008A6C23">
        <w:t xml:space="preserve">Мероприятия программы </w:t>
      </w:r>
      <w:proofErr w:type="gramStart"/>
      <w:r w:rsidRPr="008A6C23">
        <w:t>реализуются  за</w:t>
      </w:r>
      <w:proofErr w:type="gramEnd"/>
      <w:r w:rsidRPr="008A6C23">
        <w:t xml:space="preserve"> счет средств дорожного фонда Ивановской области и Тейковского муниципального района и средств бюджета Тейковского муниципального района.</w:t>
      </w: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ind w:firstLine="567"/>
        <w:jc w:val="both"/>
      </w:pPr>
    </w:p>
    <w:p w:rsidR="00D87942" w:rsidRPr="008A6C23" w:rsidRDefault="00D87942" w:rsidP="00D87942">
      <w:pPr>
        <w:jc w:val="both"/>
        <w:rPr>
          <w:b/>
        </w:rPr>
      </w:pPr>
    </w:p>
    <w:p w:rsidR="00D87942" w:rsidRPr="008A6C23" w:rsidRDefault="00D87942" w:rsidP="00D87942">
      <w:pPr>
        <w:ind w:firstLine="540"/>
        <w:jc w:val="center"/>
        <w:rPr>
          <w:b/>
        </w:rPr>
      </w:pPr>
      <w:r w:rsidRPr="008A6C23">
        <w:rPr>
          <w:b/>
          <w:lang w:eastAsia="ar-SA"/>
        </w:rPr>
        <w:t>Ресурсное обеспечение муниципальной программы</w:t>
      </w:r>
      <w:r w:rsidRPr="008A6C23">
        <w:rPr>
          <w:lang w:eastAsia="ar-SA"/>
        </w:rPr>
        <w:t xml:space="preserve"> </w:t>
      </w:r>
      <w:r w:rsidRPr="008A6C23">
        <w:rPr>
          <w:b/>
        </w:rPr>
        <w:t xml:space="preserve">«Развитие сети муниципальных </w:t>
      </w:r>
      <w:proofErr w:type="gramStart"/>
      <w:r w:rsidRPr="008A6C23">
        <w:rPr>
          <w:b/>
        </w:rPr>
        <w:t>автомобильных  дорог</w:t>
      </w:r>
      <w:proofErr w:type="gramEnd"/>
      <w:r w:rsidRPr="008A6C23">
        <w:rPr>
          <w:b/>
        </w:rPr>
        <w:t xml:space="preserve"> общего пользования местного значения Тейковского  муниципального района»</w:t>
      </w:r>
    </w:p>
    <w:p w:rsidR="00D87942" w:rsidRPr="008A6C23" w:rsidRDefault="00D87942" w:rsidP="00D87942">
      <w:pPr>
        <w:autoSpaceDN w:val="0"/>
        <w:jc w:val="center"/>
        <w:rPr>
          <w:b/>
        </w:rPr>
      </w:pPr>
    </w:p>
    <w:p w:rsidR="00D87942" w:rsidRPr="008A6C23" w:rsidRDefault="00D87942" w:rsidP="00D87942">
      <w:pPr>
        <w:tabs>
          <w:tab w:val="left" w:pos="8370"/>
        </w:tabs>
        <w:autoSpaceDN w:val="0"/>
        <w:rPr>
          <w:bCs/>
          <w:lang w:eastAsia="ar-SA"/>
        </w:rPr>
      </w:pPr>
      <w:r w:rsidRPr="008A6C23">
        <w:rPr>
          <w:b/>
          <w:bCs/>
          <w:lang w:eastAsia="ar-SA"/>
        </w:rPr>
        <w:tab/>
        <w:t xml:space="preserve">       </w:t>
      </w:r>
      <w:proofErr w:type="spellStart"/>
      <w:r w:rsidRPr="008A6C23">
        <w:rPr>
          <w:bCs/>
          <w:lang w:eastAsia="ar-SA"/>
        </w:rPr>
        <w:t>тыс.руб</w:t>
      </w:r>
      <w:proofErr w:type="spellEnd"/>
      <w:r w:rsidRPr="008A6C23">
        <w:rPr>
          <w:bCs/>
          <w:lang w:eastAsia="ar-SA"/>
        </w:rPr>
        <w:t>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708"/>
        <w:gridCol w:w="4647"/>
        <w:gridCol w:w="1035"/>
        <w:gridCol w:w="993"/>
        <w:gridCol w:w="1134"/>
        <w:gridCol w:w="1432"/>
      </w:tblGrid>
      <w:tr w:rsidR="00D87942" w:rsidRPr="008A6C23" w:rsidTr="00B739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Наименование подпрограммы/ Источник ресурсного обеспечения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2014г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2016г.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2017г.</w:t>
            </w:r>
          </w:p>
        </w:tc>
      </w:tr>
      <w:tr w:rsidR="00D87942" w:rsidRPr="008A6C23" w:rsidTr="00B739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«Развитие сети муниципальных автомобильных дорог общего пользования местного значения Тейковского муниципального </w:t>
            </w:r>
            <w:proofErr w:type="gramStart"/>
            <w:r w:rsidRPr="008A6C23">
              <w:rPr>
                <w:lang w:eastAsia="ar-SA"/>
              </w:rPr>
              <w:t xml:space="preserve">района»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4062,9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3541,6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highlight w:val="yellow"/>
                <w:lang w:eastAsia="ar-SA"/>
              </w:rPr>
            </w:pPr>
            <w:r w:rsidRPr="008A6C23">
              <w:rPr>
                <w:lang w:eastAsia="ar-SA"/>
              </w:rPr>
              <w:t>3411,2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4384,1</w:t>
            </w:r>
          </w:p>
        </w:tc>
      </w:tr>
      <w:tr w:rsidR="00D87942" w:rsidRPr="008A6C23" w:rsidTr="00B739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4062,9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highlight w:val="yellow"/>
                <w:lang w:eastAsia="ar-SA"/>
              </w:rPr>
            </w:pPr>
            <w:r w:rsidRPr="008A6C23">
              <w:rPr>
                <w:lang w:eastAsia="ar-SA"/>
              </w:rPr>
              <w:t>3411,2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4384,1</w:t>
            </w:r>
          </w:p>
        </w:tc>
      </w:tr>
      <w:tr w:rsidR="00D87942" w:rsidRPr="008A6C23" w:rsidTr="00B7392D">
        <w:tc>
          <w:tcPr>
            <w:tcW w:w="5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4062,9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highlight w:val="yellow"/>
                <w:lang w:eastAsia="ar-SA"/>
              </w:rPr>
            </w:pPr>
            <w:r w:rsidRPr="008A6C23">
              <w:rPr>
                <w:lang w:eastAsia="ar-SA"/>
              </w:rPr>
              <w:t>3411,2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4384,1</w:t>
            </w:r>
          </w:p>
        </w:tc>
      </w:tr>
      <w:tr w:rsidR="00D87942" w:rsidRPr="008A6C23" w:rsidTr="00B739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      </w:r>
            <w:proofErr w:type="gramStart"/>
            <w:r w:rsidRPr="008A6C23">
              <w:rPr>
                <w:lang w:eastAsia="ar-SA"/>
              </w:rPr>
              <w:t>автомобильных  дорог</w:t>
            </w:r>
            <w:proofErr w:type="gramEnd"/>
            <w:r w:rsidRPr="008A6C23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</w:p>
        </w:tc>
      </w:tr>
      <w:tr w:rsidR="00D87942" w:rsidRPr="008A6C23" w:rsidTr="00B7392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 1.1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района» муниципальной </w:t>
            </w:r>
            <w:proofErr w:type="gramStart"/>
            <w:r w:rsidRPr="008A6C23">
              <w:rPr>
                <w:lang w:eastAsia="ar-SA"/>
              </w:rPr>
              <w:t>программы  «</w:t>
            </w:r>
            <w:proofErr w:type="gramEnd"/>
            <w:r w:rsidRPr="008A6C23">
              <w:rPr>
                <w:lang w:eastAsia="ar-SA"/>
              </w:rPr>
              <w:t xml:space="preserve">Развитие сети муниципальных автомобильных  дорог общего пользования местного значения Тейковского  муниципального района» </w:t>
            </w:r>
          </w:p>
        </w:tc>
      </w:tr>
      <w:tr w:rsidR="00D87942" w:rsidRPr="008A6C23" w:rsidTr="00B7392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 2.1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</w:tbl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tabs>
          <w:tab w:val="left" w:pos="7875"/>
        </w:tabs>
        <w:snapToGrid w:val="0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8A6C23">
        <w:tab/>
        <w:t>Приложение 1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к муниципальной программе «Развитие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сети муниципальных автомобильных дорог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общего пользования местного значения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Тейковского муниципального района»</w:t>
      </w: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autoSpaceDN w:val="0"/>
        <w:jc w:val="center"/>
        <w:rPr>
          <w:b/>
          <w:lang w:eastAsia="ar-SA"/>
        </w:rPr>
      </w:pPr>
      <w:r w:rsidRPr="008A6C23">
        <w:rPr>
          <w:b/>
          <w:lang w:eastAsia="ar-SA"/>
        </w:rPr>
        <w:t>Подпрограмма</w:t>
      </w:r>
    </w:p>
    <w:p w:rsidR="00D87942" w:rsidRPr="008A6C23" w:rsidRDefault="00D87942" w:rsidP="00D87942">
      <w:pPr>
        <w:autoSpaceDN w:val="0"/>
        <w:jc w:val="center"/>
        <w:rPr>
          <w:b/>
          <w:lang w:eastAsia="ar-SA"/>
        </w:rPr>
      </w:pPr>
    </w:p>
    <w:p w:rsidR="00D87942" w:rsidRPr="008A6C23" w:rsidRDefault="00D87942" w:rsidP="00D87942">
      <w:pPr>
        <w:autoSpaceDN w:val="0"/>
        <w:jc w:val="center"/>
        <w:rPr>
          <w:b/>
          <w:lang w:eastAsia="ar-SA"/>
        </w:rPr>
      </w:pPr>
      <w:r w:rsidRPr="008A6C23">
        <w:rPr>
          <w:lang w:eastAsia="ar-SA"/>
        </w:rPr>
        <w:t>«</w:t>
      </w:r>
      <w:r w:rsidRPr="008A6C23">
        <w:rPr>
          <w:b/>
          <w:lang w:eastAsia="ar-SA"/>
        </w:rPr>
        <w:t>Содержание сети муниципальных автомобильных дорог общего пользования местного значения Тейковского муниципального района»</w:t>
      </w:r>
    </w:p>
    <w:p w:rsidR="00D87942" w:rsidRPr="008A6C23" w:rsidRDefault="00D87942" w:rsidP="00D87942">
      <w:pPr>
        <w:snapToGrid w:val="0"/>
        <w:jc w:val="both"/>
        <w:rPr>
          <w:rFonts w:ascii="Times New Roman CYR" w:eastAsia="Times New Roman CYR" w:hAnsi="Times New Roman CYR" w:cs="Times New Roman CYR"/>
          <w:lang w:bidi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D87942" w:rsidRPr="008A6C23" w:rsidTr="00B7392D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autoSpaceDN w:val="0"/>
              <w:snapToGrid w:val="0"/>
              <w:jc w:val="center"/>
              <w:rPr>
                <w:b/>
                <w:lang w:eastAsia="ar-SA" w:bidi="ru-RU"/>
              </w:rPr>
            </w:pPr>
            <w:r w:rsidRPr="008A6C23">
              <w:rPr>
                <w:b/>
                <w:lang w:eastAsia="ar-SA"/>
              </w:rPr>
              <w:t>Паспорт подпрограммы</w:t>
            </w:r>
            <w:r w:rsidRPr="008A6C23">
              <w:rPr>
                <w:lang w:eastAsia="ar-SA"/>
              </w:rPr>
              <w:t xml:space="preserve"> «</w:t>
            </w:r>
            <w:r w:rsidRPr="008A6C23">
              <w:rPr>
                <w:b/>
                <w:lang w:eastAsia="ar-SA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района» муниципальной программы 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lastRenderedPageBreak/>
              <w:t xml:space="preserve"> 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специальная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района» 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2014-2017гг.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Управление координации жилищно-коммунального, дорожного хозяйства и градостроительства</w:t>
            </w:r>
          </w:p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1.Обеспечение содержания автомобильных дорог общего пользования местного значения Тейковского муниципального района в нормативном транспортно-эксплуатационном состоянии;</w:t>
            </w:r>
          </w:p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2.Снижение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Общий объем бюджетных ассигнований: 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2014</w:t>
            </w:r>
            <w:proofErr w:type="gramStart"/>
            <w:r w:rsidRPr="008A6C23">
              <w:rPr>
                <w:lang w:eastAsia="ar-SA"/>
              </w:rPr>
              <w:t>году  600</w:t>
            </w:r>
            <w:proofErr w:type="gramEnd"/>
            <w:r w:rsidRPr="008A6C23">
              <w:rPr>
                <w:lang w:eastAsia="ar-SA"/>
              </w:rPr>
              <w:t>,0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2015</w:t>
            </w:r>
            <w:proofErr w:type="gramStart"/>
            <w:r w:rsidRPr="008A6C23">
              <w:rPr>
                <w:lang w:eastAsia="ar-SA"/>
              </w:rPr>
              <w:t>году  805</w:t>
            </w:r>
            <w:proofErr w:type="gramEnd"/>
            <w:r w:rsidRPr="008A6C23">
              <w:rPr>
                <w:lang w:eastAsia="ar-SA"/>
              </w:rPr>
              <w:t xml:space="preserve">,8 тыс. руб. 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2016</w:t>
            </w:r>
            <w:proofErr w:type="gramStart"/>
            <w:r w:rsidRPr="008A6C23">
              <w:rPr>
                <w:lang w:eastAsia="ar-SA"/>
              </w:rPr>
              <w:t>году  1160</w:t>
            </w:r>
            <w:proofErr w:type="gramEnd"/>
            <w:r w:rsidRPr="008A6C23">
              <w:rPr>
                <w:lang w:eastAsia="ar-SA"/>
              </w:rPr>
              <w:t>,9тыс.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2017</w:t>
            </w:r>
            <w:proofErr w:type="gramStart"/>
            <w:r w:rsidRPr="008A6C23">
              <w:rPr>
                <w:lang w:eastAsia="ar-SA"/>
              </w:rPr>
              <w:t>году  600</w:t>
            </w:r>
            <w:proofErr w:type="gramEnd"/>
            <w:r w:rsidRPr="008A6C23">
              <w:rPr>
                <w:lang w:eastAsia="ar-SA"/>
              </w:rPr>
              <w:t>,0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Бюджет Тейковского муниципального района: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2014</w:t>
            </w:r>
            <w:proofErr w:type="gramStart"/>
            <w:r w:rsidRPr="008A6C23">
              <w:rPr>
                <w:lang w:eastAsia="ar-SA"/>
              </w:rPr>
              <w:t>году  600</w:t>
            </w:r>
            <w:proofErr w:type="gramEnd"/>
            <w:r w:rsidRPr="008A6C23">
              <w:rPr>
                <w:lang w:eastAsia="ar-SA"/>
              </w:rPr>
              <w:t>,0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2015</w:t>
            </w:r>
            <w:proofErr w:type="gramStart"/>
            <w:r w:rsidRPr="008A6C23">
              <w:rPr>
                <w:lang w:eastAsia="ar-SA"/>
              </w:rPr>
              <w:t>году  805</w:t>
            </w:r>
            <w:proofErr w:type="gramEnd"/>
            <w:r w:rsidRPr="008A6C23">
              <w:rPr>
                <w:lang w:eastAsia="ar-SA"/>
              </w:rPr>
              <w:t xml:space="preserve">,8 тыс. руб. 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2016</w:t>
            </w:r>
            <w:proofErr w:type="gramStart"/>
            <w:r w:rsidRPr="008A6C23">
              <w:rPr>
                <w:lang w:eastAsia="ar-SA"/>
              </w:rPr>
              <w:t>году  1160</w:t>
            </w:r>
            <w:proofErr w:type="gramEnd"/>
            <w:r w:rsidRPr="008A6C23">
              <w:rPr>
                <w:lang w:eastAsia="ar-SA"/>
              </w:rPr>
              <w:t>,9 тыс. руб.</w:t>
            </w:r>
          </w:p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2017</w:t>
            </w:r>
            <w:proofErr w:type="gramStart"/>
            <w:r w:rsidRPr="008A6C23">
              <w:rPr>
                <w:lang w:eastAsia="ar-SA"/>
              </w:rPr>
              <w:t>году  600</w:t>
            </w:r>
            <w:proofErr w:type="gramEnd"/>
            <w:r w:rsidRPr="008A6C23">
              <w:rPr>
                <w:lang w:eastAsia="ar-SA"/>
              </w:rPr>
              <w:t>,0 тыс. руб.</w:t>
            </w:r>
          </w:p>
        </w:tc>
      </w:tr>
    </w:tbl>
    <w:p w:rsidR="00D87942" w:rsidRPr="008A6C23" w:rsidRDefault="00D87942" w:rsidP="00D87942">
      <w:pPr>
        <w:pStyle w:val="1"/>
        <w:jc w:val="both"/>
        <w:rPr>
          <w:sz w:val="24"/>
          <w:szCs w:val="24"/>
        </w:rPr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  <w:r w:rsidRPr="008A6C23">
        <w:rPr>
          <w:b/>
          <w:bCs/>
        </w:rPr>
        <w:t xml:space="preserve"> Ожидаемые результаты реализации подпрограммы </w:t>
      </w: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Cs/>
        </w:rPr>
      </w:pPr>
      <w:r w:rsidRPr="008A6C23">
        <w:rPr>
          <w:bCs/>
        </w:rPr>
        <w:t xml:space="preserve">             Реализация подпрограммы в 2014-2017годах направлена на поддержание в рабочем состоянии всех автомобильных дорог общего пользования местного значения Тейковского муниципального района, сохранении объема и качества их содержания.</w:t>
      </w: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autoSpaceDN w:val="0"/>
        <w:ind w:firstLine="709"/>
        <w:jc w:val="center"/>
        <w:rPr>
          <w:b/>
          <w:lang w:eastAsia="ar-SA"/>
        </w:rPr>
      </w:pPr>
      <w:r w:rsidRPr="008A6C23">
        <w:rPr>
          <w:b/>
          <w:lang w:eastAsia="ar-SA"/>
        </w:rPr>
        <w:t>Сведения о целевых индикаторах (показателях) реализации подпрограммы</w:t>
      </w:r>
      <w:r w:rsidRPr="008A6C23">
        <w:rPr>
          <w:lang w:eastAsia="ar-SA"/>
        </w:rPr>
        <w:t xml:space="preserve"> «</w:t>
      </w:r>
      <w:r w:rsidRPr="008A6C23">
        <w:rPr>
          <w:b/>
          <w:lang w:eastAsia="ar-SA"/>
        </w:rPr>
        <w:t xml:space="preserve">Содержание сети муниципальных автомобильных дорог общего пользования местного значения Тейковского муниципального района» </w:t>
      </w:r>
    </w:p>
    <w:p w:rsidR="00D87942" w:rsidRPr="008A6C23" w:rsidRDefault="00D87942" w:rsidP="00D87942">
      <w:pPr>
        <w:autoSpaceDN w:val="0"/>
        <w:rPr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913"/>
        <w:gridCol w:w="1652"/>
        <w:gridCol w:w="1096"/>
        <w:gridCol w:w="1134"/>
        <w:gridCol w:w="1134"/>
        <w:gridCol w:w="1134"/>
      </w:tblGrid>
      <w:tr w:rsidR="00D87942" w:rsidRPr="008A6C23" w:rsidTr="00B7392D">
        <w:trPr>
          <w:trHeight w:val="8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jc w:val="center"/>
              <w:rPr>
                <w:b/>
                <w:lang w:val="en-US" w:eastAsia="ar-SA"/>
              </w:rPr>
            </w:pPr>
            <w:r w:rsidRPr="008A6C23">
              <w:rPr>
                <w:b/>
                <w:lang w:eastAsia="ar-SA"/>
              </w:rPr>
              <w:t>№</w:t>
            </w:r>
            <w:r w:rsidRPr="008A6C23">
              <w:rPr>
                <w:b/>
                <w:lang w:val="en-US" w:eastAsia="ar-SA"/>
              </w:rPr>
              <w:t xml:space="preserve"> п/п</w:t>
            </w:r>
          </w:p>
          <w:p w:rsidR="00D87942" w:rsidRPr="008A6C23" w:rsidRDefault="00D87942" w:rsidP="00B7392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Ед. изм.</w:t>
            </w:r>
          </w:p>
          <w:p w:rsidR="00D87942" w:rsidRPr="008A6C23" w:rsidRDefault="00D87942" w:rsidP="00B7392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2017г.</w:t>
            </w:r>
          </w:p>
        </w:tc>
      </w:tr>
      <w:tr w:rsidR="00D87942" w:rsidRPr="008A6C23" w:rsidTr="00B7392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Общая протяженность дорог общего пользования местного значения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км.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108,065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108,065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108,065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108,065</w:t>
            </w:r>
          </w:p>
        </w:tc>
      </w:tr>
      <w:tr w:rsidR="00D87942" w:rsidRPr="008A6C23" w:rsidTr="00B7392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2.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Доля дорог местного значения с твердым покрытием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35,0</w:t>
            </w:r>
          </w:p>
        </w:tc>
      </w:tr>
      <w:tr w:rsidR="00D87942" w:rsidRPr="008A6C23" w:rsidTr="00B7392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км.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14,0</w:t>
            </w:r>
          </w:p>
        </w:tc>
      </w:tr>
    </w:tbl>
    <w:p w:rsidR="00D87942" w:rsidRPr="008A6C23" w:rsidRDefault="00D87942" w:rsidP="00D87942">
      <w:pPr>
        <w:snapToGrid w:val="0"/>
        <w:jc w:val="both"/>
        <w:rPr>
          <w:rFonts w:ascii="Times New Roman CYR" w:eastAsia="Times New Roman CYR" w:hAnsi="Times New Roman CYR" w:cs="Times New Roman CYR"/>
          <w:b/>
          <w:bCs/>
          <w:lang w:bidi="ru-RU"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  <w:r w:rsidRPr="008A6C23">
        <w:rPr>
          <w:b/>
          <w:bCs/>
        </w:rPr>
        <w:t>Мероприятия подпрограммы</w:t>
      </w: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Cs/>
        </w:rPr>
      </w:pPr>
      <w:r w:rsidRPr="008A6C23">
        <w:rPr>
          <w:bCs/>
        </w:rPr>
        <w:t>В рамках подпрограммы планируется осуществление следующих мероприятий:</w:t>
      </w:r>
    </w:p>
    <w:p w:rsidR="00D87942" w:rsidRPr="008A6C23" w:rsidRDefault="00D87942" w:rsidP="00D87942">
      <w:pPr>
        <w:snapToGrid w:val="0"/>
        <w:jc w:val="both"/>
        <w:rPr>
          <w:bCs/>
        </w:rPr>
      </w:pPr>
    </w:p>
    <w:p w:rsidR="00D87942" w:rsidRPr="008A6C23" w:rsidRDefault="00D87942" w:rsidP="00D87942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bCs/>
        </w:rPr>
      </w:pPr>
      <w:r w:rsidRPr="008A6C23">
        <w:rPr>
          <w:bCs/>
        </w:rPr>
        <w:t>Мероприятия по содержанию сети муниципальных автомобильных дорог общего пользования местного значения Тейковского муниципального района осенне-зимний период эксплуатации;</w:t>
      </w:r>
    </w:p>
    <w:p w:rsidR="00D87942" w:rsidRPr="008A6C23" w:rsidRDefault="00D87942" w:rsidP="00D87942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bCs/>
        </w:rPr>
      </w:pPr>
      <w:r w:rsidRPr="008A6C23">
        <w:rPr>
          <w:bCs/>
        </w:rPr>
        <w:t xml:space="preserve"> Мероприятия по содержанию сети муниципальных автомобильных дорог общего пользования местного значения Тейковского муниципального </w:t>
      </w:r>
      <w:proofErr w:type="gramStart"/>
      <w:r w:rsidRPr="008A6C23">
        <w:rPr>
          <w:bCs/>
        </w:rPr>
        <w:t>района  в</w:t>
      </w:r>
      <w:proofErr w:type="gramEnd"/>
      <w:r w:rsidRPr="008A6C23">
        <w:rPr>
          <w:bCs/>
        </w:rPr>
        <w:t xml:space="preserve"> весенне-летний период эксплуатации.</w:t>
      </w:r>
    </w:p>
    <w:p w:rsidR="00D87942" w:rsidRPr="008A6C23" w:rsidRDefault="00D87942" w:rsidP="00D87942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bCs/>
        </w:rPr>
      </w:pPr>
      <w:r w:rsidRPr="008A6C23">
        <w:rPr>
          <w:bCs/>
        </w:rPr>
        <w:t>Продолжение работ по оформлению права собственности на дороги общего пользования местного значения Тейковского муниципального района.</w:t>
      </w:r>
    </w:p>
    <w:p w:rsidR="00D87942" w:rsidRPr="008A6C23" w:rsidRDefault="00D87942" w:rsidP="00D87942">
      <w:pPr>
        <w:snapToGrid w:val="0"/>
        <w:ind w:left="720"/>
        <w:jc w:val="both"/>
        <w:rPr>
          <w:bCs/>
        </w:rPr>
      </w:pPr>
    </w:p>
    <w:p w:rsidR="00D87942" w:rsidRPr="008A6C23" w:rsidRDefault="00D87942" w:rsidP="00D87942">
      <w:pPr>
        <w:snapToGrid w:val="0"/>
        <w:ind w:left="720"/>
        <w:jc w:val="both"/>
        <w:rPr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autoSpaceDN w:val="0"/>
        <w:ind w:firstLine="709"/>
        <w:jc w:val="center"/>
        <w:rPr>
          <w:b/>
          <w:lang w:eastAsia="ar-SA"/>
        </w:rPr>
      </w:pPr>
      <w:r w:rsidRPr="008A6C23">
        <w:rPr>
          <w:b/>
          <w:lang w:eastAsia="ar-SA"/>
        </w:rPr>
        <w:t>Ресурсное обеспечение реализации мероприятий подпрограммы</w:t>
      </w:r>
      <w:r w:rsidRPr="008A6C23">
        <w:rPr>
          <w:lang w:eastAsia="ar-SA"/>
        </w:rPr>
        <w:t xml:space="preserve"> «</w:t>
      </w:r>
      <w:r w:rsidRPr="008A6C23">
        <w:rPr>
          <w:b/>
          <w:lang w:eastAsia="ar-SA"/>
        </w:rPr>
        <w:t xml:space="preserve">Содержание сети муниципальных автомобильных дорог общего пользования местного значения Тейковского муниципального района» </w:t>
      </w:r>
    </w:p>
    <w:p w:rsidR="00D87942" w:rsidRPr="008A6C23" w:rsidRDefault="00D87942" w:rsidP="00D87942">
      <w:pPr>
        <w:autoSpaceDN w:val="0"/>
        <w:ind w:firstLine="709"/>
        <w:jc w:val="center"/>
        <w:rPr>
          <w:b/>
          <w:lang w:eastAsia="ar-SA"/>
        </w:rPr>
      </w:pPr>
    </w:p>
    <w:p w:rsidR="00D87942" w:rsidRPr="008A6C23" w:rsidRDefault="00D87942" w:rsidP="00D87942">
      <w:pPr>
        <w:autoSpaceDN w:val="0"/>
        <w:ind w:firstLine="709"/>
        <w:jc w:val="center"/>
        <w:rPr>
          <w:lang w:eastAsia="ar-SA"/>
        </w:rPr>
      </w:pPr>
      <w:r w:rsidRPr="008A6C23">
        <w:rPr>
          <w:lang w:eastAsia="ar-SA"/>
        </w:rPr>
        <w:t xml:space="preserve">                                                                                                                                       </w:t>
      </w:r>
      <w:proofErr w:type="spellStart"/>
      <w:r w:rsidRPr="008A6C23">
        <w:rPr>
          <w:lang w:eastAsia="ar-SA"/>
        </w:rPr>
        <w:t>тыс.руб</w:t>
      </w:r>
      <w:proofErr w:type="spellEnd"/>
      <w:r w:rsidRPr="008A6C23">
        <w:rPr>
          <w:lang w:eastAsia="ar-SA"/>
        </w:rPr>
        <w:t>.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647"/>
        <w:gridCol w:w="988"/>
        <w:gridCol w:w="987"/>
        <w:gridCol w:w="806"/>
        <w:gridCol w:w="945"/>
      </w:tblGrid>
      <w:tr w:rsidR="00D87942" w:rsidRPr="008A6C23" w:rsidTr="00B7392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№ п/п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keepNext/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2014г.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2015г.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2016г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2017г.</w:t>
            </w:r>
          </w:p>
        </w:tc>
      </w:tr>
      <w:tr w:rsidR="00D87942" w:rsidRPr="008A6C23" w:rsidTr="00B7392D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      </w:r>
            <w:proofErr w:type="gramStart"/>
            <w:r w:rsidRPr="008A6C23">
              <w:rPr>
                <w:lang w:eastAsia="ar-SA"/>
              </w:rPr>
              <w:t>автомобильных  дорог</w:t>
            </w:r>
            <w:proofErr w:type="gramEnd"/>
            <w:r w:rsidRPr="008A6C23">
              <w:rPr>
                <w:lang w:eastAsia="ar-SA"/>
              </w:rPr>
              <w:t xml:space="preserve"> общего пользования местного значения Тейковского  муниципального района»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бюджетные ассигнования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805,8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1160,9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600,0</w:t>
            </w:r>
          </w:p>
        </w:tc>
      </w:tr>
      <w:tr w:rsidR="00D87942" w:rsidRPr="008A6C23" w:rsidTr="00B7392D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</w:tbl>
    <w:p w:rsidR="00D87942" w:rsidRPr="008A6C23" w:rsidRDefault="00D87942" w:rsidP="00D87942">
      <w:pPr>
        <w:snapToGrid w:val="0"/>
        <w:jc w:val="both"/>
        <w:rPr>
          <w:lang w:eastAsia="ar-SA"/>
        </w:rPr>
      </w:pPr>
    </w:p>
    <w:p w:rsidR="00D87942" w:rsidRPr="008A6C23" w:rsidRDefault="00D87942" w:rsidP="00D87942">
      <w:pPr>
        <w:snapToGrid w:val="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Приложение 2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к муниципальной программе «Развитие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сети муниципальных автомобильных дорог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общего пользования местного значения</w:t>
      </w:r>
    </w:p>
    <w:p w:rsidR="00D87942" w:rsidRPr="008A6C23" w:rsidRDefault="00D87942" w:rsidP="00D87942">
      <w:pPr>
        <w:tabs>
          <w:tab w:val="left" w:pos="7875"/>
        </w:tabs>
        <w:snapToGrid w:val="0"/>
        <w:jc w:val="right"/>
      </w:pPr>
      <w:r w:rsidRPr="008A6C23">
        <w:t>Тейковского муниципального района»</w:t>
      </w: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center"/>
        <w:rPr>
          <w:b/>
        </w:rPr>
      </w:pPr>
      <w:r w:rsidRPr="008A6C23">
        <w:rPr>
          <w:b/>
        </w:rPr>
        <w:t>Подпрограмма</w:t>
      </w:r>
    </w:p>
    <w:p w:rsidR="00D87942" w:rsidRPr="008A6C23" w:rsidRDefault="00D87942" w:rsidP="00D87942">
      <w:pPr>
        <w:snapToGrid w:val="0"/>
        <w:jc w:val="center"/>
        <w:rPr>
          <w:b/>
        </w:rPr>
      </w:pPr>
    </w:p>
    <w:p w:rsidR="00D87942" w:rsidRPr="008A6C23" w:rsidRDefault="00D87942" w:rsidP="00D87942">
      <w:pPr>
        <w:snapToGrid w:val="0"/>
        <w:jc w:val="center"/>
        <w:rPr>
          <w:b/>
        </w:rPr>
      </w:pPr>
      <w:r w:rsidRPr="008A6C23">
        <w:rPr>
          <w:lang w:eastAsia="ar-SA"/>
        </w:rPr>
        <w:t>«</w:t>
      </w:r>
      <w:r w:rsidRPr="008A6C23">
        <w:rPr>
          <w:b/>
          <w:lang w:eastAsia="ar-SA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района»</w:t>
      </w:r>
    </w:p>
    <w:p w:rsidR="00D87942" w:rsidRPr="008A6C23" w:rsidRDefault="00D87942" w:rsidP="00D87942">
      <w:pPr>
        <w:snapToGrid w:val="0"/>
        <w:jc w:val="both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D87942" w:rsidRPr="008A6C23" w:rsidTr="00B7392D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Паспорт подпрограммы</w:t>
            </w:r>
            <w:r w:rsidRPr="008A6C23">
              <w:rPr>
                <w:lang w:eastAsia="ar-SA"/>
              </w:rPr>
              <w:t xml:space="preserve"> «</w:t>
            </w:r>
            <w:r w:rsidRPr="008A6C23">
              <w:rPr>
                <w:b/>
                <w:lang w:eastAsia="ar-SA"/>
              </w:rPr>
      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района» 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специальная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района» 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2014-2017гг.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8A6C23">
              <w:t>Управление координации жилищно-коммунального, дорожного хозяйства и градостроительства</w:t>
            </w:r>
          </w:p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1.Улучшение качества дорожного покрытия автомобильных дорог общего пользования местного значения Тейковского муниципального района</w:t>
            </w:r>
          </w:p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2.Снижение уровня аварийности на автомобильных дорог общего пользования местного значения Тейковского муниципального района.</w:t>
            </w:r>
          </w:p>
        </w:tc>
      </w:tr>
      <w:tr w:rsidR="00D87942" w:rsidRPr="008A6C23" w:rsidTr="00B739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Общий объем бюджетных ассигнований: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2014году 3462,9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2015году 2735,8 тыс. руб. 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2016году 2250,3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2017году 3784,1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Бюджет Тейковского муниципального района: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2014году 3462,9 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2015году 2735,8тыс. руб.</w:t>
            </w:r>
          </w:p>
          <w:p w:rsidR="00D87942" w:rsidRPr="008A6C23" w:rsidRDefault="00D87942" w:rsidP="00B7392D">
            <w:pPr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2016году 2250,3 тыс. руб.</w:t>
            </w:r>
          </w:p>
          <w:p w:rsidR="00D87942" w:rsidRPr="008A6C23" w:rsidRDefault="00D87942" w:rsidP="00B7392D">
            <w:pPr>
              <w:suppressAutoHyphens/>
              <w:autoSpaceDN w:val="0"/>
              <w:rPr>
                <w:lang w:eastAsia="ar-SA"/>
              </w:rPr>
            </w:pPr>
            <w:r w:rsidRPr="008A6C23">
              <w:rPr>
                <w:lang w:eastAsia="ar-SA"/>
              </w:rPr>
              <w:t>2017году 3784,1 тыс. руб.</w:t>
            </w:r>
          </w:p>
        </w:tc>
      </w:tr>
    </w:tbl>
    <w:p w:rsidR="00D87942" w:rsidRPr="008A6C23" w:rsidRDefault="00D87942" w:rsidP="00D87942">
      <w:pPr>
        <w:pStyle w:val="1"/>
        <w:jc w:val="both"/>
        <w:rPr>
          <w:sz w:val="24"/>
          <w:szCs w:val="24"/>
        </w:rPr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  <w:rPr>
          <w:b/>
        </w:rPr>
      </w:pPr>
      <w:r w:rsidRPr="008A6C23">
        <w:rPr>
          <w:b/>
        </w:rPr>
        <w:t>Краткая характеристика сферы реализации подпрограммы</w:t>
      </w:r>
    </w:p>
    <w:p w:rsidR="00D87942" w:rsidRPr="008A6C23" w:rsidRDefault="00D87942" w:rsidP="00D87942">
      <w:pPr>
        <w:snapToGrid w:val="0"/>
        <w:jc w:val="both"/>
        <w:rPr>
          <w:b/>
        </w:rPr>
      </w:pPr>
    </w:p>
    <w:p w:rsidR="00D87942" w:rsidRPr="008A6C23" w:rsidRDefault="00D87942" w:rsidP="00D87942">
      <w:pPr>
        <w:snapToGrid w:val="0"/>
        <w:jc w:val="both"/>
      </w:pPr>
      <w:r w:rsidRPr="008A6C23">
        <w:t xml:space="preserve">            Объем</w:t>
      </w:r>
      <w:r w:rsidRPr="008A6C23">
        <w:rPr>
          <w:b/>
        </w:rPr>
        <w:t xml:space="preserve"> </w:t>
      </w:r>
      <w:r w:rsidRPr="008A6C23">
        <w:t>ремонтируемых автомобильных дорог общего пользования местного значения за последние годы увеличился незначительно. Доля автомобильных дорог, требующих ремонта и капитального ремонта на 2013год составила 71%.</w:t>
      </w:r>
    </w:p>
    <w:p w:rsidR="00D87942" w:rsidRPr="008A6C23" w:rsidRDefault="00D87942" w:rsidP="00D87942">
      <w:pPr>
        <w:snapToGrid w:val="0"/>
        <w:jc w:val="both"/>
      </w:pPr>
      <w:r w:rsidRPr="008A6C23">
        <w:t xml:space="preserve">            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:rsidR="00D87942" w:rsidRPr="008A6C23" w:rsidRDefault="00D87942" w:rsidP="00D87942">
      <w:pPr>
        <w:snapToGrid w:val="0"/>
        <w:jc w:val="both"/>
        <w:rPr>
          <w:b/>
        </w:rPr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  <w:r w:rsidRPr="008A6C23">
        <w:rPr>
          <w:b/>
          <w:bCs/>
        </w:rPr>
        <w:t xml:space="preserve"> Ожидаемые результаты реализации подпрограммы </w:t>
      </w: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Cs/>
        </w:rPr>
      </w:pPr>
      <w:r w:rsidRPr="008A6C23">
        <w:rPr>
          <w:bCs/>
        </w:rPr>
        <w:t xml:space="preserve">               Реализация подпрограммы позволит в 2014-2017годах обеспечить проведение ремонтных работ не менее 10% от общей </w:t>
      </w:r>
      <w:proofErr w:type="gramStart"/>
      <w:r w:rsidRPr="008A6C23">
        <w:rPr>
          <w:bCs/>
        </w:rPr>
        <w:t>протяженности  автомобильных</w:t>
      </w:r>
      <w:proofErr w:type="gramEnd"/>
      <w:r w:rsidRPr="008A6C23">
        <w:rPr>
          <w:bCs/>
        </w:rPr>
        <w:t xml:space="preserve"> дорог общего пользования местного значения Тейковского муниципального района. </w:t>
      </w:r>
    </w:p>
    <w:p w:rsidR="00D87942" w:rsidRPr="008A6C23" w:rsidRDefault="00D87942" w:rsidP="00D87942">
      <w:pPr>
        <w:snapToGrid w:val="0"/>
        <w:jc w:val="both"/>
        <w:rPr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autoSpaceDN w:val="0"/>
        <w:ind w:firstLine="709"/>
        <w:jc w:val="center"/>
        <w:rPr>
          <w:b/>
          <w:lang w:eastAsia="ar-SA"/>
        </w:rPr>
      </w:pPr>
      <w:r w:rsidRPr="008A6C23">
        <w:rPr>
          <w:b/>
          <w:lang w:eastAsia="ar-SA"/>
        </w:rPr>
        <w:t>Сведения о целевых индикаторах (показателях) реализации подпрограммы</w:t>
      </w:r>
      <w:r w:rsidRPr="008A6C23">
        <w:rPr>
          <w:lang w:eastAsia="ar-SA"/>
        </w:rPr>
        <w:t xml:space="preserve"> «</w:t>
      </w:r>
      <w:r w:rsidRPr="008A6C23">
        <w:rPr>
          <w:b/>
          <w:lang w:eastAsia="ar-SA"/>
        </w:rPr>
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района» </w:t>
      </w:r>
    </w:p>
    <w:p w:rsidR="00D87942" w:rsidRPr="008A6C23" w:rsidRDefault="00D87942" w:rsidP="00D87942">
      <w:pPr>
        <w:snapToGrid w:val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1905"/>
        <w:gridCol w:w="1645"/>
        <w:gridCol w:w="985"/>
        <w:gridCol w:w="985"/>
        <w:gridCol w:w="985"/>
        <w:gridCol w:w="766"/>
        <w:gridCol w:w="985"/>
        <w:gridCol w:w="816"/>
      </w:tblGrid>
      <w:tr w:rsidR="00D87942" w:rsidRPr="008A6C23" w:rsidTr="00B7392D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jc w:val="center"/>
              <w:rPr>
                <w:b/>
                <w:lang w:val="en-US" w:eastAsia="ar-SA"/>
              </w:rPr>
            </w:pPr>
            <w:r w:rsidRPr="008A6C23">
              <w:rPr>
                <w:b/>
                <w:lang w:eastAsia="ar-SA"/>
              </w:rPr>
              <w:t>№</w:t>
            </w:r>
            <w:r w:rsidRPr="008A6C23">
              <w:rPr>
                <w:b/>
                <w:lang w:val="en-US" w:eastAsia="ar-SA"/>
              </w:rPr>
              <w:t xml:space="preserve"> п/п</w:t>
            </w:r>
          </w:p>
          <w:p w:rsidR="00D87942" w:rsidRPr="008A6C23" w:rsidRDefault="00D87942" w:rsidP="00B7392D">
            <w:pPr>
              <w:suppressAutoHyphens/>
              <w:autoSpaceDN w:val="0"/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Ед. изм.</w:t>
            </w:r>
          </w:p>
          <w:p w:rsidR="00D87942" w:rsidRPr="008A6C23" w:rsidRDefault="00D87942" w:rsidP="00B7392D">
            <w:pPr>
              <w:suppressAutoHyphens/>
              <w:autoSpaceDN w:val="0"/>
              <w:jc w:val="center"/>
              <w:rPr>
                <w:b/>
                <w:lang w:eastAsia="ar-SA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8A6C23">
              <w:rPr>
                <w:b/>
                <w:lang w:val="en-US" w:eastAsia="ar-SA"/>
              </w:rPr>
              <w:t>Значения</w:t>
            </w:r>
            <w:proofErr w:type="spellEnd"/>
            <w:r w:rsidRPr="008A6C23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8A6C23">
              <w:rPr>
                <w:b/>
                <w:lang w:val="en-US" w:eastAsia="ar-SA"/>
              </w:rPr>
              <w:t>показателей</w:t>
            </w:r>
            <w:proofErr w:type="spellEnd"/>
            <w:r w:rsidRPr="008A6C23">
              <w:rPr>
                <w:b/>
                <w:lang w:eastAsia="ar-SA"/>
              </w:rPr>
              <w:t>)</w:t>
            </w:r>
          </w:p>
        </w:tc>
      </w:tr>
      <w:tr w:rsidR="00D87942" w:rsidRPr="008A6C23" w:rsidTr="00B7392D">
        <w:trPr>
          <w:trHeight w:val="8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b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b/>
                <w:lang w:eastAsia="ar-SA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b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2012г.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2013г.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2014г.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2015г.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2016г.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2017г</w:t>
            </w:r>
          </w:p>
        </w:tc>
      </w:tr>
      <w:tr w:rsidR="00D87942" w:rsidRPr="008A6C23" w:rsidTr="00B7392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Доля дорог местного значения с твердым покрытием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км.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28,0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29,3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36,0</w:t>
            </w:r>
          </w:p>
        </w:tc>
      </w:tr>
      <w:tr w:rsidR="00D87942" w:rsidRPr="008A6C23" w:rsidTr="00B7392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км.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12,5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13,0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13,6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lang w:eastAsia="ar-SA"/>
              </w:rPr>
            </w:pPr>
            <w:r w:rsidRPr="008A6C23">
              <w:rPr>
                <w:lang w:eastAsia="ar-SA"/>
              </w:rPr>
              <w:t>14,0</w:t>
            </w:r>
          </w:p>
        </w:tc>
      </w:tr>
    </w:tbl>
    <w:p w:rsidR="00D87942" w:rsidRPr="008A6C23" w:rsidRDefault="00D87942" w:rsidP="00D87942">
      <w:pPr>
        <w:snapToGrid w:val="0"/>
        <w:jc w:val="both"/>
        <w:rPr>
          <w:rFonts w:ascii="Times New Roman CYR" w:eastAsia="Times New Roman CYR" w:hAnsi="Times New Roman CYR" w:cs="Times New Roman CYR"/>
          <w:b/>
          <w:bCs/>
          <w:lang w:bidi="ru-RU"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</w:p>
    <w:p w:rsidR="00D87942" w:rsidRPr="008A6C23" w:rsidRDefault="00D87942" w:rsidP="00D87942">
      <w:pPr>
        <w:snapToGrid w:val="0"/>
        <w:jc w:val="both"/>
        <w:rPr>
          <w:b/>
          <w:bCs/>
        </w:rPr>
      </w:pPr>
      <w:r w:rsidRPr="008A6C23">
        <w:rPr>
          <w:b/>
          <w:bCs/>
        </w:rPr>
        <w:t>Мероприятия подпрограммы</w:t>
      </w:r>
    </w:p>
    <w:p w:rsidR="00D87942" w:rsidRPr="008A6C23" w:rsidRDefault="00D87942" w:rsidP="00D87942">
      <w:pPr>
        <w:snapToGrid w:val="0"/>
        <w:jc w:val="both"/>
        <w:rPr>
          <w:bCs/>
        </w:rPr>
      </w:pPr>
      <w:r w:rsidRPr="008A6C23">
        <w:rPr>
          <w:b/>
          <w:bCs/>
        </w:rPr>
        <w:t xml:space="preserve">           </w:t>
      </w:r>
      <w:r w:rsidRPr="008A6C23">
        <w:rPr>
          <w:bCs/>
        </w:rPr>
        <w:t xml:space="preserve"> Реализация подпрограммы рассчитана на 2014-2017годы. Перечень автомобильных дорог общего пользования местного значения Тейковского муниципального района, в отношении которых планируется проводить ремонтные работы или осуществлять капитальный ремонт ежегодно определяется управлением координации жилищно-коммунального, дорожного хозяйства и градостроительства администрации Тейковского муниципального района с учетом социальной значимости и интенсивности движения и оформляется в виде «Плана проведения ремонтных работ на дорогах общего пользования Тейковского муниципального района на текущий год».</w:t>
      </w:r>
    </w:p>
    <w:p w:rsidR="00D87942" w:rsidRPr="008A6C23" w:rsidRDefault="00D87942" w:rsidP="00D87942">
      <w:pPr>
        <w:snapToGrid w:val="0"/>
        <w:jc w:val="both"/>
        <w:rPr>
          <w:bCs/>
        </w:rPr>
      </w:pPr>
      <w:r w:rsidRPr="008A6C23">
        <w:rPr>
          <w:bCs/>
        </w:rPr>
        <w:t xml:space="preserve">           Ремонтные работы проводятся организациями, заключившими соответствующий муниципальный контракт.</w:t>
      </w:r>
    </w:p>
    <w:p w:rsidR="00D87942" w:rsidRPr="008A6C23" w:rsidRDefault="00D87942" w:rsidP="00D87942">
      <w:pPr>
        <w:snapToGrid w:val="0"/>
        <w:jc w:val="both"/>
        <w:rPr>
          <w:bCs/>
        </w:rPr>
      </w:pPr>
    </w:p>
    <w:p w:rsidR="00D87942" w:rsidRPr="008A6C23" w:rsidRDefault="00D87942" w:rsidP="00D87942">
      <w:pPr>
        <w:snapToGrid w:val="0"/>
        <w:jc w:val="both"/>
        <w:rPr>
          <w:bCs/>
        </w:rPr>
      </w:pPr>
      <w:bookmarkStart w:id="0" w:name="_GoBack"/>
      <w:bookmarkEnd w:id="0"/>
    </w:p>
    <w:p w:rsidR="00D87942" w:rsidRPr="008A6C23" w:rsidRDefault="00D87942" w:rsidP="00D87942">
      <w:pPr>
        <w:snapToGrid w:val="0"/>
        <w:jc w:val="both"/>
        <w:rPr>
          <w:bCs/>
        </w:rPr>
      </w:pPr>
    </w:p>
    <w:p w:rsidR="00D87942" w:rsidRPr="008A6C23" w:rsidRDefault="00D87942" w:rsidP="00D87942">
      <w:pPr>
        <w:snapToGrid w:val="0"/>
        <w:jc w:val="both"/>
        <w:rPr>
          <w:bCs/>
        </w:rPr>
      </w:pPr>
    </w:p>
    <w:p w:rsidR="00D87942" w:rsidRPr="008A6C23" w:rsidRDefault="00D87942" w:rsidP="00D87942">
      <w:pPr>
        <w:snapToGrid w:val="0"/>
        <w:jc w:val="both"/>
        <w:rPr>
          <w:bCs/>
        </w:rPr>
      </w:pPr>
    </w:p>
    <w:p w:rsidR="00D87942" w:rsidRPr="008A6C23" w:rsidRDefault="00D87942" w:rsidP="00D87942">
      <w:pPr>
        <w:autoSpaceDN w:val="0"/>
        <w:jc w:val="center"/>
        <w:rPr>
          <w:b/>
          <w:lang w:eastAsia="ar-SA"/>
        </w:rPr>
      </w:pPr>
      <w:r w:rsidRPr="008A6C23">
        <w:rPr>
          <w:b/>
          <w:lang w:eastAsia="ar-SA"/>
        </w:rPr>
        <w:t>Ресурсное обеспечение реализации мероприятий подпрограммы</w:t>
      </w:r>
      <w:r w:rsidRPr="008A6C23">
        <w:rPr>
          <w:lang w:eastAsia="ar-SA"/>
        </w:rPr>
        <w:t xml:space="preserve"> «</w:t>
      </w:r>
      <w:r w:rsidRPr="008A6C23">
        <w:rPr>
          <w:b/>
          <w:lang w:eastAsia="ar-SA"/>
        </w:rPr>
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района» </w:t>
      </w:r>
    </w:p>
    <w:p w:rsidR="00D87942" w:rsidRPr="008A6C23" w:rsidRDefault="00D87942" w:rsidP="00D87942">
      <w:pPr>
        <w:autoSpaceDN w:val="0"/>
        <w:jc w:val="right"/>
        <w:rPr>
          <w:lang w:eastAsia="ar-SA"/>
        </w:rPr>
      </w:pPr>
      <w:r w:rsidRPr="008A6C23">
        <w:rPr>
          <w:lang w:eastAsia="ar-SA"/>
        </w:rPr>
        <w:t xml:space="preserve">   </w:t>
      </w:r>
      <w:proofErr w:type="spellStart"/>
      <w:r w:rsidRPr="008A6C23">
        <w:rPr>
          <w:lang w:eastAsia="ar-SA"/>
        </w:rPr>
        <w:t>тыс.руб</w:t>
      </w:r>
      <w:proofErr w:type="spellEnd"/>
      <w:r w:rsidRPr="008A6C23">
        <w:rPr>
          <w:lang w:eastAsia="ar-SA"/>
        </w:rPr>
        <w:t>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707"/>
        <w:gridCol w:w="5825"/>
        <w:gridCol w:w="851"/>
        <w:gridCol w:w="1029"/>
        <w:gridCol w:w="885"/>
        <w:gridCol w:w="925"/>
      </w:tblGrid>
      <w:tr w:rsidR="00D87942" w:rsidRPr="008A6C23" w:rsidTr="00B7392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№ п/п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keepNext/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2014г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2015г.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2016г.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 w:rsidRPr="008A6C23">
              <w:rPr>
                <w:b/>
                <w:lang w:eastAsia="ar-SA"/>
              </w:rPr>
              <w:t>2017г</w:t>
            </w:r>
          </w:p>
        </w:tc>
      </w:tr>
      <w:tr w:rsidR="00D87942" w:rsidRPr="008A6C23" w:rsidTr="00B739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      </w:r>
            <w:proofErr w:type="gramStart"/>
            <w:r w:rsidRPr="008A6C23">
              <w:rPr>
                <w:lang w:eastAsia="ar-SA"/>
              </w:rPr>
              <w:t>автомобильных  дорог</w:t>
            </w:r>
            <w:proofErr w:type="gramEnd"/>
            <w:r w:rsidRPr="008A6C23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</w:tr>
      <w:tr w:rsidR="00D87942" w:rsidRPr="008A6C23" w:rsidTr="00B739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</w:tr>
      <w:tr w:rsidR="00D87942" w:rsidRPr="008A6C23" w:rsidTr="00B739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  <w:p w:rsidR="00D87942" w:rsidRPr="008A6C23" w:rsidRDefault="00D87942" w:rsidP="00B7392D">
            <w:pPr>
              <w:autoSpaceDN w:val="0"/>
              <w:rPr>
                <w:highlight w:val="yellow"/>
                <w:lang w:eastAsia="ar-SA"/>
              </w:rPr>
            </w:pPr>
          </w:p>
        </w:tc>
      </w:tr>
      <w:tr w:rsidR="00D87942" w:rsidRPr="008A6C23" w:rsidTr="00B739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1.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 xml:space="preserve"> 2735,8</w:t>
            </w:r>
          </w:p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</w:p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</w:p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</w:tr>
      <w:tr w:rsidR="00D87942" w:rsidRPr="008A6C23" w:rsidTr="00B739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  <w:p w:rsidR="00D87942" w:rsidRPr="008A6C23" w:rsidRDefault="00D87942" w:rsidP="00B7392D">
            <w:pPr>
              <w:autoSpaceDN w:val="0"/>
              <w:rPr>
                <w:highlight w:val="yellow"/>
                <w:lang w:eastAsia="ar-SA"/>
              </w:rPr>
            </w:pPr>
          </w:p>
        </w:tc>
      </w:tr>
      <w:tr w:rsidR="00D87942" w:rsidRPr="008A6C23" w:rsidTr="00B739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3462,9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lastRenderedPageBreak/>
              <w:t>2735,8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2250,3</w:t>
            </w:r>
          </w:p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autoSpaceDN w:val="0"/>
              <w:snapToGrid w:val="0"/>
              <w:rPr>
                <w:lang w:eastAsia="ar-SA"/>
              </w:rPr>
            </w:pPr>
            <w:r w:rsidRPr="008A6C23">
              <w:rPr>
                <w:lang w:eastAsia="ar-SA"/>
              </w:rPr>
              <w:t>3784,1</w:t>
            </w:r>
          </w:p>
          <w:p w:rsidR="00D87942" w:rsidRPr="008A6C23" w:rsidRDefault="00D87942" w:rsidP="00B7392D">
            <w:pPr>
              <w:autoSpaceDN w:val="0"/>
              <w:rPr>
                <w:highlight w:val="yellow"/>
                <w:lang w:eastAsia="ar-SA"/>
              </w:rPr>
            </w:pPr>
          </w:p>
        </w:tc>
      </w:tr>
      <w:tr w:rsidR="00D87942" w:rsidRPr="008A6C23" w:rsidTr="00B739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  <w:tr w:rsidR="00D87942" w:rsidRPr="008A6C23" w:rsidTr="00B739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942" w:rsidRPr="008A6C23" w:rsidRDefault="00D87942" w:rsidP="00B7392D">
            <w:pPr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jc w:val="both"/>
              <w:rPr>
                <w:lang w:eastAsia="ar-SA"/>
              </w:rPr>
            </w:pPr>
            <w:r w:rsidRPr="008A6C23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942" w:rsidRPr="008A6C23" w:rsidRDefault="00D87942" w:rsidP="00B7392D">
            <w:pPr>
              <w:suppressAutoHyphens/>
              <w:autoSpaceDN w:val="0"/>
              <w:snapToGrid w:val="0"/>
              <w:rPr>
                <w:lang w:eastAsia="ar-SA"/>
              </w:rPr>
            </w:pPr>
          </w:p>
        </w:tc>
      </w:tr>
    </w:tbl>
    <w:p w:rsidR="00D87942" w:rsidRPr="008A6C23" w:rsidRDefault="00D87942" w:rsidP="00D87942">
      <w:pPr>
        <w:snapToGrid w:val="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87942" w:rsidRPr="008A6C23" w:rsidRDefault="00D87942" w:rsidP="00D87942">
      <w:pPr>
        <w:snapToGrid w:val="0"/>
        <w:jc w:val="both"/>
      </w:pPr>
    </w:p>
    <w:p w:rsidR="00D87942" w:rsidRPr="008A6C23" w:rsidRDefault="00D87942" w:rsidP="00D87942">
      <w:pPr>
        <w:snapToGrid w:val="0"/>
        <w:jc w:val="right"/>
      </w:pPr>
    </w:p>
    <w:p w:rsidR="00D87942" w:rsidRPr="008A6C23" w:rsidRDefault="00D87942" w:rsidP="00D87942">
      <w:pPr>
        <w:ind w:firstLine="540"/>
        <w:jc w:val="both"/>
        <w:rPr>
          <w:b/>
        </w:rPr>
      </w:pPr>
    </w:p>
    <w:p w:rsidR="00D87942" w:rsidRPr="008A6C23" w:rsidRDefault="00D87942" w:rsidP="00D87942">
      <w:pPr>
        <w:jc w:val="both"/>
      </w:pPr>
    </w:p>
    <w:p w:rsidR="00D87942" w:rsidRPr="008A6C23" w:rsidRDefault="00D87942" w:rsidP="00D87942">
      <w:pPr>
        <w:ind w:firstLine="567"/>
        <w:jc w:val="right"/>
      </w:pPr>
    </w:p>
    <w:p w:rsidR="00D87942" w:rsidRPr="008A6C23" w:rsidRDefault="00D87942" w:rsidP="00D87942">
      <w:pPr>
        <w:jc w:val="both"/>
        <w:rPr>
          <w:rFonts w:ascii="Times New Roman CYR" w:hAnsi="Times New Roman CYR" w:cs="Times New Roman CYR"/>
        </w:rPr>
      </w:pPr>
    </w:p>
    <w:p w:rsidR="00EF75D7" w:rsidRPr="008A6C23" w:rsidRDefault="00EF75D7"/>
    <w:sectPr w:rsidR="00EF75D7" w:rsidRPr="008A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52A1"/>
    <w:multiLevelType w:val="multilevel"/>
    <w:tmpl w:val="4D0E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3A30B0"/>
    <w:multiLevelType w:val="hybridMultilevel"/>
    <w:tmpl w:val="4402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2F"/>
    <w:rsid w:val="008A6C23"/>
    <w:rsid w:val="00A17F2F"/>
    <w:rsid w:val="00D87942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EC59-45CD-4D33-B57D-0CB856B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87942"/>
    <w:pPr>
      <w:keepNext/>
      <w:numPr>
        <w:ilvl w:val="4"/>
        <w:numId w:val="2"/>
      </w:numPr>
      <w:suppressAutoHyphens/>
      <w:spacing w:before="240" w:after="120" w:line="288" w:lineRule="auto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7942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customStyle="1" w:styleId="ConsPlusCell">
    <w:name w:val="ConsPlusCell"/>
    <w:rsid w:val="00D87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rsid w:val="00D87942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">
    <w:name w:val="Текст примечания1"/>
    <w:basedOn w:val="a"/>
    <w:rsid w:val="00D87942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3076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2016-05-06T10:34:00Z</dcterms:created>
  <dcterms:modified xsi:type="dcterms:W3CDTF">2016-05-06T10:55:00Z</dcterms:modified>
</cp:coreProperties>
</file>