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AF" w:rsidRPr="00AB3418" w:rsidRDefault="002806AF" w:rsidP="002806AF"/>
    <w:p w:rsidR="002806AF" w:rsidRDefault="002806AF" w:rsidP="002806AF"/>
    <w:p w:rsidR="002806AF" w:rsidRPr="00AB3418" w:rsidRDefault="002806AF" w:rsidP="002806AF"/>
    <w:p w:rsidR="002806AF" w:rsidRDefault="002806AF" w:rsidP="002806AF">
      <w:pPr>
        <w:pStyle w:val="3"/>
        <w:jc w:val="center"/>
        <w:rPr>
          <w:b/>
          <w:szCs w:val="36"/>
        </w:rPr>
      </w:pPr>
      <w:r>
        <w:rPr>
          <w:b/>
          <w:noProof/>
          <w:szCs w:val="36"/>
        </w:rPr>
        <w:drawing>
          <wp:anchor distT="0" distB="0" distL="114300" distR="114300" simplePos="0" relativeHeight="251659264" behindDoc="0" locked="0" layoutInCell="1" allowOverlap="1">
            <wp:simplePos x="0" y="0"/>
            <wp:positionH relativeFrom="column">
              <wp:posOffset>2606040</wp:posOffset>
            </wp:positionH>
            <wp:positionV relativeFrom="paragraph">
              <wp:posOffset>-344805</wp:posOffset>
            </wp:positionV>
            <wp:extent cx="704850" cy="866775"/>
            <wp:effectExtent l="0" t="0" r="0" b="9525"/>
            <wp:wrapSquare wrapText="left"/>
            <wp:docPr id="11" name="Рисунок 1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6AF" w:rsidRDefault="002806AF" w:rsidP="002806AF">
      <w:pPr>
        <w:pStyle w:val="3"/>
        <w:jc w:val="center"/>
        <w:rPr>
          <w:b/>
          <w:szCs w:val="36"/>
        </w:rPr>
      </w:pPr>
    </w:p>
    <w:p w:rsidR="002806AF" w:rsidRPr="002A33D3" w:rsidRDefault="002806AF" w:rsidP="002806AF">
      <w:pPr>
        <w:pStyle w:val="3"/>
        <w:jc w:val="center"/>
        <w:rPr>
          <w:b/>
          <w:szCs w:val="36"/>
        </w:rPr>
      </w:pPr>
      <w:r>
        <w:rPr>
          <w:b/>
          <w:szCs w:val="36"/>
        </w:rPr>
        <w:t xml:space="preserve">                       </w:t>
      </w:r>
      <w:r>
        <w:rPr>
          <w:b/>
          <w:szCs w:val="36"/>
        </w:rPr>
        <w:t>АДМИНИСТРАЦИЯ</w:t>
      </w:r>
    </w:p>
    <w:p w:rsidR="002806AF" w:rsidRPr="002A33D3" w:rsidRDefault="002806AF" w:rsidP="002806AF">
      <w:pPr>
        <w:pStyle w:val="3"/>
        <w:jc w:val="center"/>
        <w:rPr>
          <w:b/>
          <w:szCs w:val="36"/>
        </w:rPr>
      </w:pPr>
      <w:r w:rsidRPr="002A33D3">
        <w:rPr>
          <w:b/>
          <w:szCs w:val="36"/>
        </w:rPr>
        <w:t>ТЕЙКОВСКОГО МУНИЦИПАЛЬНОГО РАЙОНА</w:t>
      </w:r>
    </w:p>
    <w:p w:rsidR="002806AF" w:rsidRDefault="002806AF" w:rsidP="002806AF">
      <w:pPr>
        <w:pBdr>
          <w:bottom w:val="single" w:sz="6" w:space="1" w:color="auto"/>
        </w:pBdr>
        <w:jc w:val="center"/>
        <w:rPr>
          <w:b/>
          <w:sz w:val="28"/>
          <w:szCs w:val="28"/>
        </w:rPr>
      </w:pPr>
      <w:r w:rsidRPr="002A33D3">
        <w:rPr>
          <w:b/>
          <w:sz w:val="36"/>
          <w:szCs w:val="36"/>
        </w:rPr>
        <w:t>ИВАНОВСКОЙ ОБЛАСТИ</w:t>
      </w:r>
    </w:p>
    <w:p w:rsidR="002806AF" w:rsidRPr="00A90376" w:rsidRDefault="002806AF" w:rsidP="002806AF">
      <w:pPr>
        <w:pBdr>
          <w:bottom w:val="single" w:sz="6" w:space="1" w:color="auto"/>
        </w:pBdr>
        <w:jc w:val="center"/>
        <w:rPr>
          <w:b/>
          <w:sz w:val="16"/>
          <w:szCs w:val="16"/>
        </w:rPr>
      </w:pPr>
    </w:p>
    <w:p w:rsidR="002806AF" w:rsidRDefault="002806AF" w:rsidP="002806AF">
      <w:pPr>
        <w:pStyle w:val="3"/>
        <w:jc w:val="center"/>
        <w:rPr>
          <w:b/>
          <w:sz w:val="28"/>
          <w:szCs w:val="28"/>
        </w:rPr>
      </w:pPr>
    </w:p>
    <w:p w:rsidR="002806AF" w:rsidRDefault="002806AF" w:rsidP="002806AF">
      <w:pPr>
        <w:pStyle w:val="3"/>
        <w:jc w:val="center"/>
        <w:rPr>
          <w:b/>
          <w:sz w:val="28"/>
          <w:szCs w:val="28"/>
        </w:rPr>
      </w:pPr>
      <w:r>
        <w:rPr>
          <w:b/>
          <w:sz w:val="44"/>
          <w:szCs w:val="44"/>
        </w:rPr>
        <w:t>П О С Т А Н О В Л</w:t>
      </w:r>
      <w:r w:rsidRPr="002A33D3">
        <w:rPr>
          <w:b/>
          <w:sz w:val="44"/>
          <w:szCs w:val="44"/>
        </w:rPr>
        <w:t xml:space="preserve"> Е Н И Е</w:t>
      </w:r>
    </w:p>
    <w:p w:rsidR="002806AF" w:rsidRPr="009E3529" w:rsidRDefault="002806AF" w:rsidP="002806AF">
      <w:pPr>
        <w:jc w:val="center"/>
        <w:rPr>
          <w:sz w:val="28"/>
          <w:szCs w:val="28"/>
        </w:rPr>
      </w:pPr>
    </w:p>
    <w:p w:rsidR="002806AF" w:rsidRDefault="002806AF" w:rsidP="002806AF">
      <w:pPr>
        <w:jc w:val="center"/>
        <w:rPr>
          <w:sz w:val="28"/>
        </w:rPr>
      </w:pPr>
    </w:p>
    <w:p w:rsidR="002806AF" w:rsidRDefault="002806AF" w:rsidP="002806AF">
      <w:pPr>
        <w:jc w:val="center"/>
        <w:rPr>
          <w:sz w:val="28"/>
        </w:rPr>
      </w:pPr>
      <w:r>
        <w:rPr>
          <w:sz w:val="28"/>
        </w:rPr>
        <w:t>от    17.09.2015    № 208</w:t>
      </w:r>
    </w:p>
    <w:p w:rsidR="002806AF" w:rsidRDefault="002806AF" w:rsidP="002806AF">
      <w:pPr>
        <w:jc w:val="center"/>
        <w:rPr>
          <w:sz w:val="28"/>
        </w:rPr>
      </w:pPr>
      <w:r>
        <w:rPr>
          <w:sz w:val="28"/>
        </w:rPr>
        <w:t>г. Тейково</w:t>
      </w:r>
    </w:p>
    <w:p w:rsidR="002806AF" w:rsidRPr="009E3529" w:rsidRDefault="002806AF" w:rsidP="002806AF">
      <w:pPr>
        <w:rPr>
          <w:sz w:val="28"/>
          <w:szCs w:val="28"/>
        </w:rPr>
      </w:pPr>
    </w:p>
    <w:p w:rsidR="002806AF" w:rsidRPr="00E524DB" w:rsidRDefault="002806AF" w:rsidP="002806AF">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порядка формирования муниципального задания на оказание муниципальных услуг (выполнение работ) </w:t>
      </w:r>
      <w:proofErr w:type="gramStart"/>
      <w:r>
        <w:rPr>
          <w:rFonts w:ascii="Times New Roman" w:hAnsi="Times New Roman" w:cs="Times New Roman"/>
          <w:b/>
          <w:bCs/>
          <w:sz w:val="28"/>
          <w:szCs w:val="28"/>
        </w:rPr>
        <w:t>муниципальными  учреждениями</w:t>
      </w:r>
      <w:proofErr w:type="gramEnd"/>
      <w:r>
        <w:rPr>
          <w:rFonts w:ascii="Times New Roman" w:hAnsi="Times New Roman" w:cs="Times New Roman"/>
          <w:b/>
          <w:bCs/>
          <w:sz w:val="28"/>
          <w:szCs w:val="28"/>
        </w:rPr>
        <w:t xml:space="preserve"> Тейковского муниципального района и финансового обеспечения выполнения муниципального задания</w:t>
      </w:r>
    </w:p>
    <w:p w:rsidR="002806AF" w:rsidRDefault="002806AF" w:rsidP="002806AF">
      <w:pPr>
        <w:rPr>
          <w:sz w:val="28"/>
          <w:szCs w:val="28"/>
        </w:rPr>
      </w:pPr>
    </w:p>
    <w:p w:rsidR="002806AF" w:rsidRDefault="002806AF" w:rsidP="002806AF">
      <w:pPr>
        <w:rPr>
          <w:sz w:val="28"/>
          <w:szCs w:val="28"/>
        </w:rPr>
      </w:pPr>
    </w:p>
    <w:p w:rsidR="002806AF" w:rsidRDefault="002806AF" w:rsidP="002806AF">
      <w:pPr>
        <w:rPr>
          <w:sz w:val="28"/>
          <w:szCs w:val="28"/>
        </w:rPr>
      </w:pPr>
    </w:p>
    <w:p w:rsidR="002806AF" w:rsidRPr="00853B61" w:rsidRDefault="002806AF" w:rsidP="002806AF">
      <w:pPr>
        <w:pStyle w:val="ConsPlusNormal"/>
        <w:widowControl/>
        <w:ind w:firstLine="709"/>
        <w:jc w:val="both"/>
        <w:rPr>
          <w:rFonts w:ascii="Times New Roman" w:hAnsi="Times New Roman" w:cs="Times New Roman"/>
          <w:sz w:val="28"/>
          <w:szCs w:val="28"/>
        </w:rPr>
      </w:pPr>
      <w:r w:rsidRPr="00853B61">
        <w:rPr>
          <w:rFonts w:ascii="Times New Roman" w:hAnsi="Times New Roman" w:cs="Times New Roman"/>
          <w:sz w:val="28"/>
          <w:szCs w:val="28"/>
        </w:rPr>
        <w:t xml:space="preserve">В соответствии с </w:t>
      </w:r>
      <w:hyperlink r:id="rId5" w:tooltip="&quot;Бюджетный кодекс Российской Федерации&quot; от 31.07.1998 N 145-ФЗ (ред. от 13.07.2015)------------ Недействующая редакция{КонсультантПлюс}" w:history="1">
        <w:r w:rsidRPr="00853B61">
          <w:rPr>
            <w:rFonts w:ascii="Times New Roman" w:hAnsi="Times New Roman" w:cs="Times New Roman"/>
            <w:sz w:val="28"/>
            <w:szCs w:val="28"/>
          </w:rPr>
          <w:t>пунктами 3</w:t>
        </w:r>
      </w:hyperlink>
      <w:r w:rsidRPr="00853B61">
        <w:rPr>
          <w:rFonts w:ascii="Times New Roman" w:hAnsi="Times New Roman" w:cs="Times New Roman"/>
          <w:sz w:val="28"/>
          <w:szCs w:val="28"/>
        </w:rPr>
        <w:t xml:space="preserve"> и </w:t>
      </w:r>
      <w:hyperlink r:id="rId6" w:tooltip="&quot;Бюджетный кодекс Российской Федерации&quot; от 31.07.1998 N 145-ФЗ (ред. от 13.07.2015)------------ Недействующая редакция{КонсультантПлюс}" w:history="1">
        <w:r w:rsidRPr="00853B61">
          <w:rPr>
            <w:rFonts w:ascii="Times New Roman" w:hAnsi="Times New Roman" w:cs="Times New Roman"/>
            <w:sz w:val="28"/>
            <w:szCs w:val="28"/>
          </w:rPr>
          <w:t>4 статьи 69.2</w:t>
        </w:r>
      </w:hyperlink>
      <w:r w:rsidRPr="00853B61">
        <w:rPr>
          <w:rFonts w:ascii="Times New Roman" w:hAnsi="Times New Roman" w:cs="Times New Roman"/>
          <w:sz w:val="28"/>
          <w:szCs w:val="28"/>
        </w:rPr>
        <w:t xml:space="preserve"> </w:t>
      </w:r>
      <w:r w:rsidRPr="00545D5E">
        <w:rPr>
          <w:rFonts w:ascii="Times New Roman" w:hAnsi="Times New Roman" w:cs="Times New Roman"/>
          <w:sz w:val="28"/>
          <w:szCs w:val="28"/>
        </w:rPr>
        <w:t xml:space="preserve">Бюджетного </w:t>
      </w:r>
      <w:hyperlink r:id="rId7" w:history="1">
        <w:r w:rsidRPr="002806AF">
          <w:rPr>
            <w:rStyle w:val="a3"/>
            <w:rFonts w:ascii="Times New Roman" w:hAnsi="Times New Roman" w:cs="Times New Roman"/>
            <w:color w:val="auto"/>
            <w:sz w:val="28"/>
            <w:szCs w:val="28"/>
            <w:u w:val="none"/>
          </w:rPr>
          <w:t>кодекс</w:t>
        </w:r>
      </w:hyperlink>
      <w:r w:rsidRPr="002806AF">
        <w:rPr>
          <w:rFonts w:ascii="Times New Roman" w:hAnsi="Times New Roman" w:cs="Times New Roman"/>
          <w:sz w:val="28"/>
          <w:szCs w:val="28"/>
        </w:rPr>
        <w:t xml:space="preserve">а </w:t>
      </w:r>
      <w:r w:rsidRPr="00853B61">
        <w:rPr>
          <w:rFonts w:ascii="Times New Roman" w:hAnsi="Times New Roman" w:cs="Times New Roman"/>
          <w:sz w:val="28"/>
          <w:szCs w:val="28"/>
        </w:rPr>
        <w:t xml:space="preserve">Российской Федерации, администрация </w:t>
      </w:r>
      <w:r>
        <w:rPr>
          <w:rFonts w:ascii="Times New Roman" w:hAnsi="Times New Roman" w:cs="Times New Roman"/>
          <w:sz w:val="28"/>
          <w:szCs w:val="28"/>
        </w:rPr>
        <w:t>Тейковского муниципального района</w:t>
      </w:r>
    </w:p>
    <w:p w:rsidR="002806AF" w:rsidRPr="00853B61" w:rsidRDefault="002806AF" w:rsidP="002806AF">
      <w:pPr>
        <w:pStyle w:val="ConsPlusNormal"/>
        <w:widowControl/>
        <w:ind w:firstLine="540"/>
        <w:jc w:val="center"/>
        <w:rPr>
          <w:rFonts w:ascii="Times New Roman" w:hAnsi="Times New Roman" w:cs="Times New Roman"/>
          <w:b/>
          <w:sz w:val="28"/>
          <w:szCs w:val="28"/>
        </w:rPr>
      </w:pPr>
    </w:p>
    <w:p w:rsidR="002806AF" w:rsidRPr="00853B61" w:rsidRDefault="002806AF" w:rsidP="002806AF">
      <w:pPr>
        <w:pStyle w:val="ConsPlusNormal"/>
        <w:widowControl/>
        <w:ind w:firstLine="540"/>
        <w:jc w:val="center"/>
        <w:rPr>
          <w:rFonts w:ascii="Times New Roman" w:hAnsi="Times New Roman" w:cs="Times New Roman"/>
          <w:b/>
          <w:sz w:val="28"/>
          <w:szCs w:val="28"/>
        </w:rPr>
      </w:pPr>
      <w:r w:rsidRPr="00853B61">
        <w:rPr>
          <w:rFonts w:ascii="Times New Roman" w:hAnsi="Times New Roman" w:cs="Times New Roman"/>
          <w:b/>
          <w:sz w:val="28"/>
          <w:szCs w:val="28"/>
        </w:rPr>
        <w:t>П О С Т А Н О В Л Я Е Т:</w:t>
      </w:r>
    </w:p>
    <w:p w:rsidR="002806AF" w:rsidRPr="00853B61" w:rsidRDefault="002806AF" w:rsidP="002806AF">
      <w:pPr>
        <w:pStyle w:val="ConsPlusNormal"/>
        <w:ind w:firstLine="540"/>
        <w:jc w:val="both"/>
        <w:rPr>
          <w:rFonts w:ascii="Times New Roman" w:hAnsi="Times New Roman" w:cs="Times New Roman"/>
          <w:sz w:val="28"/>
          <w:szCs w:val="28"/>
        </w:rPr>
      </w:pPr>
    </w:p>
    <w:p w:rsidR="002806AF" w:rsidRDefault="002806AF" w:rsidP="002806AF">
      <w:pPr>
        <w:pStyle w:val="ConsPlusNormal"/>
        <w:ind w:firstLine="709"/>
        <w:jc w:val="both"/>
        <w:rPr>
          <w:rFonts w:ascii="Times New Roman" w:hAnsi="Times New Roman" w:cs="Times New Roman"/>
          <w:sz w:val="28"/>
          <w:szCs w:val="28"/>
        </w:rPr>
      </w:pPr>
      <w:r w:rsidRPr="00853B61">
        <w:rPr>
          <w:rFonts w:ascii="Times New Roman" w:hAnsi="Times New Roman" w:cs="Times New Roman"/>
          <w:sz w:val="28"/>
          <w:szCs w:val="28"/>
        </w:rPr>
        <w:t xml:space="preserve">1. Утвердить </w:t>
      </w:r>
      <w:hyperlink w:anchor="Par54" w:tooltip="ПОРЯДОК" w:history="1">
        <w:r w:rsidRPr="00853B61">
          <w:rPr>
            <w:rFonts w:ascii="Times New Roman" w:hAnsi="Times New Roman" w:cs="Times New Roman"/>
            <w:sz w:val="28"/>
            <w:szCs w:val="28"/>
          </w:rPr>
          <w:t>Порядок</w:t>
        </w:r>
      </w:hyperlink>
      <w:r w:rsidRPr="00853B61">
        <w:rPr>
          <w:rFonts w:ascii="Times New Roman" w:hAnsi="Times New Roman" w:cs="Times New Roman"/>
          <w:sz w:val="28"/>
          <w:szCs w:val="28"/>
        </w:rPr>
        <w:t xml:space="preserve"> формирования муниципального задания на оказание муниципальных услуг (выполнение работ) муниципальны</w:t>
      </w:r>
      <w:r>
        <w:rPr>
          <w:rFonts w:ascii="Times New Roman" w:hAnsi="Times New Roman" w:cs="Times New Roman"/>
          <w:sz w:val="28"/>
          <w:szCs w:val="28"/>
        </w:rPr>
        <w:t xml:space="preserve">ми </w:t>
      </w:r>
      <w:r w:rsidRPr="00853B61">
        <w:rPr>
          <w:rFonts w:ascii="Times New Roman" w:hAnsi="Times New Roman" w:cs="Times New Roman"/>
          <w:sz w:val="28"/>
          <w:szCs w:val="28"/>
        </w:rPr>
        <w:t>учреждени</w:t>
      </w:r>
      <w:r>
        <w:rPr>
          <w:rFonts w:ascii="Times New Roman" w:hAnsi="Times New Roman" w:cs="Times New Roman"/>
          <w:sz w:val="28"/>
          <w:szCs w:val="28"/>
        </w:rPr>
        <w:t>ями</w:t>
      </w:r>
      <w:r w:rsidRPr="00853B61">
        <w:rPr>
          <w:rFonts w:ascii="Times New Roman" w:hAnsi="Times New Roman" w:cs="Times New Roman"/>
          <w:sz w:val="28"/>
          <w:szCs w:val="28"/>
        </w:rPr>
        <w:t xml:space="preserve"> </w:t>
      </w:r>
      <w:r>
        <w:rPr>
          <w:rFonts w:ascii="Times New Roman" w:hAnsi="Times New Roman" w:cs="Times New Roman"/>
          <w:sz w:val="28"/>
          <w:szCs w:val="28"/>
        </w:rPr>
        <w:t>Тейковского муниципального района</w:t>
      </w:r>
      <w:r w:rsidRPr="00853B61">
        <w:rPr>
          <w:rFonts w:ascii="Times New Roman" w:hAnsi="Times New Roman" w:cs="Times New Roman"/>
          <w:sz w:val="28"/>
          <w:szCs w:val="28"/>
        </w:rPr>
        <w:t xml:space="preserve"> и финансового</w:t>
      </w:r>
      <w:r w:rsidRPr="00E524DB">
        <w:rPr>
          <w:rFonts w:ascii="Times New Roman" w:hAnsi="Times New Roman" w:cs="Times New Roman"/>
          <w:sz w:val="28"/>
          <w:szCs w:val="28"/>
        </w:rPr>
        <w:t xml:space="preserve"> обеспечения выполнения муниципального задания (далее - Порядок, муниципальное задание) (прилагается).</w:t>
      </w:r>
    </w:p>
    <w:p w:rsidR="002806AF" w:rsidRPr="00E524DB" w:rsidRDefault="002806AF" w:rsidP="002806AF">
      <w:pPr>
        <w:pStyle w:val="ConsPlusNormal"/>
        <w:ind w:firstLine="709"/>
        <w:jc w:val="both"/>
        <w:rPr>
          <w:rFonts w:ascii="Times New Roman" w:hAnsi="Times New Roman" w:cs="Times New Roman"/>
          <w:sz w:val="28"/>
          <w:szCs w:val="28"/>
        </w:rPr>
      </w:pPr>
    </w:p>
    <w:p w:rsidR="002806AF" w:rsidRPr="00A300D5" w:rsidRDefault="002806AF" w:rsidP="002806AF">
      <w:pPr>
        <w:pStyle w:val="NoSpacing"/>
        <w:ind w:firstLine="567"/>
        <w:jc w:val="both"/>
        <w:rPr>
          <w:rFonts w:ascii="Times New Roman" w:hAnsi="Times New Roman"/>
          <w:sz w:val="28"/>
          <w:szCs w:val="28"/>
          <w:lang w:val="ru-RU"/>
        </w:rPr>
      </w:pPr>
      <w:r>
        <w:rPr>
          <w:rFonts w:ascii="Times New Roman" w:hAnsi="Times New Roman"/>
          <w:sz w:val="28"/>
          <w:szCs w:val="28"/>
          <w:lang w:val="ru-RU"/>
        </w:rPr>
        <w:t>2</w:t>
      </w:r>
      <w:r w:rsidRPr="00A300D5">
        <w:rPr>
          <w:rFonts w:ascii="Times New Roman" w:hAnsi="Times New Roman"/>
          <w:sz w:val="28"/>
          <w:szCs w:val="28"/>
          <w:lang w:val="ru-RU"/>
        </w:rPr>
        <w:t xml:space="preserve">. </w:t>
      </w:r>
      <w:hyperlink r:id="rId8" w:tooltip="Постановление Правительства Ивановской области от 27.01.2011 N 13-п (ред. от 25.06.2014) &quot;О нормативах затрат на оказание государственных услуг Ивановской области&quot; (вместе с &quot;Порядком установления (корректировки) и применения нормативов затрат на оказание государственных услуг Ивановской области&quot;){КонсультантПлюс}" w:history="1">
        <w:r>
          <w:rPr>
            <w:rFonts w:ascii="Times New Roman" w:hAnsi="Times New Roman"/>
            <w:sz w:val="28"/>
            <w:szCs w:val="28"/>
            <w:lang w:val="ru-RU"/>
          </w:rPr>
          <w:t>П</w:t>
        </w:r>
        <w:r w:rsidRPr="00A300D5">
          <w:rPr>
            <w:rFonts w:ascii="Times New Roman" w:hAnsi="Times New Roman"/>
            <w:sz w:val="28"/>
            <w:szCs w:val="28"/>
            <w:lang w:val="ru-RU"/>
          </w:rPr>
          <w:t>остановление</w:t>
        </w:r>
      </w:hyperlink>
      <w:r w:rsidRPr="00A300D5">
        <w:rPr>
          <w:rFonts w:ascii="Times New Roman" w:hAnsi="Times New Roman"/>
          <w:sz w:val="28"/>
          <w:szCs w:val="28"/>
          <w:lang w:val="ru-RU"/>
        </w:rPr>
        <w:t xml:space="preserve"> администрации Тейковского муниципального района  от 30.12.2011г. № 717 «Об утверждении порядков формирования и финансового</w:t>
      </w:r>
      <w:r>
        <w:rPr>
          <w:rFonts w:ascii="Times New Roman" w:hAnsi="Times New Roman"/>
          <w:sz w:val="28"/>
          <w:szCs w:val="28"/>
          <w:lang w:val="ru-RU"/>
        </w:rPr>
        <w:t xml:space="preserve"> </w:t>
      </w:r>
      <w:r w:rsidRPr="00A300D5">
        <w:rPr>
          <w:rFonts w:ascii="Times New Roman" w:hAnsi="Times New Roman"/>
          <w:sz w:val="28"/>
          <w:szCs w:val="28"/>
          <w:lang w:val="ru-RU"/>
        </w:rPr>
        <w:t>обеспечения выполнения муниципального задания муниципальными</w:t>
      </w:r>
      <w:r>
        <w:rPr>
          <w:rFonts w:ascii="Times New Roman" w:hAnsi="Times New Roman"/>
          <w:sz w:val="28"/>
          <w:szCs w:val="28"/>
          <w:lang w:val="ru-RU"/>
        </w:rPr>
        <w:t xml:space="preserve"> </w:t>
      </w:r>
      <w:r w:rsidRPr="00A300D5">
        <w:rPr>
          <w:rFonts w:ascii="Times New Roman" w:hAnsi="Times New Roman"/>
          <w:sz w:val="28"/>
          <w:szCs w:val="28"/>
          <w:lang w:val="ru-RU"/>
        </w:rPr>
        <w:t>учреждениями Тейковского муниципального района»</w:t>
      </w:r>
      <w:r>
        <w:rPr>
          <w:rFonts w:ascii="Times New Roman" w:hAnsi="Times New Roman"/>
          <w:sz w:val="28"/>
          <w:szCs w:val="28"/>
          <w:lang w:val="ru-RU"/>
        </w:rPr>
        <w:t xml:space="preserve"> отменить.</w:t>
      </w:r>
    </w:p>
    <w:p w:rsidR="002806AF" w:rsidRPr="00E524DB" w:rsidRDefault="002806AF" w:rsidP="002806AF">
      <w:pPr>
        <w:pStyle w:val="ConsPlusNormal"/>
        <w:ind w:firstLine="540"/>
        <w:jc w:val="both"/>
        <w:rPr>
          <w:rFonts w:ascii="Times New Roman" w:hAnsi="Times New Roman" w:cs="Times New Roman"/>
          <w:sz w:val="28"/>
          <w:szCs w:val="28"/>
        </w:rPr>
      </w:pPr>
    </w:p>
    <w:p w:rsidR="002806AF" w:rsidRPr="003626FA" w:rsidRDefault="002806AF" w:rsidP="002806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E524DB">
        <w:rPr>
          <w:rFonts w:ascii="Times New Roman" w:hAnsi="Times New Roman" w:cs="Times New Roman"/>
          <w:sz w:val="28"/>
          <w:szCs w:val="28"/>
        </w:rPr>
        <w:t>.  Настоящее постановление вступает в силу после его официального опубликования и распространяется на правоотношения, связанные с форм</w:t>
      </w:r>
      <w:r>
        <w:rPr>
          <w:rFonts w:ascii="Times New Roman" w:hAnsi="Times New Roman" w:cs="Times New Roman"/>
          <w:sz w:val="28"/>
          <w:szCs w:val="28"/>
        </w:rPr>
        <w:t>ированием проекта бюджета Тейковского муниципального района</w:t>
      </w:r>
      <w:r w:rsidRPr="00E524DB">
        <w:rPr>
          <w:rFonts w:ascii="Times New Roman" w:hAnsi="Times New Roman" w:cs="Times New Roman"/>
          <w:sz w:val="28"/>
          <w:szCs w:val="28"/>
        </w:rPr>
        <w:t xml:space="preserve">, </w:t>
      </w:r>
      <w:r w:rsidRPr="003626FA">
        <w:rPr>
          <w:rFonts w:ascii="Times New Roman" w:hAnsi="Times New Roman" w:cs="Times New Roman"/>
          <w:sz w:val="28"/>
          <w:szCs w:val="28"/>
        </w:rPr>
        <w:t xml:space="preserve">начиная с проекта бюджета на 2016 год и плановый период 2017 и 2018 годов, за исключением </w:t>
      </w:r>
      <w:hyperlink w:anchor="Par27" w:tooltip="3. Признать утратившими силу:" w:history="1">
        <w:r w:rsidRPr="003626FA">
          <w:rPr>
            <w:rFonts w:ascii="Times New Roman" w:hAnsi="Times New Roman" w:cs="Times New Roman"/>
            <w:sz w:val="28"/>
            <w:szCs w:val="28"/>
          </w:rPr>
          <w:t>пункта 3</w:t>
        </w:r>
      </w:hyperlink>
      <w:r w:rsidRPr="003626FA">
        <w:rPr>
          <w:rFonts w:ascii="Times New Roman" w:hAnsi="Times New Roman" w:cs="Times New Roman"/>
          <w:sz w:val="28"/>
          <w:szCs w:val="28"/>
        </w:rPr>
        <w:t xml:space="preserve"> настоящего постановления и </w:t>
      </w:r>
      <w:hyperlink w:anchor="Par143" w:tooltip="3.17. Нормативные затраты на выполнение работы определяются при расчете объема финансового обеспечения выполнения государственного задания в соответствии с общими требованиями, утверждаем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w:history="1">
        <w:r w:rsidRPr="003626FA">
          <w:rPr>
            <w:rFonts w:ascii="Times New Roman" w:hAnsi="Times New Roman" w:cs="Times New Roman"/>
            <w:sz w:val="28"/>
            <w:szCs w:val="28"/>
          </w:rPr>
          <w:t>пунктов 3.17</w:t>
        </w:r>
      </w:hyperlink>
      <w:r w:rsidRPr="003626FA">
        <w:rPr>
          <w:rFonts w:ascii="Times New Roman" w:hAnsi="Times New Roman" w:cs="Times New Roman"/>
          <w:sz w:val="28"/>
          <w:szCs w:val="28"/>
        </w:rPr>
        <w:t xml:space="preserve"> - </w:t>
      </w:r>
      <w:hyperlink w:anchor="Par165" w:tooltip="3.20. Значения нормативных затрат на выполнение работы утверждаются органом, осуществляющим функции и полномочия учредителя в отношении государственных бюджетных и автономных учреждений Ивановской области, а также главным распорядителем средств областного бюджета, в ведении которого находятся государственные казенные учреждения Ивановской области (в случае принятия им решения о применении нормативных затрат при расчете объема финансового обеспечения выполнения государственного задания), по согласованию с..." w:history="1">
        <w:r w:rsidRPr="003626FA">
          <w:rPr>
            <w:rFonts w:ascii="Times New Roman" w:hAnsi="Times New Roman" w:cs="Times New Roman"/>
            <w:sz w:val="28"/>
            <w:szCs w:val="28"/>
          </w:rPr>
          <w:t>3.20</w:t>
        </w:r>
      </w:hyperlink>
      <w:r w:rsidRPr="003626FA">
        <w:rPr>
          <w:rFonts w:ascii="Times New Roman" w:hAnsi="Times New Roman" w:cs="Times New Roman"/>
          <w:sz w:val="28"/>
          <w:szCs w:val="28"/>
        </w:rPr>
        <w:t xml:space="preserve"> приложения к настоящему постановлению.</w:t>
      </w:r>
    </w:p>
    <w:p w:rsidR="002806AF" w:rsidRPr="003626FA" w:rsidRDefault="002806AF" w:rsidP="002806AF">
      <w:pPr>
        <w:pStyle w:val="ConsPlusNormal"/>
        <w:ind w:firstLine="540"/>
        <w:jc w:val="both"/>
        <w:rPr>
          <w:rFonts w:ascii="Times New Roman" w:hAnsi="Times New Roman" w:cs="Times New Roman"/>
          <w:sz w:val="28"/>
          <w:szCs w:val="28"/>
        </w:rPr>
      </w:pPr>
      <w:hyperlink w:anchor="Par27" w:tooltip="3. Признать утратившими силу:" w:history="1">
        <w:r w:rsidRPr="003626FA">
          <w:rPr>
            <w:rFonts w:ascii="Times New Roman" w:hAnsi="Times New Roman" w:cs="Times New Roman"/>
            <w:sz w:val="28"/>
            <w:szCs w:val="28"/>
          </w:rPr>
          <w:t xml:space="preserve">Пункт </w:t>
        </w:r>
        <w:r>
          <w:rPr>
            <w:rFonts w:ascii="Times New Roman" w:hAnsi="Times New Roman" w:cs="Times New Roman"/>
            <w:sz w:val="28"/>
            <w:szCs w:val="28"/>
          </w:rPr>
          <w:t>2</w:t>
        </w:r>
      </w:hyperlink>
      <w:r w:rsidRPr="003626FA">
        <w:rPr>
          <w:rFonts w:ascii="Times New Roman" w:hAnsi="Times New Roman" w:cs="Times New Roman"/>
          <w:sz w:val="28"/>
          <w:szCs w:val="28"/>
        </w:rPr>
        <w:t xml:space="preserve"> настоящего постановления вступает в силу с 01.01.2016.</w:t>
      </w:r>
    </w:p>
    <w:p w:rsidR="002806AF" w:rsidRDefault="002806AF" w:rsidP="002806AF">
      <w:pPr>
        <w:pStyle w:val="ConsPlusNormal"/>
        <w:ind w:firstLine="540"/>
        <w:jc w:val="both"/>
        <w:rPr>
          <w:rFonts w:ascii="Times New Roman" w:hAnsi="Times New Roman" w:cs="Times New Roman"/>
          <w:sz w:val="28"/>
          <w:szCs w:val="28"/>
        </w:rPr>
      </w:pPr>
    </w:p>
    <w:p w:rsidR="002806AF" w:rsidRPr="003626FA" w:rsidRDefault="002806AF" w:rsidP="002806AF">
      <w:pPr>
        <w:pStyle w:val="ConsPlusNormal"/>
        <w:ind w:firstLine="540"/>
        <w:jc w:val="both"/>
        <w:rPr>
          <w:rFonts w:ascii="Times New Roman" w:hAnsi="Times New Roman" w:cs="Times New Roman"/>
          <w:sz w:val="28"/>
          <w:szCs w:val="28"/>
        </w:rPr>
      </w:pPr>
      <w:hyperlink w:anchor="Par143" w:tooltip="3.17. Нормативные затраты на выполнение работы определяются при расчете объема финансового обеспечения выполнения государственного задания в соответствии с общими требованиями, утверждаем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w:history="1">
        <w:r w:rsidRPr="003626FA">
          <w:rPr>
            <w:rFonts w:ascii="Times New Roman" w:hAnsi="Times New Roman" w:cs="Times New Roman"/>
            <w:sz w:val="28"/>
            <w:szCs w:val="28"/>
          </w:rPr>
          <w:t>Пункты 3.17</w:t>
        </w:r>
      </w:hyperlink>
      <w:r w:rsidRPr="003626FA">
        <w:rPr>
          <w:rFonts w:ascii="Times New Roman" w:hAnsi="Times New Roman" w:cs="Times New Roman"/>
          <w:sz w:val="28"/>
          <w:szCs w:val="28"/>
        </w:rPr>
        <w:t xml:space="preserve"> - </w:t>
      </w:r>
      <w:hyperlink w:anchor="Par165" w:tooltip="3.20. Значения нормативных затрат на выполнение работы утверждаются органом, осуществляющим функции и полномочия учредителя в отношении государственных бюджетных и автономных учреждений Ивановской области, а также главным распорядителем средств областного бюджета, в ведении которого находятся государственные казенные учреждения Ивановской области (в случае принятия им решения о применении нормативных затрат при расчете объема финансового обеспечения выполнения государственного задания), по согласованию с..." w:history="1">
        <w:r w:rsidRPr="003626FA">
          <w:rPr>
            <w:rFonts w:ascii="Times New Roman" w:hAnsi="Times New Roman" w:cs="Times New Roman"/>
            <w:sz w:val="28"/>
            <w:szCs w:val="28"/>
          </w:rPr>
          <w:t>3.20</w:t>
        </w:r>
      </w:hyperlink>
      <w:r w:rsidRPr="003626FA">
        <w:rPr>
          <w:rFonts w:ascii="Times New Roman" w:hAnsi="Times New Roman" w:cs="Times New Roman"/>
          <w:sz w:val="28"/>
          <w:szCs w:val="28"/>
        </w:rPr>
        <w:t xml:space="preserve"> приложения к настоящему постановлению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2806AF" w:rsidRPr="003626FA" w:rsidRDefault="002806AF" w:rsidP="002806AF">
      <w:pPr>
        <w:rPr>
          <w:sz w:val="28"/>
          <w:szCs w:val="28"/>
        </w:rPr>
      </w:pPr>
    </w:p>
    <w:p w:rsidR="002806AF" w:rsidRDefault="002806AF" w:rsidP="002806AF">
      <w:pPr>
        <w:ind w:firstLine="709"/>
        <w:jc w:val="both"/>
        <w:rPr>
          <w:sz w:val="28"/>
          <w:szCs w:val="28"/>
        </w:rPr>
      </w:pPr>
      <w:r>
        <w:rPr>
          <w:sz w:val="28"/>
          <w:szCs w:val="28"/>
        </w:rPr>
        <w:t>4</w:t>
      </w:r>
      <w:r w:rsidRPr="0006445F">
        <w:rPr>
          <w:sz w:val="28"/>
          <w:szCs w:val="28"/>
        </w:rPr>
        <w:t xml:space="preserve">. Контроль за исполнением </w:t>
      </w:r>
      <w:r>
        <w:rPr>
          <w:sz w:val="28"/>
          <w:szCs w:val="28"/>
        </w:rPr>
        <w:t xml:space="preserve">настоящего </w:t>
      </w:r>
      <w:r w:rsidRPr="0006445F">
        <w:rPr>
          <w:sz w:val="28"/>
          <w:szCs w:val="28"/>
        </w:rPr>
        <w:t xml:space="preserve">постановления возложить </w:t>
      </w:r>
      <w:r>
        <w:rPr>
          <w:sz w:val="28"/>
          <w:szCs w:val="28"/>
        </w:rPr>
        <w:t>на заместителя главы</w:t>
      </w:r>
      <w:r>
        <w:rPr>
          <w:sz w:val="28"/>
          <w:szCs w:val="28"/>
        </w:rPr>
        <w:t xml:space="preserve"> а</w:t>
      </w:r>
      <w:r w:rsidRPr="0006445F">
        <w:rPr>
          <w:sz w:val="28"/>
          <w:szCs w:val="28"/>
        </w:rPr>
        <w:t>дминистрации</w:t>
      </w:r>
      <w:r>
        <w:rPr>
          <w:sz w:val="28"/>
          <w:szCs w:val="28"/>
        </w:rPr>
        <w:t xml:space="preserve"> Тейковского муниципального </w:t>
      </w:r>
      <w:proofErr w:type="gramStart"/>
      <w:r>
        <w:rPr>
          <w:sz w:val="28"/>
          <w:szCs w:val="28"/>
        </w:rPr>
        <w:t>района,  начальника</w:t>
      </w:r>
      <w:proofErr w:type="gramEnd"/>
      <w:r>
        <w:rPr>
          <w:sz w:val="28"/>
          <w:szCs w:val="28"/>
        </w:rPr>
        <w:t xml:space="preserve"> финансового отдела Г.А.</w:t>
      </w:r>
      <w:r>
        <w:rPr>
          <w:sz w:val="28"/>
          <w:szCs w:val="28"/>
        </w:rPr>
        <w:t xml:space="preserve"> </w:t>
      </w:r>
      <w:proofErr w:type="spellStart"/>
      <w:r>
        <w:rPr>
          <w:sz w:val="28"/>
          <w:szCs w:val="28"/>
        </w:rPr>
        <w:t>Горбушеву</w:t>
      </w:r>
      <w:proofErr w:type="spellEnd"/>
      <w:r>
        <w:rPr>
          <w:sz w:val="28"/>
          <w:szCs w:val="28"/>
        </w:rPr>
        <w:t>.</w:t>
      </w:r>
    </w:p>
    <w:p w:rsidR="002806AF" w:rsidRDefault="002806AF" w:rsidP="002806AF">
      <w:pPr>
        <w:ind w:firstLine="709"/>
        <w:jc w:val="both"/>
        <w:rPr>
          <w:sz w:val="28"/>
          <w:szCs w:val="28"/>
        </w:rPr>
      </w:pPr>
    </w:p>
    <w:p w:rsidR="002806AF" w:rsidRDefault="002806AF" w:rsidP="002806AF">
      <w:pPr>
        <w:ind w:firstLine="709"/>
        <w:jc w:val="both"/>
        <w:rPr>
          <w:sz w:val="28"/>
          <w:szCs w:val="28"/>
        </w:rPr>
      </w:pPr>
    </w:p>
    <w:p w:rsidR="002806AF" w:rsidRDefault="002806AF" w:rsidP="002806AF">
      <w:pPr>
        <w:ind w:firstLine="709"/>
        <w:jc w:val="both"/>
        <w:rPr>
          <w:sz w:val="28"/>
          <w:szCs w:val="28"/>
        </w:rPr>
      </w:pPr>
    </w:p>
    <w:p w:rsidR="002806AF" w:rsidRPr="00B91249" w:rsidRDefault="002806AF" w:rsidP="002806AF">
      <w:pPr>
        <w:pStyle w:val="2"/>
        <w:rPr>
          <w:b/>
        </w:rPr>
      </w:pPr>
      <w:r>
        <w:rPr>
          <w:b/>
        </w:rPr>
        <w:t>И.</w:t>
      </w:r>
      <w:r>
        <w:rPr>
          <w:b/>
        </w:rPr>
        <w:t xml:space="preserve"> </w:t>
      </w:r>
      <w:r>
        <w:rPr>
          <w:b/>
        </w:rPr>
        <w:t xml:space="preserve">о. </w:t>
      </w:r>
      <w:proofErr w:type="gramStart"/>
      <w:r>
        <w:rPr>
          <w:b/>
        </w:rPr>
        <w:t xml:space="preserve">главы </w:t>
      </w:r>
      <w:r w:rsidRPr="00B91249">
        <w:rPr>
          <w:b/>
        </w:rPr>
        <w:t xml:space="preserve"> администрации</w:t>
      </w:r>
      <w:proofErr w:type="gramEnd"/>
    </w:p>
    <w:p w:rsidR="002806AF" w:rsidRDefault="002806AF" w:rsidP="002806AF">
      <w:pPr>
        <w:pStyle w:val="2"/>
        <w:rPr>
          <w:b/>
        </w:rPr>
      </w:pPr>
      <w:r w:rsidRPr="00B91249">
        <w:rPr>
          <w:b/>
        </w:rPr>
        <w:t>Тейковского муниципального ра</w:t>
      </w:r>
      <w:r>
        <w:rPr>
          <w:b/>
        </w:rPr>
        <w:t>йона                                    С.А.</w:t>
      </w:r>
      <w:r>
        <w:rPr>
          <w:b/>
        </w:rPr>
        <w:t xml:space="preserve"> </w:t>
      </w:r>
      <w:r>
        <w:rPr>
          <w:b/>
        </w:rPr>
        <w:t>Семенова</w:t>
      </w: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pPr>
    </w:p>
    <w:p w:rsidR="002806AF" w:rsidRDefault="002806AF" w:rsidP="002806AF">
      <w:pPr>
        <w:pStyle w:val="2"/>
        <w:ind w:left="4820"/>
        <w:jc w:val="right"/>
      </w:pPr>
      <w:r w:rsidRPr="00A9757A">
        <w:t xml:space="preserve">Приложение </w:t>
      </w:r>
    </w:p>
    <w:p w:rsidR="002806AF" w:rsidRDefault="002806AF" w:rsidP="002806AF">
      <w:pPr>
        <w:pStyle w:val="2"/>
        <w:ind w:left="4820"/>
        <w:jc w:val="right"/>
      </w:pPr>
      <w:r w:rsidRPr="00A9757A">
        <w:t xml:space="preserve">к </w:t>
      </w:r>
      <w:r>
        <w:t>постановлению</w:t>
      </w:r>
      <w:r w:rsidRPr="00A9757A">
        <w:t xml:space="preserve"> администрации </w:t>
      </w:r>
    </w:p>
    <w:p w:rsidR="002806AF" w:rsidRDefault="002806AF" w:rsidP="002806AF">
      <w:pPr>
        <w:pStyle w:val="2"/>
        <w:ind w:left="4820"/>
        <w:jc w:val="right"/>
      </w:pPr>
      <w:r>
        <w:t>Т</w:t>
      </w:r>
      <w:r w:rsidRPr="00A9757A">
        <w:t>ейковского муниципального района</w:t>
      </w:r>
    </w:p>
    <w:p w:rsidR="002806AF" w:rsidRPr="00A9757A" w:rsidRDefault="002806AF" w:rsidP="002806AF">
      <w:pPr>
        <w:pStyle w:val="2"/>
        <w:ind w:left="4820"/>
        <w:jc w:val="right"/>
      </w:pPr>
      <w:r>
        <w:t>от      17.09.2015    № 208</w:t>
      </w:r>
    </w:p>
    <w:p w:rsidR="002806AF" w:rsidRDefault="002806AF" w:rsidP="002806AF">
      <w:pPr>
        <w:pStyle w:val="ConsPlusNormal"/>
        <w:widowControl/>
        <w:ind w:firstLine="0"/>
        <w:jc w:val="right"/>
        <w:outlineLvl w:val="0"/>
        <w:rPr>
          <w:rFonts w:ascii="Times New Roman" w:hAnsi="Times New Roman" w:cs="Times New Roman"/>
          <w:sz w:val="28"/>
          <w:szCs w:val="28"/>
        </w:rPr>
      </w:pPr>
    </w:p>
    <w:p w:rsidR="002806AF" w:rsidRPr="0028603D" w:rsidRDefault="002806AF" w:rsidP="002806AF">
      <w:pPr>
        <w:pStyle w:val="ConsPlusNormal"/>
        <w:widowControl/>
        <w:ind w:firstLine="0"/>
        <w:jc w:val="right"/>
        <w:outlineLvl w:val="0"/>
        <w:rPr>
          <w:rFonts w:ascii="Times New Roman" w:hAnsi="Times New Roman" w:cs="Times New Roman"/>
          <w:sz w:val="28"/>
          <w:szCs w:val="28"/>
        </w:rPr>
      </w:pPr>
    </w:p>
    <w:p w:rsidR="002806AF" w:rsidRPr="00E524DB" w:rsidRDefault="002806AF" w:rsidP="002806AF">
      <w:pPr>
        <w:pStyle w:val="ConsPlusTitle"/>
        <w:widowControl/>
        <w:jc w:val="center"/>
        <w:rPr>
          <w:rFonts w:ascii="Times New Roman" w:hAnsi="Times New Roman" w:cs="Times New Roman"/>
          <w:sz w:val="28"/>
          <w:szCs w:val="28"/>
        </w:rPr>
      </w:pPr>
      <w:r w:rsidRPr="0028603D">
        <w:rPr>
          <w:rFonts w:ascii="Times New Roman" w:hAnsi="Times New Roman" w:cs="Times New Roman"/>
          <w:sz w:val="28"/>
          <w:szCs w:val="28"/>
        </w:rPr>
        <w:t>ПОРЯДОК</w:t>
      </w:r>
    </w:p>
    <w:p w:rsidR="002806AF" w:rsidRPr="00E524DB" w:rsidRDefault="002806AF" w:rsidP="002806AF">
      <w:pPr>
        <w:pStyle w:val="ConsPlusTitle"/>
        <w:widowControl/>
        <w:jc w:val="center"/>
        <w:rPr>
          <w:rFonts w:ascii="Times New Roman" w:hAnsi="Times New Roman" w:cs="Times New Roman"/>
          <w:sz w:val="28"/>
          <w:szCs w:val="28"/>
        </w:rPr>
      </w:pPr>
      <w:r w:rsidRPr="00E524DB">
        <w:rPr>
          <w:rFonts w:ascii="Times New Roman" w:hAnsi="Times New Roman" w:cs="Times New Roman"/>
          <w:bCs w:val="0"/>
          <w:sz w:val="28"/>
          <w:szCs w:val="28"/>
        </w:rPr>
        <w:t>формирования муниципального задания на оказание муниципальных услуг (выполнение работ) муниципальны</w:t>
      </w:r>
      <w:r>
        <w:rPr>
          <w:rFonts w:ascii="Times New Roman" w:hAnsi="Times New Roman" w:cs="Times New Roman"/>
          <w:bCs w:val="0"/>
          <w:sz w:val="28"/>
          <w:szCs w:val="28"/>
        </w:rPr>
        <w:t>ми</w:t>
      </w:r>
      <w:r>
        <w:rPr>
          <w:rFonts w:ascii="Times New Roman" w:hAnsi="Times New Roman" w:cs="Times New Roman"/>
          <w:bCs w:val="0"/>
          <w:sz w:val="28"/>
          <w:szCs w:val="28"/>
        </w:rPr>
        <w:t xml:space="preserve"> </w:t>
      </w:r>
      <w:r w:rsidRPr="00E524DB">
        <w:rPr>
          <w:rFonts w:ascii="Times New Roman" w:hAnsi="Times New Roman" w:cs="Times New Roman"/>
          <w:bCs w:val="0"/>
          <w:sz w:val="28"/>
          <w:szCs w:val="28"/>
        </w:rPr>
        <w:t>учреждени</w:t>
      </w:r>
      <w:r>
        <w:rPr>
          <w:rFonts w:ascii="Times New Roman" w:hAnsi="Times New Roman" w:cs="Times New Roman"/>
          <w:bCs w:val="0"/>
          <w:sz w:val="28"/>
          <w:szCs w:val="28"/>
        </w:rPr>
        <w:t>ями</w:t>
      </w:r>
      <w:r w:rsidRPr="00E524DB">
        <w:rPr>
          <w:rFonts w:ascii="Times New Roman" w:hAnsi="Times New Roman" w:cs="Times New Roman"/>
          <w:bCs w:val="0"/>
          <w:sz w:val="28"/>
          <w:szCs w:val="28"/>
        </w:rPr>
        <w:t xml:space="preserve"> </w:t>
      </w:r>
      <w:r>
        <w:rPr>
          <w:rFonts w:ascii="Times New Roman" w:hAnsi="Times New Roman" w:cs="Times New Roman"/>
          <w:bCs w:val="0"/>
          <w:sz w:val="28"/>
          <w:szCs w:val="28"/>
        </w:rPr>
        <w:t>Тейковского муниципального района</w:t>
      </w:r>
      <w:r w:rsidRPr="00E524DB">
        <w:rPr>
          <w:rFonts w:ascii="Times New Roman" w:hAnsi="Times New Roman" w:cs="Times New Roman"/>
          <w:bCs w:val="0"/>
          <w:sz w:val="28"/>
          <w:szCs w:val="28"/>
        </w:rPr>
        <w:t xml:space="preserve"> и финансового обеспечения выполнения муниципального задания</w:t>
      </w:r>
      <w:r w:rsidRPr="00E524DB">
        <w:rPr>
          <w:rFonts w:ascii="Times New Roman" w:hAnsi="Times New Roman" w:cs="Times New Roman"/>
          <w:sz w:val="28"/>
          <w:szCs w:val="28"/>
        </w:rPr>
        <w:t xml:space="preserve"> </w:t>
      </w:r>
    </w:p>
    <w:p w:rsidR="002806AF" w:rsidRDefault="002806AF" w:rsidP="002806AF">
      <w:pPr>
        <w:widowControl w:val="0"/>
        <w:autoSpaceDE w:val="0"/>
        <w:autoSpaceDN w:val="0"/>
        <w:adjustRightInd w:val="0"/>
        <w:jc w:val="center"/>
        <w:outlineLvl w:val="1"/>
        <w:rPr>
          <w:sz w:val="28"/>
          <w:szCs w:val="28"/>
        </w:rPr>
      </w:pPr>
    </w:p>
    <w:p w:rsidR="002806AF" w:rsidRPr="00024A9F" w:rsidRDefault="002806AF" w:rsidP="002806AF">
      <w:pPr>
        <w:pStyle w:val="ConsPlusNormal"/>
        <w:jc w:val="center"/>
        <w:outlineLvl w:val="1"/>
        <w:rPr>
          <w:rFonts w:ascii="Times New Roman" w:hAnsi="Times New Roman" w:cs="Times New Roman"/>
          <w:sz w:val="28"/>
          <w:szCs w:val="28"/>
        </w:rPr>
      </w:pPr>
      <w:r w:rsidRPr="00024A9F">
        <w:rPr>
          <w:rFonts w:ascii="Times New Roman" w:hAnsi="Times New Roman" w:cs="Times New Roman"/>
          <w:sz w:val="28"/>
          <w:szCs w:val="28"/>
        </w:rPr>
        <w:t>1. Общие положения</w:t>
      </w:r>
    </w:p>
    <w:p w:rsidR="002806AF" w:rsidRPr="00024A9F" w:rsidRDefault="002806AF" w:rsidP="002806AF">
      <w:pPr>
        <w:pStyle w:val="ConsPlusNormal"/>
        <w:jc w:val="center"/>
        <w:rPr>
          <w:rFonts w:ascii="Times New Roman" w:hAnsi="Times New Roman" w:cs="Times New Roman"/>
          <w:sz w:val="28"/>
          <w:szCs w:val="28"/>
        </w:rPr>
      </w:pP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Настоящий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xml:space="preserve">, созданными на базе имущества, находящегося в собственности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xml:space="preserve"> (далее - муниципальные учреждения), а также муниципальными казенными учреждениями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w:t>
      </w:r>
    </w:p>
    <w:p w:rsidR="002806AF" w:rsidRPr="00024A9F" w:rsidRDefault="002806AF" w:rsidP="002806AF">
      <w:pPr>
        <w:pStyle w:val="ConsPlusNormal"/>
        <w:ind w:firstLine="540"/>
        <w:jc w:val="both"/>
        <w:rPr>
          <w:rFonts w:ascii="Times New Roman" w:hAnsi="Times New Roman" w:cs="Times New Roman"/>
          <w:sz w:val="28"/>
          <w:szCs w:val="28"/>
        </w:rPr>
      </w:pPr>
    </w:p>
    <w:p w:rsidR="002806AF" w:rsidRPr="00024A9F" w:rsidRDefault="002806AF" w:rsidP="002806AF">
      <w:pPr>
        <w:pStyle w:val="ConsPlusNormal"/>
        <w:jc w:val="center"/>
        <w:outlineLvl w:val="1"/>
        <w:rPr>
          <w:rFonts w:ascii="Times New Roman" w:hAnsi="Times New Roman" w:cs="Times New Roman"/>
          <w:sz w:val="28"/>
          <w:szCs w:val="28"/>
        </w:rPr>
      </w:pPr>
      <w:r w:rsidRPr="00024A9F">
        <w:rPr>
          <w:rFonts w:ascii="Times New Roman" w:hAnsi="Times New Roman" w:cs="Times New Roman"/>
          <w:sz w:val="28"/>
          <w:szCs w:val="28"/>
        </w:rPr>
        <w:t>2. Формирование муниципального задания на оказание</w:t>
      </w:r>
    </w:p>
    <w:p w:rsidR="002806AF" w:rsidRPr="00024A9F" w:rsidRDefault="002806AF" w:rsidP="002806AF">
      <w:pPr>
        <w:pStyle w:val="ConsPlusNormal"/>
        <w:jc w:val="center"/>
        <w:rPr>
          <w:rFonts w:ascii="Times New Roman" w:hAnsi="Times New Roman" w:cs="Times New Roman"/>
          <w:sz w:val="28"/>
          <w:szCs w:val="28"/>
        </w:rPr>
      </w:pPr>
      <w:r w:rsidRPr="00024A9F">
        <w:rPr>
          <w:rFonts w:ascii="Times New Roman" w:hAnsi="Times New Roman" w:cs="Times New Roman"/>
          <w:sz w:val="28"/>
          <w:szCs w:val="28"/>
        </w:rPr>
        <w:t>муниципальных услуг (выполнение работ)</w:t>
      </w:r>
    </w:p>
    <w:p w:rsidR="002806AF" w:rsidRPr="00024A9F" w:rsidRDefault="002806AF" w:rsidP="002806AF">
      <w:pPr>
        <w:pStyle w:val="ConsPlusNormal"/>
        <w:jc w:val="center"/>
        <w:rPr>
          <w:rFonts w:ascii="Times New Roman" w:hAnsi="Times New Roman" w:cs="Times New Roman"/>
          <w:sz w:val="28"/>
          <w:szCs w:val="28"/>
        </w:rPr>
      </w:pP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2.1. Муниципальное задание формируется в соответствии с основными видами деятельности, предусмотренными учредительными документами муниципальных учреждений, с учетом предложений муниципальных учреждений,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w:t>
      </w:r>
      <w:r>
        <w:rPr>
          <w:rFonts w:ascii="Times New Roman" w:hAnsi="Times New Roman" w:cs="Times New Roman"/>
          <w:sz w:val="28"/>
          <w:szCs w:val="28"/>
        </w:rPr>
        <w:t xml:space="preserve">Тейковского муниципального района </w:t>
      </w:r>
      <w:r w:rsidRPr="00024A9F">
        <w:rPr>
          <w:rFonts w:ascii="Times New Roman" w:hAnsi="Times New Roman" w:cs="Times New Roman"/>
          <w:sz w:val="28"/>
          <w:szCs w:val="28"/>
        </w:rPr>
        <w:t>муниципального задания в отчетном финансовом году.</w:t>
      </w:r>
    </w:p>
    <w:p w:rsidR="002806AF" w:rsidRPr="00024A9F" w:rsidRDefault="002806AF" w:rsidP="002806AF">
      <w:pPr>
        <w:pStyle w:val="ConsPlusNormal"/>
        <w:ind w:firstLine="540"/>
        <w:jc w:val="both"/>
        <w:rPr>
          <w:rFonts w:ascii="Times New Roman" w:hAnsi="Times New Roman" w:cs="Times New Roman"/>
          <w:sz w:val="28"/>
          <w:szCs w:val="28"/>
        </w:rPr>
      </w:pPr>
      <w:r w:rsidRPr="00BE0070">
        <w:rPr>
          <w:rFonts w:ascii="Times New Roman" w:hAnsi="Times New Roman" w:cs="Times New Roman"/>
          <w:sz w:val="28"/>
          <w:szCs w:val="28"/>
        </w:rPr>
        <w:t xml:space="preserve">Муниципальное </w:t>
      </w:r>
      <w:hyperlink w:anchor="Par224" w:tooltip="                  ГОСУДАРСТВЕННОЕ ЗАДАНИЕ N 1                          " w:history="1">
        <w:r w:rsidRPr="00BE0070">
          <w:rPr>
            <w:rFonts w:ascii="Times New Roman" w:hAnsi="Times New Roman" w:cs="Times New Roman"/>
            <w:sz w:val="28"/>
            <w:szCs w:val="28"/>
          </w:rPr>
          <w:t>задание</w:t>
        </w:r>
      </w:hyperlink>
      <w:r w:rsidRPr="00BE0070">
        <w:rPr>
          <w:rFonts w:ascii="Times New Roman" w:hAnsi="Times New Roman" w:cs="Times New Roman"/>
          <w:sz w:val="28"/>
          <w:szCs w:val="28"/>
        </w:rPr>
        <w:t xml:space="preserve"> формируется</w:t>
      </w:r>
      <w:r w:rsidRPr="00024A9F">
        <w:rPr>
          <w:rFonts w:ascii="Times New Roman" w:hAnsi="Times New Roman" w:cs="Times New Roman"/>
          <w:sz w:val="28"/>
          <w:szCs w:val="28"/>
        </w:rPr>
        <w:t xml:space="preserve"> на основании ведомственного перечня муниципальных услуг (работ), оказываемых и выполняемых муниципальными учреждениями, утвержденного </w:t>
      </w:r>
      <w:r>
        <w:rPr>
          <w:rFonts w:ascii="Times New Roman" w:hAnsi="Times New Roman" w:cs="Times New Roman"/>
          <w:sz w:val="28"/>
          <w:szCs w:val="28"/>
        </w:rPr>
        <w:t xml:space="preserve">постановлением </w:t>
      </w:r>
      <w:r w:rsidRPr="00024A9F">
        <w:rPr>
          <w:rFonts w:ascii="Times New Roman" w:hAnsi="Times New Roman" w:cs="Times New Roman"/>
          <w:sz w:val="28"/>
          <w:szCs w:val="28"/>
        </w:rPr>
        <w:t>администраци</w:t>
      </w:r>
      <w:r>
        <w:rPr>
          <w:rFonts w:ascii="Times New Roman" w:hAnsi="Times New Roman" w:cs="Times New Roman"/>
          <w:sz w:val="28"/>
          <w:szCs w:val="28"/>
        </w:rPr>
        <w:t>и</w:t>
      </w:r>
      <w:r w:rsidRPr="00024A9F">
        <w:rPr>
          <w:rFonts w:ascii="Times New Roman" w:hAnsi="Times New Roman" w:cs="Times New Roman"/>
          <w:sz w:val="28"/>
          <w:szCs w:val="28"/>
        </w:rPr>
        <w:t xml:space="preserve">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xml:space="preserve"> (далее - ведомственный перечень), по форме согласно приложению 1 к настоящему Порядку.</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2.2. Муниципальное задание содержит:</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показатели, характеризующие качество и (или) объем (содержание) оказываемой муниципальной услуги (выполняемой работы);</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порядок контроля за исполнением муниципального задания, в том числе условия и порядок его досрочного прекращения;</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lastRenderedPageBreak/>
        <w:t>требования к отчетности об исполнении муниципального задания.</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Муниципальное задание на оказание муниципальных услуг физическим и юридическим лицам также должно содержать:</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порядок оказания муниципальных услуг;</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определение категорий физических и (или) юридических лиц, являющихся потребителями соответствующих услуг;</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предельные цены (тарифы) на оплату соответствующих услуг физическими или юридическими лицами либо порядок их установления в случаях, если законодательством Российской Федерации предусмотрено оказание муниципальных услуг на платной основе.</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При установлении муниципальному учреждению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xml:space="preserve">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При установлении муниципальному учреждению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xml:space="preserve">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муниципального задания.</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2.3. Муниципальное задание формируется </w:t>
      </w:r>
      <w:r>
        <w:rPr>
          <w:rFonts w:ascii="Times New Roman" w:hAnsi="Times New Roman" w:cs="Times New Roman"/>
          <w:sz w:val="28"/>
          <w:szCs w:val="28"/>
        </w:rPr>
        <w:t>структурными подразделениями администрации Тейковского муниципального района либо главными распорядителями бюджетных средств, в ведении которых находятся муниципальные учреждения</w:t>
      </w:r>
      <w:r w:rsidRPr="00252C1E">
        <w:rPr>
          <w:rFonts w:ascii="Times New Roman" w:hAnsi="Times New Roman" w:cs="Times New Roman"/>
          <w:sz w:val="28"/>
          <w:szCs w:val="28"/>
        </w:rPr>
        <w:t xml:space="preserve">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024A9F">
        <w:rPr>
          <w:rFonts w:ascii="Times New Roman" w:hAnsi="Times New Roman" w:cs="Times New Roman"/>
          <w:sz w:val="28"/>
          <w:szCs w:val="28"/>
        </w:rPr>
        <w:t xml:space="preserve">процессе формирования бюджета </w:t>
      </w:r>
      <w:r>
        <w:rPr>
          <w:rFonts w:ascii="Times New Roman" w:hAnsi="Times New Roman" w:cs="Times New Roman"/>
          <w:sz w:val="28"/>
          <w:szCs w:val="28"/>
        </w:rPr>
        <w:t xml:space="preserve">Тейковского муниципального района </w:t>
      </w:r>
      <w:r w:rsidRPr="00024A9F">
        <w:rPr>
          <w:rFonts w:ascii="Times New Roman" w:hAnsi="Times New Roman" w:cs="Times New Roman"/>
          <w:sz w:val="28"/>
          <w:szCs w:val="28"/>
        </w:rPr>
        <w:t xml:space="preserve"> на очередной финансовый год и плановый период и </w:t>
      </w:r>
      <w:r w:rsidRPr="00FF19A8">
        <w:rPr>
          <w:rFonts w:ascii="Times New Roman" w:hAnsi="Times New Roman" w:cs="Times New Roman"/>
          <w:sz w:val="28"/>
          <w:szCs w:val="28"/>
        </w:rPr>
        <w:t>утверждается администрацией Тейковского муниципального района не позднее 15 рабочих дней со дня утверждения бюджета Тейковского муниципального района и лимитов бюджетных обязательств на финансовое обеспечение выполнения муниципального задания.</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2.4. Муниципальное задание утверждается на очередной финансовый год и плановый период с последующим ежегодным уточнением.</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2806AF" w:rsidRDefault="002806AF" w:rsidP="002806AF">
      <w:pPr>
        <w:pStyle w:val="ConsPlusNormal"/>
        <w:ind w:firstLine="540"/>
        <w:jc w:val="both"/>
      </w:pPr>
      <w:r w:rsidRPr="00024A9F">
        <w:rPr>
          <w:rFonts w:ascii="Times New Roman" w:hAnsi="Times New Roman" w:cs="Times New Roman"/>
          <w:sz w:val="28"/>
          <w:szCs w:val="28"/>
        </w:rPr>
        <w:t xml:space="preserve">2.5. </w:t>
      </w:r>
      <w:r>
        <w:rPr>
          <w:rFonts w:ascii="Times New Roman" w:hAnsi="Times New Roman" w:cs="Times New Roman"/>
          <w:sz w:val="28"/>
          <w:szCs w:val="28"/>
        </w:rPr>
        <w:t>Структурными подразделениями администрации Тейковского муниципального района</w:t>
      </w:r>
      <w:r w:rsidRPr="00FF19A8">
        <w:rPr>
          <w:rFonts w:ascii="Times New Roman" w:hAnsi="Times New Roman" w:cs="Times New Roman"/>
          <w:sz w:val="28"/>
          <w:szCs w:val="28"/>
        </w:rPr>
        <w:t xml:space="preserve"> </w:t>
      </w:r>
      <w:r>
        <w:rPr>
          <w:rFonts w:ascii="Times New Roman" w:hAnsi="Times New Roman" w:cs="Times New Roman"/>
          <w:sz w:val="28"/>
          <w:szCs w:val="28"/>
        </w:rPr>
        <w:t>либо главными распорядителями бюджетных средств, в ведении которых находятся муниципальные учреждения</w:t>
      </w:r>
      <w:r w:rsidRPr="00252C1E">
        <w:rPr>
          <w:rFonts w:ascii="Times New Roman" w:hAnsi="Times New Roman" w:cs="Times New Roman"/>
          <w:sz w:val="28"/>
          <w:szCs w:val="28"/>
        </w:rPr>
        <w:t xml:space="preserve">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ведется реестр муниципальных заданий.</w:t>
      </w:r>
      <w:r w:rsidRPr="003C2F18">
        <w:t xml:space="preserve"> </w:t>
      </w:r>
    </w:p>
    <w:p w:rsidR="002806AF" w:rsidRPr="003C2F18" w:rsidRDefault="002806AF" w:rsidP="002806AF">
      <w:pPr>
        <w:pStyle w:val="ConsPlusNormal"/>
        <w:ind w:firstLine="540"/>
        <w:jc w:val="both"/>
        <w:rPr>
          <w:rFonts w:ascii="Times New Roman" w:hAnsi="Times New Roman" w:cs="Times New Roman"/>
          <w:sz w:val="28"/>
          <w:szCs w:val="28"/>
        </w:rPr>
      </w:pPr>
      <w:r w:rsidRPr="003C2F18">
        <w:rPr>
          <w:rFonts w:ascii="Times New Roman" w:hAnsi="Times New Roman" w:cs="Times New Roman"/>
          <w:sz w:val="28"/>
          <w:szCs w:val="28"/>
        </w:rPr>
        <w:t xml:space="preserve">Реестр </w:t>
      </w:r>
      <w:r>
        <w:rPr>
          <w:rFonts w:ascii="Times New Roman" w:hAnsi="Times New Roman" w:cs="Times New Roman"/>
          <w:sz w:val="28"/>
          <w:szCs w:val="28"/>
        </w:rPr>
        <w:t>муниципальных</w:t>
      </w:r>
      <w:r w:rsidRPr="003C2F18">
        <w:rPr>
          <w:rFonts w:ascii="Times New Roman" w:hAnsi="Times New Roman" w:cs="Times New Roman"/>
          <w:sz w:val="28"/>
          <w:szCs w:val="28"/>
        </w:rPr>
        <w:t xml:space="preserve"> заданий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и едином портале бюджетной системы Российской Федерации.</w:t>
      </w:r>
    </w:p>
    <w:p w:rsidR="002806AF" w:rsidRPr="002806AF" w:rsidRDefault="002806AF" w:rsidP="002806AF">
      <w:pPr>
        <w:pStyle w:val="ConsPlusNormal"/>
        <w:ind w:firstLine="540"/>
        <w:jc w:val="both"/>
        <w:rPr>
          <w:rFonts w:ascii="Times New Roman" w:hAnsi="Times New Roman" w:cs="Times New Roman"/>
          <w:sz w:val="28"/>
          <w:szCs w:val="28"/>
        </w:rPr>
      </w:pPr>
      <w:r w:rsidRPr="003C2F18">
        <w:rPr>
          <w:rFonts w:ascii="Times New Roman" w:hAnsi="Times New Roman" w:cs="Times New Roman"/>
          <w:sz w:val="28"/>
          <w:szCs w:val="28"/>
        </w:rPr>
        <w:t xml:space="preserve">2.6. Муниципальные задания и </w:t>
      </w:r>
      <w:hyperlink w:anchor="Par589" w:tooltip="                   ОТЧЕТ ОБ ИСПОЛНЕНИИ                                   " w:history="1">
        <w:r w:rsidRPr="002806AF">
          <w:rPr>
            <w:rFonts w:ascii="Times New Roman" w:hAnsi="Times New Roman" w:cs="Times New Roman"/>
            <w:sz w:val="28"/>
            <w:szCs w:val="28"/>
          </w:rPr>
          <w:t>отчет</w:t>
        </w:r>
      </w:hyperlink>
      <w:r w:rsidRPr="002806AF">
        <w:rPr>
          <w:rFonts w:ascii="Times New Roman" w:hAnsi="Times New Roman" w:cs="Times New Roman"/>
          <w:sz w:val="28"/>
          <w:szCs w:val="28"/>
        </w:rPr>
        <w:t xml:space="preserve"> о выполнении муниципального задания, формируемый по форме согласно приложению 2 к настоящему </w:t>
      </w:r>
      <w:r w:rsidRPr="002806AF">
        <w:rPr>
          <w:rFonts w:ascii="Times New Roman" w:hAnsi="Times New Roman" w:cs="Times New Roman"/>
          <w:sz w:val="28"/>
          <w:szCs w:val="28"/>
        </w:rPr>
        <w:lastRenderedPageBreak/>
        <w:t>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2806AF">
          <w:rPr>
            <w:rStyle w:val="a3"/>
            <w:rFonts w:ascii="Times New Roman" w:hAnsi="Times New Roman" w:cs="Times New Roman"/>
            <w:color w:val="auto"/>
            <w:sz w:val="28"/>
            <w:szCs w:val="28"/>
          </w:rPr>
          <w:t>www.bus.gov.ru</w:t>
        </w:r>
      </w:hyperlink>
      <w:r w:rsidRPr="002806AF">
        <w:rPr>
          <w:rFonts w:ascii="Times New Roman" w:hAnsi="Times New Roman" w:cs="Times New Roman"/>
          <w:sz w:val="28"/>
          <w:szCs w:val="28"/>
        </w:rPr>
        <w:t>).</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 </w:t>
      </w:r>
    </w:p>
    <w:p w:rsidR="002806AF" w:rsidRPr="00024A9F" w:rsidRDefault="002806AF" w:rsidP="002806AF">
      <w:pPr>
        <w:pStyle w:val="ConsPlusNormal"/>
        <w:jc w:val="center"/>
        <w:outlineLvl w:val="1"/>
        <w:rPr>
          <w:rFonts w:ascii="Times New Roman" w:hAnsi="Times New Roman" w:cs="Times New Roman"/>
          <w:sz w:val="28"/>
          <w:szCs w:val="28"/>
        </w:rPr>
      </w:pPr>
      <w:r w:rsidRPr="00024A9F">
        <w:rPr>
          <w:rFonts w:ascii="Times New Roman" w:hAnsi="Times New Roman" w:cs="Times New Roman"/>
          <w:sz w:val="28"/>
          <w:szCs w:val="28"/>
        </w:rPr>
        <w:t>3. Финансовое обеспечение выполнения</w:t>
      </w:r>
    </w:p>
    <w:p w:rsidR="002806AF" w:rsidRPr="00024A9F" w:rsidRDefault="002806AF" w:rsidP="002806AF">
      <w:pPr>
        <w:pStyle w:val="ConsPlusNormal"/>
        <w:jc w:val="center"/>
        <w:rPr>
          <w:rFonts w:ascii="Times New Roman" w:hAnsi="Times New Roman" w:cs="Times New Roman"/>
          <w:sz w:val="28"/>
          <w:szCs w:val="28"/>
        </w:rPr>
      </w:pPr>
      <w:r w:rsidRPr="00024A9F">
        <w:rPr>
          <w:rFonts w:ascii="Times New Roman" w:hAnsi="Times New Roman" w:cs="Times New Roman"/>
          <w:sz w:val="28"/>
          <w:szCs w:val="28"/>
        </w:rPr>
        <w:t>муниципального задания</w:t>
      </w:r>
    </w:p>
    <w:p w:rsidR="002806AF" w:rsidRPr="00024A9F" w:rsidRDefault="002806AF" w:rsidP="002806AF">
      <w:pPr>
        <w:pStyle w:val="ConsPlusNormal"/>
        <w:ind w:firstLine="540"/>
        <w:jc w:val="both"/>
        <w:rPr>
          <w:rFonts w:ascii="Times New Roman" w:hAnsi="Times New Roman" w:cs="Times New Roman"/>
          <w:sz w:val="28"/>
          <w:szCs w:val="28"/>
        </w:rPr>
      </w:pP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xml:space="preserve">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затрат на содержание имущества учреждения, не используемого для оказания муниципальной услуги (выполнения работы).</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3.2. Финансовое обеспечение выполнения муниципального задания осуществляется в пределах бюджетных ассигнований, предусмотренных в бюджете</w:t>
      </w:r>
      <w:r>
        <w:rPr>
          <w:rFonts w:ascii="Times New Roman" w:hAnsi="Times New Roman" w:cs="Times New Roman"/>
          <w:sz w:val="28"/>
          <w:szCs w:val="28"/>
        </w:rPr>
        <w:t xml:space="preserve"> Тейковского муниципального района</w:t>
      </w:r>
      <w:r w:rsidRPr="00024A9F">
        <w:rPr>
          <w:rFonts w:ascii="Times New Roman" w:hAnsi="Times New Roman" w:cs="Times New Roman"/>
          <w:sz w:val="28"/>
          <w:szCs w:val="28"/>
        </w:rPr>
        <w:t xml:space="preserve"> на указанные цели.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Финансовое обеспечение выполнения муниципального задания муниципальным бюджетным учреждением осуществляется посредством предоставления субсидии.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Финансовое обеспечение выполнения муниципального задания муниципальным казенным учреждением осуществляется в соответствии с </w:t>
      </w:r>
      <w:r w:rsidRPr="00120902">
        <w:rPr>
          <w:rFonts w:ascii="Times New Roman" w:hAnsi="Times New Roman" w:cs="Times New Roman"/>
          <w:sz w:val="28"/>
          <w:szCs w:val="28"/>
        </w:rPr>
        <w:t>показателями бюджетной сметы этого учреждения. Главные распорядители средств бюджета Тейковского муниципального района, в ведении которых находятся муниципальные казенные учреждения</w:t>
      </w:r>
      <w:r>
        <w:rPr>
          <w:rFonts w:ascii="Times New Roman" w:hAnsi="Times New Roman" w:cs="Times New Roman"/>
          <w:sz w:val="28"/>
          <w:szCs w:val="28"/>
        </w:rPr>
        <w:t xml:space="preserve"> </w:t>
      </w:r>
      <w:r w:rsidRPr="00120902">
        <w:rPr>
          <w:rFonts w:ascii="Times New Roman" w:hAnsi="Times New Roman" w:cs="Times New Roman"/>
          <w:sz w:val="28"/>
          <w:szCs w:val="28"/>
        </w:rPr>
        <w:t>Тейковского муниципального района, при определении показателей бюджетной сметы вправе использовать нормативные затраты.</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3.3. Объем финансового обеспечения выполнения муниципального задания (R) с использованием нормативных затрат рассчитывается по формуле:</w:t>
      </w:r>
    </w:p>
    <w:p w:rsidR="002806AF" w:rsidRPr="00024A9F" w:rsidRDefault="002806AF" w:rsidP="002806AF">
      <w:pPr>
        <w:pStyle w:val="ConsPlusNormal"/>
        <w:ind w:firstLine="540"/>
        <w:jc w:val="both"/>
        <w:rPr>
          <w:rFonts w:ascii="Times New Roman" w:hAnsi="Times New Roman" w:cs="Times New Roman"/>
          <w:sz w:val="28"/>
          <w:szCs w:val="28"/>
        </w:rPr>
      </w:pPr>
    </w:p>
    <w:p w:rsidR="002806AF" w:rsidRPr="00024A9F" w:rsidRDefault="002806AF" w:rsidP="002806AF">
      <w:pPr>
        <w:pStyle w:val="ConsPlusNormal"/>
        <w:jc w:val="center"/>
        <w:rPr>
          <w:rFonts w:ascii="Times New Roman" w:hAnsi="Times New Roman" w:cs="Times New Roman"/>
          <w:sz w:val="28"/>
          <w:szCs w:val="28"/>
        </w:rPr>
      </w:pPr>
      <w:r w:rsidRPr="00024A9F">
        <w:rPr>
          <w:rFonts w:ascii="Times New Roman" w:hAnsi="Times New Roman" w:cs="Times New Roman"/>
          <w:noProof/>
          <w:position w:val="-16"/>
          <w:sz w:val="28"/>
          <w:szCs w:val="28"/>
        </w:rPr>
        <w:drawing>
          <wp:inline distT="0" distB="0" distL="0" distR="0">
            <wp:extent cx="346710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7100" cy="266700"/>
                    </a:xfrm>
                    <a:prstGeom prst="rect">
                      <a:avLst/>
                    </a:prstGeom>
                    <a:noFill/>
                    <a:ln>
                      <a:noFill/>
                    </a:ln>
                  </pic:spPr>
                </pic:pic>
              </a:graphicData>
            </a:graphic>
          </wp:inline>
        </w:drawing>
      </w:r>
    </w:p>
    <w:p w:rsidR="002806AF" w:rsidRPr="00024A9F" w:rsidRDefault="002806AF" w:rsidP="002806AF">
      <w:pPr>
        <w:pStyle w:val="ConsPlusNormal"/>
        <w:ind w:firstLine="540"/>
        <w:jc w:val="both"/>
        <w:rPr>
          <w:rFonts w:ascii="Times New Roman" w:hAnsi="Times New Roman" w:cs="Times New Roman"/>
          <w:sz w:val="28"/>
          <w:szCs w:val="28"/>
        </w:rPr>
      </w:pP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noProof/>
          <w:position w:val="-12"/>
          <w:sz w:val="28"/>
          <w:szCs w:val="28"/>
        </w:rPr>
        <w:drawing>
          <wp:inline distT="0" distB="0" distL="0" distR="0">
            <wp:extent cx="1905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24A9F">
        <w:rPr>
          <w:rFonts w:ascii="Times New Roman" w:hAnsi="Times New Roman" w:cs="Times New Roman"/>
          <w:sz w:val="28"/>
          <w:szCs w:val="28"/>
        </w:rPr>
        <w:t xml:space="preserve"> - нормативные затраты на оказание i-й муниципальной услуги, включенной в ведомственный перечень;</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noProof/>
          <w:position w:val="-12"/>
          <w:sz w:val="28"/>
          <w:szCs w:val="28"/>
        </w:rPr>
        <w:drawing>
          <wp:inline distT="0" distB="0" distL="0" distR="0">
            <wp:extent cx="1524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24A9F">
        <w:rPr>
          <w:rFonts w:ascii="Times New Roman" w:hAnsi="Times New Roman" w:cs="Times New Roman"/>
          <w:sz w:val="28"/>
          <w:szCs w:val="28"/>
        </w:rPr>
        <w:t xml:space="preserve"> - объем i-й муниципальной услуги, установленной муниципальным заданием;</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noProof/>
          <w:position w:val="-12"/>
          <w:sz w:val="28"/>
          <w:szCs w:val="28"/>
        </w:rPr>
        <w:drawing>
          <wp:inline distT="0" distB="0" distL="0" distR="0">
            <wp:extent cx="2286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24A9F">
        <w:rPr>
          <w:rFonts w:ascii="Times New Roman" w:hAnsi="Times New Roman" w:cs="Times New Roman"/>
          <w:sz w:val="28"/>
          <w:szCs w:val="28"/>
        </w:rPr>
        <w:t xml:space="preserve"> - нормативные затраты на выполнение w-й работы, включенной в ведомственный перечень;</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noProof/>
          <w:position w:val="-12"/>
          <w:sz w:val="28"/>
          <w:szCs w:val="28"/>
        </w:rPr>
        <w:drawing>
          <wp:inline distT="0" distB="0" distL="0" distR="0">
            <wp:extent cx="1524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24A9F">
        <w:rPr>
          <w:rFonts w:ascii="Times New Roman" w:hAnsi="Times New Roman" w:cs="Times New Roman"/>
          <w:sz w:val="28"/>
          <w:szCs w:val="28"/>
        </w:rPr>
        <w:t xml:space="preserve"> - размер платы (тариф, цена) за оказание i-й муниципальной услуги (работы) в соответствии </w:t>
      </w:r>
      <w:r w:rsidRPr="002806AF">
        <w:rPr>
          <w:rFonts w:ascii="Times New Roman" w:hAnsi="Times New Roman" w:cs="Times New Roman"/>
          <w:sz w:val="28"/>
          <w:szCs w:val="28"/>
        </w:rPr>
        <w:t xml:space="preserve">с </w:t>
      </w:r>
      <w:hyperlink w:anchor="Par179" w:tooltip="3.25. В случае если государственное бюджетное или автономное учреждение Ивановской области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 w:history="1">
        <w:r w:rsidRPr="002806AF">
          <w:rPr>
            <w:rFonts w:ascii="Times New Roman" w:hAnsi="Times New Roman" w:cs="Times New Roman"/>
            <w:sz w:val="28"/>
            <w:szCs w:val="28"/>
          </w:rPr>
          <w:t>пунктом 3.25</w:t>
        </w:r>
      </w:hyperlink>
      <w:r w:rsidRPr="00024A9F">
        <w:rPr>
          <w:rFonts w:ascii="Times New Roman" w:hAnsi="Times New Roman" w:cs="Times New Roman"/>
          <w:sz w:val="28"/>
          <w:szCs w:val="28"/>
        </w:rPr>
        <w:t xml:space="preserve"> настоящего Положения, установленный </w:t>
      </w:r>
      <w:r w:rsidRPr="00024A9F">
        <w:rPr>
          <w:rFonts w:ascii="Times New Roman" w:hAnsi="Times New Roman" w:cs="Times New Roman"/>
          <w:sz w:val="28"/>
          <w:szCs w:val="28"/>
        </w:rPr>
        <w:lastRenderedPageBreak/>
        <w:t>муниципальным заданием;</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noProof/>
          <w:position w:val="-6"/>
          <w:sz w:val="28"/>
          <w:szCs w:val="28"/>
        </w:rPr>
        <w:drawing>
          <wp:inline distT="0" distB="0" distL="0" distR="0">
            <wp:extent cx="304800" cy="200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024A9F">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noProof/>
          <w:position w:val="-6"/>
          <w:sz w:val="28"/>
          <w:szCs w:val="28"/>
        </w:rPr>
        <w:drawing>
          <wp:inline distT="0" distB="0" distL="0" distR="0">
            <wp:extent cx="304800" cy="200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024A9F">
        <w:rPr>
          <w:rFonts w:ascii="Times New Roman" w:hAnsi="Times New Roman" w:cs="Times New Roman"/>
          <w:sz w:val="28"/>
          <w:szCs w:val="28"/>
        </w:rPr>
        <w:t xml:space="preserve"> - затраты на содержание имущества учреждения, не используемого для оказания муниципальных услуг (выполнения работ) (далее - не используемое для выполнения муниципального задания имущество).</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3.4.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3.5. Значения нормативных затрат на оказание муниципальной услуги утверждаются </w:t>
      </w:r>
      <w:r>
        <w:rPr>
          <w:rFonts w:ascii="Times New Roman" w:hAnsi="Times New Roman" w:cs="Times New Roman"/>
          <w:sz w:val="28"/>
          <w:szCs w:val="28"/>
        </w:rPr>
        <w:t>администрацией Тейковского муниципального района.</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3.6. Базовый норматив затрат на оказание муниципальной услуги состоит из базового норматива:</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 непосредственно связанных с оказанием муниципальной услуги;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 на содержание имущества и общехозяйственные нужды, связанных с оказанием муниципальной услуги.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3.7.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(далее - показатели отраслевой специфики), отраслевой корректирующий коэффициент при которых принимает значение, равное 1.</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3.8.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2806A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w:t>
      </w:r>
      <w:r>
        <w:rPr>
          <w:rFonts w:ascii="Times New Roman" w:hAnsi="Times New Roman" w:cs="Times New Roman"/>
          <w:sz w:val="28"/>
          <w:szCs w:val="28"/>
        </w:rPr>
        <w:t>ениями Тейковского муниципального района</w:t>
      </w:r>
      <w:r w:rsidRPr="00024A9F">
        <w:rPr>
          <w:rFonts w:ascii="Times New Roman" w:hAnsi="Times New Roman" w:cs="Times New Roman"/>
          <w:sz w:val="28"/>
          <w:szCs w:val="28"/>
        </w:rPr>
        <w:t>, нормы, выраженные в натуральных показателях, определяются на основе анализа и усреднения показателей деятельности муниципаль</w:t>
      </w:r>
      <w:r>
        <w:rPr>
          <w:rFonts w:ascii="Times New Roman" w:hAnsi="Times New Roman" w:cs="Times New Roman"/>
          <w:sz w:val="28"/>
          <w:szCs w:val="28"/>
        </w:rPr>
        <w:t xml:space="preserve">ного учреждения </w:t>
      </w:r>
      <w:r>
        <w:rPr>
          <w:rFonts w:ascii="Times New Roman" w:hAnsi="Times New Roman" w:cs="Times New Roman"/>
          <w:sz w:val="28"/>
          <w:szCs w:val="28"/>
        </w:rPr>
        <w:t xml:space="preserve">Тейковского муниципального </w:t>
      </w:r>
      <w:proofErr w:type="gramStart"/>
      <w:r>
        <w:rPr>
          <w:rFonts w:ascii="Times New Roman" w:hAnsi="Times New Roman" w:cs="Times New Roman"/>
          <w:sz w:val="28"/>
          <w:szCs w:val="28"/>
        </w:rPr>
        <w:t>района</w:t>
      </w:r>
      <w:r w:rsidRPr="00024A9F">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24A9F">
        <w:rPr>
          <w:rFonts w:ascii="Times New Roman" w:hAnsi="Times New Roman" w:cs="Times New Roman"/>
          <w:sz w:val="28"/>
          <w:szCs w:val="28"/>
        </w:rPr>
        <w:t xml:space="preserve">которое имеет минимальный объем затрат на оказание единицы муниципальной услуги </w:t>
      </w:r>
    </w:p>
    <w:p w:rsidR="002806AF" w:rsidRDefault="002806AF" w:rsidP="002806AF">
      <w:pPr>
        <w:pStyle w:val="ConsPlusNormal"/>
        <w:ind w:firstLine="540"/>
        <w:jc w:val="both"/>
        <w:rPr>
          <w:rFonts w:ascii="Times New Roman" w:hAnsi="Times New Roman" w:cs="Times New Roman"/>
          <w:sz w:val="28"/>
          <w:szCs w:val="28"/>
        </w:rPr>
      </w:pPr>
    </w:p>
    <w:p w:rsidR="002806AF" w:rsidRPr="00024A9F" w:rsidRDefault="002806AF" w:rsidP="002806AF">
      <w:pPr>
        <w:pStyle w:val="ConsPlusNormal"/>
        <w:ind w:firstLine="0"/>
        <w:jc w:val="both"/>
        <w:rPr>
          <w:rFonts w:ascii="Times New Roman" w:hAnsi="Times New Roman" w:cs="Times New Roman"/>
          <w:sz w:val="28"/>
          <w:szCs w:val="28"/>
        </w:rPr>
      </w:pPr>
      <w:r w:rsidRPr="00024A9F">
        <w:rPr>
          <w:rFonts w:ascii="Times New Roman" w:hAnsi="Times New Roman" w:cs="Times New Roman"/>
          <w:sz w:val="28"/>
          <w:szCs w:val="28"/>
        </w:rPr>
        <w:t xml:space="preserve">при выполнении требований к качеству оказания муниципальной услуги, отраженных в ведомственном перечне, либо на основе медианного значения по муниципальным учреждениям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оказывающим муниципальную услугу в установленной сфере деятельности.</w:t>
      </w:r>
    </w:p>
    <w:p w:rsidR="002806A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Значения базового норматива затрат рассчитываются </w:t>
      </w:r>
      <w:r>
        <w:rPr>
          <w:rFonts w:ascii="Times New Roman" w:hAnsi="Times New Roman" w:cs="Times New Roman"/>
          <w:sz w:val="28"/>
          <w:szCs w:val="28"/>
        </w:rPr>
        <w:t xml:space="preserve">в соответствии </w:t>
      </w:r>
      <w:r w:rsidRPr="00024A9F">
        <w:rPr>
          <w:rFonts w:ascii="Times New Roman" w:hAnsi="Times New Roman" w:cs="Times New Roman"/>
          <w:sz w:val="28"/>
          <w:szCs w:val="28"/>
        </w:rPr>
        <w:t xml:space="preserve">с </w:t>
      </w:r>
      <w:r>
        <w:rPr>
          <w:rFonts w:ascii="Times New Roman" w:hAnsi="Times New Roman" w:cs="Times New Roman"/>
          <w:sz w:val="28"/>
          <w:szCs w:val="28"/>
        </w:rPr>
        <w:t>порядком определения</w:t>
      </w:r>
      <w:r w:rsidRPr="00136582">
        <w:rPr>
          <w:rFonts w:ascii="Times New Roman" w:hAnsi="Times New Roman" w:cs="Times New Roman"/>
          <w:sz w:val="28"/>
          <w:szCs w:val="28"/>
        </w:rPr>
        <w:t xml:space="preserve"> нормативных затрат на оказание муниципальных услуг</w:t>
      </w:r>
      <w:r>
        <w:rPr>
          <w:rFonts w:ascii="Times New Roman" w:hAnsi="Times New Roman" w:cs="Times New Roman"/>
          <w:sz w:val="28"/>
          <w:szCs w:val="28"/>
        </w:rPr>
        <w:t xml:space="preserve"> муниципальными учреждениями Тейков</w:t>
      </w:r>
      <w:r w:rsidRPr="00136582">
        <w:rPr>
          <w:rFonts w:ascii="Times New Roman" w:hAnsi="Times New Roman" w:cs="Times New Roman"/>
          <w:sz w:val="28"/>
          <w:szCs w:val="28"/>
        </w:rPr>
        <w:t>ского муници</w:t>
      </w:r>
      <w:r>
        <w:rPr>
          <w:rFonts w:ascii="Times New Roman" w:hAnsi="Times New Roman" w:cs="Times New Roman"/>
          <w:sz w:val="28"/>
          <w:szCs w:val="28"/>
        </w:rPr>
        <w:t>пального района</w:t>
      </w:r>
      <w:r w:rsidRPr="00136582">
        <w:rPr>
          <w:rFonts w:ascii="Times New Roman" w:hAnsi="Times New Roman" w:cs="Times New Roman"/>
          <w:sz w:val="28"/>
          <w:szCs w:val="28"/>
        </w:rPr>
        <w:t>, применяемы</w:t>
      </w:r>
      <w:r>
        <w:rPr>
          <w:rFonts w:ascii="Times New Roman" w:hAnsi="Times New Roman" w:cs="Times New Roman"/>
          <w:sz w:val="28"/>
          <w:szCs w:val="28"/>
        </w:rPr>
        <w:t>х</w:t>
      </w:r>
      <w:r w:rsidRPr="00136582">
        <w:rPr>
          <w:rFonts w:ascii="Times New Roman" w:hAnsi="Times New Roman" w:cs="Times New Roman"/>
          <w:sz w:val="28"/>
          <w:szCs w:val="28"/>
        </w:rPr>
        <w:t xml:space="preserve"> при расчете объема финансово</w:t>
      </w:r>
      <w:r>
        <w:rPr>
          <w:rFonts w:ascii="Times New Roman" w:hAnsi="Times New Roman" w:cs="Times New Roman"/>
          <w:sz w:val="28"/>
          <w:szCs w:val="28"/>
        </w:rPr>
        <w:t xml:space="preserve">го </w:t>
      </w:r>
      <w:r w:rsidRPr="00136582">
        <w:rPr>
          <w:rFonts w:ascii="Times New Roman" w:hAnsi="Times New Roman" w:cs="Times New Roman"/>
          <w:sz w:val="28"/>
          <w:szCs w:val="28"/>
        </w:rPr>
        <w:t>обеспечени</w:t>
      </w:r>
      <w:r>
        <w:rPr>
          <w:rFonts w:ascii="Times New Roman" w:hAnsi="Times New Roman" w:cs="Times New Roman"/>
          <w:sz w:val="28"/>
          <w:szCs w:val="28"/>
        </w:rPr>
        <w:t>я</w:t>
      </w:r>
      <w:r w:rsidRPr="00136582">
        <w:rPr>
          <w:rFonts w:ascii="Times New Roman" w:hAnsi="Times New Roman" w:cs="Times New Roman"/>
          <w:sz w:val="28"/>
          <w:szCs w:val="28"/>
        </w:rPr>
        <w:t xml:space="preserve"> выполнения муниципального задания на оказание муниципальных услуг (выполнение работ)</w:t>
      </w:r>
      <w:r>
        <w:rPr>
          <w:rFonts w:ascii="Times New Roman" w:hAnsi="Times New Roman" w:cs="Times New Roman"/>
          <w:sz w:val="28"/>
          <w:szCs w:val="28"/>
        </w:rPr>
        <w:t xml:space="preserve"> муниципальными учреждениями Тейков</w:t>
      </w:r>
      <w:r w:rsidRPr="00136582">
        <w:rPr>
          <w:rFonts w:ascii="Times New Roman" w:hAnsi="Times New Roman" w:cs="Times New Roman"/>
          <w:sz w:val="28"/>
          <w:szCs w:val="28"/>
        </w:rPr>
        <w:t>ского муниципального района</w:t>
      </w:r>
      <w:r>
        <w:rPr>
          <w:rFonts w:ascii="Times New Roman" w:hAnsi="Times New Roman" w:cs="Times New Roman"/>
          <w:sz w:val="28"/>
          <w:szCs w:val="28"/>
        </w:rPr>
        <w:t>, утвержденного администрацией Тейковского муниципального района.</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3.9. В базовый норматив затрат, непосредственно связанных с оказанием муниципальной услуги, включаются:</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(в том числе затраты на арендные платежи);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иные затраты, непосредственно связанные с оказанием муниципальной услуги.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3.10. В базовый норматив затрат на содержание имущества и общехозяйственные нужды, связанных с оказанием муниципальной услуги, включаются:</w:t>
      </w:r>
    </w:p>
    <w:p w:rsidR="002806AF" w:rsidRPr="00024A9F" w:rsidRDefault="002806AF" w:rsidP="002806AF">
      <w:pPr>
        <w:pStyle w:val="ConsPlusNormal"/>
        <w:ind w:firstLine="540"/>
        <w:jc w:val="both"/>
        <w:rPr>
          <w:rFonts w:ascii="Times New Roman" w:hAnsi="Times New Roman" w:cs="Times New Roman"/>
          <w:sz w:val="28"/>
          <w:szCs w:val="28"/>
        </w:rPr>
      </w:pPr>
      <w:bookmarkStart w:id="0" w:name="Par120"/>
      <w:bookmarkEnd w:id="0"/>
      <w:r w:rsidRPr="00024A9F">
        <w:rPr>
          <w:rFonts w:ascii="Times New Roman" w:hAnsi="Times New Roman" w:cs="Times New Roman"/>
          <w:sz w:val="28"/>
          <w:szCs w:val="28"/>
        </w:rPr>
        <w:t>затраты на коммунальные услуги;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содержание объектов недвижимого имущества (в том числе затраты на арендные платежи);</w:t>
      </w:r>
    </w:p>
    <w:p w:rsidR="002806AF" w:rsidRPr="00024A9F" w:rsidRDefault="002806AF" w:rsidP="002806AF">
      <w:pPr>
        <w:pStyle w:val="ConsPlusNormal"/>
        <w:ind w:firstLine="540"/>
        <w:jc w:val="both"/>
        <w:rPr>
          <w:rFonts w:ascii="Times New Roman" w:hAnsi="Times New Roman" w:cs="Times New Roman"/>
          <w:sz w:val="28"/>
          <w:szCs w:val="28"/>
        </w:rPr>
      </w:pPr>
      <w:bookmarkStart w:id="1" w:name="Par122"/>
      <w:bookmarkEnd w:id="1"/>
      <w:r w:rsidRPr="00024A9F">
        <w:rPr>
          <w:rFonts w:ascii="Times New Roman" w:hAnsi="Times New Roman" w:cs="Times New Roman"/>
          <w:sz w:val="28"/>
          <w:szCs w:val="28"/>
        </w:rPr>
        <w:t>затраты на содержание объектов особо ценного движимого имущества;</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приобретение услуг связи;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приобретение транспортных услуг;</w:t>
      </w:r>
    </w:p>
    <w:p w:rsidR="002806A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w:t>
      </w:r>
    </w:p>
    <w:p w:rsidR="002806AF" w:rsidRPr="00024A9F" w:rsidRDefault="002806AF" w:rsidP="002806AF">
      <w:pPr>
        <w:pStyle w:val="ConsPlusNormal"/>
        <w:ind w:firstLine="0"/>
        <w:jc w:val="both"/>
        <w:rPr>
          <w:rFonts w:ascii="Times New Roman" w:hAnsi="Times New Roman" w:cs="Times New Roman"/>
          <w:sz w:val="28"/>
          <w:szCs w:val="28"/>
        </w:rPr>
      </w:pPr>
      <w:r w:rsidRPr="00024A9F">
        <w:rPr>
          <w:rFonts w:ascii="Times New Roman" w:hAnsi="Times New Roman" w:cs="Times New Roman"/>
          <w:sz w:val="28"/>
          <w:szCs w:val="28"/>
        </w:rPr>
        <w:t>случаях, установленных стандартом услуги;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прочие общехозяйственные нужды, связанные с оказанием муниципальной услуги.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В затраты, указанные в </w:t>
      </w:r>
      <w:hyperlink w:anchor="Par120" w:tooltip="затраты на коммунальные услуги;" w:history="1">
        <w:r w:rsidRPr="002806AF">
          <w:rPr>
            <w:rFonts w:ascii="Times New Roman" w:hAnsi="Times New Roman" w:cs="Times New Roman"/>
            <w:sz w:val="28"/>
            <w:szCs w:val="28"/>
          </w:rPr>
          <w:t>абзацах втором</w:t>
        </w:r>
      </w:hyperlink>
      <w:r w:rsidRPr="002806AF">
        <w:rPr>
          <w:rFonts w:ascii="Times New Roman" w:hAnsi="Times New Roman" w:cs="Times New Roman"/>
          <w:sz w:val="28"/>
          <w:szCs w:val="28"/>
        </w:rPr>
        <w:t xml:space="preserve"> - </w:t>
      </w:r>
      <w:hyperlink w:anchor="Par122" w:tooltip="затраты на содержание объектов особо ценного движимого имущества;" w:history="1">
        <w:r w:rsidRPr="002806AF">
          <w:rPr>
            <w:rFonts w:ascii="Times New Roman" w:hAnsi="Times New Roman" w:cs="Times New Roman"/>
            <w:sz w:val="28"/>
            <w:szCs w:val="28"/>
          </w:rPr>
          <w:t>четвертом</w:t>
        </w:r>
      </w:hyperlink>
      <w:r w:rsidRPr="002806AF">
        <w:rPr>
          <w:rFonts w:ascii="Times New Roman" w:hAnsi="Times New Roman" w:cs="Times New Roman"/>
          <w:sz w:val="28"/>
          <w:szCs w:val="28"/>
        </w:rPr>
        <w:t xml:space="preserve"> на</w:t>
      </w:r>
      <w:r w:rsidRPr="00024A9F">
        <w:rPr>
          <w:rFonts w:ascii="Times New Roman" w:hAnsi="Times New Roman" w:cs="Times New Roman"/>
          <w:sz w:val="28"/>
          <w:szCs w:val="28"/>
        </w:rPr>
        <w:t xml:space="preserve">стоящего пункта, включаются затраты в отношении имущества учреждения, используемого для выполнения муниципального задания, в том числе на основании договора аренды (финансовой аренды) или договора безвозмездного пользования (далее - </w:t>
      </w:r>
      <w:r w:rsidRPr="00024A9F">
        <w:rPr>
          <w:rFonts w:ascii="Times New Roman" w:hAnsi="Times New Roman" w:cs="Times New Roman"/>
          <w:sz w:val="28"/>
          <w:szCs w:val="28"/>
        </w:rPr>
        <w:lastRenderedPageBreak/>
        <w:t>имущество, необходимое для выполнения муниципального задания) на оказание муниципальной услуги.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3.11. Значение базового норматива затрат на оказание муниципальной услуги утверждается </w:t>
      </w:r>
      <w:r>
        <w:rPr>
          <w:rFonts w:ascii="Times New Roman" w:hAnsi="Times New Roman" w:cs="Times New Roman"/>
          <w:sz w:val="28"/>
          <w:szCs w:val="28"/>
        </w:rPr>
        <w:t>администрацией Тейковского муниципального района либо главным</w:t>
      </w:r>
      <w:r w:rsidRPr="00024A9F">
        <w:rPr>
          <w:rFonts w:ascii="Times New Roman" w:hAnsi="Times New Roman" w:cs="Times New Roman"/>
          <w:sz w:val="28"/>
          <w:szCs w:val="28"/>
        </w:rPr>
        <w:t xml:space="preserve"> распорядителем средств бюджета</w:t>
      </w:r>
      <w:r>
        <w:rPr>
          <w:rFonts w:ascii="Times New Roman" w:hAnsi="Times New Roman" w:cs="Times New Roman"/>
          <w:sz w:val="28"/>
          <w:szCs w:val="28"/>
        </w:rPr>
        <w:t xml:space="preserve"> района</w:t>
      </w:r>
      <w:r w:rsidRPr="00024A9F">
        <w:rPr>
          <w:rFonts w:ascii="Times New Roman" w:hAnsi="Times New Roman" w:cs="Times New Roman"/>
          <w:sz w:val="28"/>
          <w:szCs w:val="28"/>
        </w:rPr>
        <w:t>, в ведении которого находятся муниципальные учре</w:t>
      </w:r>
      <w:r>
        <w:rPr>
          <w:rFonts w:ascii="Times New Roman" w:hAnsi="Times New Roman" w:cs="Times New Roman"/>
          <w:sz w:val="28"/>
          <w:szCs w:val="28"/>
        </w:rPr>
        <w:t xml:space="preserve">ждения Тейковского муниципального района, </w:t>
      </w:r>
      <w:r w:rsidRPr="00024A9F">
        <w:rPr>
          <w:rFonts w:ascii="Times New Roman" w:hAnsi="Times New Roman" w:cs="Times New Roman"/>
          <w:sz w:val="28"/>
          <w:szCs w:val="28"/>
        </w:rPr>
        <w:t>с выделением суммы затрат:</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на оплату труда с начислениями на выплаты по оплате труда работников, непосредственно связанных с оказанием муниципальной услуги;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на коммунальные услуги;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на содержание имущества, необходимого для выполнения муниципального задания.</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3.12. Значение базового норматива затрат на оказание муниципальной услуги утверждается по согласованию с Финансовым отделом </w:t>
      </w:r>
      <w:r>
        <w:rPr>
          <w:rFonts w:ascii="Times New Roman" w:hAnsi="Times New Roman" w:cs="Times New Roman"/>
          <w:sz w:val="28"/>
          <w:szCs w:val="28"/>
        </w:rPr>
        <w:t>администрации Тейковского муниципального района.</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а также до 01.01.2019 - коэффициентов выравнивания.</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Коэффициенты выравнивания применяются в целях доведения объема финансового обеспечения выполнения муниципального задания муниципальным учреждениям, рассчитанного в соответствии с настоящим Порядком, до уровня финансового обеспечения выполнения муниципального задания муниципальным учреждениям в текущем финансовом году при одинаковых объемах муниципального задания.</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2806AF" w:rsidRDefault="002806AF" w:rsidP="002806AF">
      <w:pPr>
        <w:pStyle w:val="ConsPlusNormal"/>
        <w:ind w:firstLine="540"/>
        <w:jc w:val="both"/>
        <w:rPr>
          <w:rFonts w:ascii="Times New Roman" w:hAnsi="Times New Roman" w:cs="Times New Roman"/>
          <w:sz w:val="28"/>
          <w:szCs w:val="28"/>
        </w:rPr>
      </w:pPr>
      <w:r w:rsidRPr="00120902">
        <w:rPr>
          <w:rFonts w:ascii="Times New Roman" w:hAnsi="Times New Roman" w:cs="Times New Roman"/>
          <w:sz w:val="28"/>
          <w:szCs w:val="28"/>
        </w:rPr>
        <w:t>Значение территориального корректирующего коэффициента утверждается администрацией Тейковского муниципального района либо главным распорядителем средств бюджета района, в ведении которого находятся муниципальные учре</w:t>
      </w:r>
      <w:r>
        <w:rPr>
          <w:rFonts w:ascii="Times New Roman" w:hAnsi="Times New Roman" w:cs="Times New Roman"/>
          <w:sz w:val="28"/>
          <w:szCs w:val="28"/>
        </w:rPr>
        <w:t xml:space="preserve">ждения </w:t>
      </w:r>
      <w:r w:rsidRPr="00120902">
        <w:rPr>
          <w:rFonts w:ascii="Times New Roman" w:hAnsi="Times New Roman" w:cs="Times New Roman"/>
          <w:sz w:val="28"/>
          <w:szCs w:val="28"/>
        </w:rPr>
        <w:t>Тейковского муниципального района</w:t>
      </w:r>
      <w:r>
        <w:rPr>
          <w:rFonts w:ascii="Times New Roman" w:hAnsi="Times New Roman" w:cs="Times New Roman"/>
          <w:sz w:val="28"/>
          <w:szCs w:val="28"/>
        </w:rPr>
        <w:t>.</w:t>
      </w:r>
    </w:p>
    <w:p w:rsidR="002806AF" w:rsidRPr="00120902"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3.15.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 утверждаемыми федеральными органами исполнительной власти, осуществляющими функции по выработке государственной политики и </w:t>
      </w:r>
      <w:r w:rsidRPr="00120902">
        <w:rPr>
          <w:rFonts w:ascii="Times New Roman" w:hAnsi="Times New Roman" w:cs="Times New Roman"/>
          <w:sz w:val="28"/>
          <w:szCs w:val="28"/>
        </w:rPr>
        <w:t>нормативно-правовому регулированию в установленной сфере деятельности.</w:t>
      </w:r>
    </w:p>
    <w:p w:rsidR="002806AF" w:rsidRPr="00024A9F" w:rsidRDefault="002806AF" w:rsidP="002806AF">
      <w:pPr>
        <w:pStyle w:val="ConsPlusNormal"/>
        <w:ind w:firstLine="540"/>
        <w:jc w:val="both"/>
        <w:rPr>
          <w:rFonts w:ascii="Times New Roman" w:hAnsi="Times New Roman" w:cs="Times New Roman"/>
          <w:sz w:val="28"/>
          <w:szCs w:val="28"/>
        </w:rPr>
      </w:pPr>
      <w:r w:rsidRPr="00120902">
        <w:rPr>
          <w:rFonts w:ascii="Times New Roman" w:hAnsi="Times New Roman" w:cs="Times New Roman"/>
          <w:sz w:val="28"/>
          <w:szCs w:val="28"/>
        </w:rPr>
        <w:t xml:space="preserve">Значение отраслевого корректирующего коэффициента утверждается администрацией Тейковского муниципального района либо главным </w:t>
      </w:r>
      <w:r>
        <w:rPr>
          <w:rFonts w:ascii="Times New Roman" w:hAnsi="Times New Roman" w:cs="Times New Roman"/>
          <w:sz w:val="28"/>
          <w:szCs w:val="28"/>
        </w:rPr>
        <w:t xml:space="preserve">распорядителем средств </w:t>
      </w:r>
      <w:r w:rsidRPr="00120902">
        <w:rPr>
          <w:rFonts w:ascii="Times New Roman" w:hAnsi="Times New Roman" w:cs="Times New Roman"/>
          <w:sz w:val="28"/>
          <w:szCs w:val="28"/>
        </w:rPr>
        <w:t>бюджета района, в ведении которого находятся муниципальные учреждения Тейковского муниципального района.</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3.16. Значения базовых нормативов затрат на оказание муниципальных услуг и отраслевых корректирующих коэффициентов подлежат размещению в </w:t>
      </w:r>
      <w:r w:rsidRPr="00024A9F">
        <w:rPr>
          <w:rFonts w:ascii="Times New Roman" w:hAnsi="Times New Roman" w:cs="Times New Roman"/>
          <w:sz w:val="28"/>
          <w:szCs w:val="28"/>
        </w:rPr>
        <w:lastRenderedPageBreak/>
        <w:t xml:space="preserve">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w:t>
      </w:r>
    </w:p>
    <w:p w:rsidR="002806AF" w:rsidRPr="00024A9F" w:rsidRDefault="002806AF" w:rsidP="002806AF">
      <w:pPr>
        <w:pStyle w:val="ConsPlusNormal"/>
        <w:ind w:firstLine="540"/>
        <w:jc w:val="both"/>
        <w:rPr>
          <w:rFonts w:ascii="Times New Roman" w:hAnsi="Times New Roman" w:cs="Times New Roman"/>
          <w:sz w:val="28"/>
          <w:szCs w:val="28"/>
        </w:rPr>
      </w:pPr>
      <w:bookmarkStart w:id="2" w:name="Par143"/>
      <w:bookmarkEnd w:id="2"/>
      <w:r w:rsidRPr="00024A9F">
        <w:rPr>
          <w:rFonts w:ascii="Times New Roman" w:hAnsi="Times New Roman" w:cs="Times New Roman"/>
          <w:sz w:val="28"/>
          <w:szCs w:val="28"/>
        </w:rPr>
        <w:t xml:space="preserve">3.17. Нормативные затраты на выполнение работы определяются при расчете объема финансового обеспечения выполнения муниципального задания в соответствии с общими требованиями, утверждаемыми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3.18.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оплату труда с начислениями на выплаты по оплате труда работников, непосредственно связанных с выполнением муниципальной работы;</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стандартом работы;</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приобретение материальных запасов и особо ценного движимого имущества, потребляемых (используемых) в процессе выполнения работы (в том числе затраты на арендные платежи);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иные расходы, непосредственно связанные с выполнением работы;</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оплату коммунальных услуг;</w:t>
      </w:r>
    </w:p>
    <w:p w:rsidR="002806AF" w:rsidRPr="00024A9F" w:rsidRDefault="002806AF" w:rsidP="002806AF">
      <w:pPr>
        <w:pStyle w:val="ConsPlusNormal"/>
        <w:ind w:firstLine="540"/>
        <w:jc w:val="both"/>
        <w:rPr>
          <w:rFonts w:ascii="Times New Roman" w:hAnsi="Times New Roman" w:cs="Times New Roman"/>
          <w:sz w:val="28"/>
          <w:szCs w:val="28"/>
        </w:rPr>
      </w:pPr>
      <w:bookmarkStart w:id="3" w:name="Par153"/>
      <w:bookmarkEnd w:id="3"/>
      <w:r w:rsidRPr="00024A9F">
        <w:rPr>
          <w:rFonts w:ascii="Times New Roman" w:hAnsi="Times New Roman" w:cs="Times New Roman"/>
          <w:sz w:val="28"/>
          <w:szCs w:val="28"/>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2806AF" w:rsidRPr="002806A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затраты на содержание объектов особо ценного движимого имущества, имущества, необходимого для выполнения муниципального задания (за исключением имущества, указанного </w:t>
      </w:r>
      <w:r w:rsidRPr="002806AF">
        <w:rPr>
          <w:rFonts w:ascii="Times New Roman" w:hAnsi="Times New Roman" w:cs="Times New Roman"/>
          <w:sz w:val="28"/>
          <w:szCs w:val="28"/>
        </w:rPr>
        <w:t xml:space="preserve">в </w:t>
      </w:r>
      <w:hyperlink w:anchor="Par153" w:tooltip="затраты на содержание объектов недвижимого имущества, необходимого для выполнения государственного задания (в том числе затраты на арендные платежи);" w:history="1">
        <w:r w:rsidRPr="002806AF">
          <w:rPr>
            <w:rFonts w:ascii="Times New Roman" w:hAnsi="Times New Roman" w:cs="Times New Roman"/>
            <w:sz w:val="28"/>
            <w:szCs w:val="28"/>
          </w:rPr>
          <w:t>абзаце седьмом</w:t>
        </w:r>
      </w:hyperlink>
      <w:r w:rsidRPr="002806AF">
        <w:rPr>
          <w:rFonts w:ascii="Times New Roman" w:hAnsi="Times New Roman" w:cs="Times New Roman"/>
          <w:sz w:val="28"/>
          <w:szCs w:val="28"/>
        </w:rPr>
        <w:t xml:space="preserve"> настоящего пункта);</w:t>
      </w:r>
    </w:p>
    <w:p w:rsidR="002806AF" w:rsidRPr="002806AF" w:rsidRDefault="002806AF" w:rsidP="002806AF">
      <w:pPr>
        <w:pStyle w:val="ConsPlusNormal"/>
        <w:ind w:firstLine="540"/>
        <w:jc w:val="both"/>
        <w:rPr>
          <w:rFonts w:ascii="Times New Roman" w:hAnsi="Times New Roman" w:cs="Times New Roman"/>
          <w:sz w:val="28"/>
          <w:szCs w:val="28"/>
        </w:rPr>
      </w:pPr>
      <w:r w:rsidRPr="002806AF">
        <w:rPr>
          <w:rFonts w:ascii="Times New Roman" w:hAnsi="Times New Roman" w:cs="Times New Roman"/>
          <w:sz w:val="28"/>
          <w:szCs w:val="28"/>
        </w:rPr>
        <w:t>затраты на приобретение услуг связи;</w:t>
      </w:r>
    </w:p>
    <w:p w:rsidR="002806AF" w:rsidRPr="002806AF" w:rsidRDefault="002806AF" w:rsidP="002806AF">
      <w:pPr>
        <w:pStyle w:val="ConsPlusNormal"/>
        <w:ind w:firstLine="540"/>
        <w:jc w:val="both"/>
        <w:rPr>
          <w:rFonts w:ascii="Times New Roman" w:hAnsi="Times New Roman" w:cs="Times New Roman"/>
          <w:sz w:val="28"/>
          <w:szCs w:val="28"/>
        </w:rPr>
      </w:pPr>
      <w:r w:rsidRPr="002806AF">
        <w:rPr>
          <w:rFonts w:ascii="Times New Roman" w:hAnsi="Times New Roman" w:cs="Times New Roman"/>
          <w:sz w:val="28"/>
          <w:szCs w:val="28"/>
        </w:rPr>
        <w:t>затраты на приобретение транспортных услуг;</w:t>
      </w:r>
    </w:p>
    <w:p w:rsidR="002806AF" w:rsidRPr="002806AF" w:rsidRDefault="002806AF" w:rsidP="002806AF">
      <w:pPr>
        <w:pStyle w:val="ConsPlusNormal"/>
        <w:ind w:firstLine="540"/>
        <w:jc w:val="both"/>
        <w:rPr>
          <w:rFonts w:ascii="Times New Roman" w:hAnsi="Times New Roman" w:cs="Times New Roman"/>
          <w:sz w:val="28"/>
          <w:szCs w:val="28"/>
        </w:rPr>
      </w:pPr>
      <w:r w:rsidRPr="002806AF">
        <w:rPr>
          <w:rFonts w:ascii="Times New Roman" w:hAnsi="Times New Roman" w:cs="Times New Roman"/>
          <w:sz w:val="28"/>
          <w:szCs w:val="28"/>
        </w:rPr>
        <w:t xml:space="preserve">затраты на прочие общехозяйственные нужды. </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3.19.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w:t>
      </w:r>
    </w:p>
    <w:p w:rsidR="002806AF" w:rsidRPr="00024A9F" w:rsidRDefault="002806AF" w:rsidP="002806AF">
      <w:pPr>
        <w:pStyle w:val="ConsPlusNormal"/>
        <w:ind w:firstLine="540"/>
        <w:jc w:val="both"/>
        <w:rPr>
          <w:rFonts w:ascii="Times New Roman" w:hAnsi="Times New Roman" w:cs="Times New Roman"/>
          <w:sz w:val="28"/>
          <w:szCs w:val="28"/>
        </w:rPr>
      </w:pPr>
      <w:bookmarkStart w:id="4" w:name="Par165"/>
      <w:bookmarkEnd w:id="4"/>
      <w:r w:rsidRPr="00120902">
        <w:rPr>
          <w:rFonts w:ascii="Times New Roman" w:hAnsi="Times New Roman" w:cs="Times New Roman"/>
          <w:sz w:val="28"/>
          <w:szCs w:val="28"/>
        </w:rPr>
        <w:t xml:space="preserve">3.20. Значения нормативных затрат на выполнение работы утверждаются администрацией Тейковского муниципального района либо главным распорядителем средств бюджета района, в ведении которого находятся муниципальные учреждения Тейковского муниципального района (в случае принятия им решения о применении нормативных затрат при расчете объема финансового обеспечения выполнения муниципального задания), по </w:t>
      </w:r>
      <w:r w:rsidRPr="00120902">
        <w:rPr>
          <w:rFonts w:ascii="Times New Roman" w:hAnsi="Times New Roman" w:cs="Times New Roman"/>
          <w:sz w:val="28"/>
          <w:szCs w:val="28"/>
        </w:rPr>
        <w:lastRenderedPageBreak/>
        <w:t>согласованию с Финансовым отделом администрации Тейковского муниципального района.</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w:t>
      </w:r>
      <w:r>
        <w:rPr>
          <w:rFonts w:ascii="Times New Roman" w:hAnsi="Times New Roman" w:cs="Times New Roman"/>
          <w:sz w:val="28"/>
          <w:szCs w:val="28"/>
        </w:rPr>
        <w:t xml:space="preserve"> учреждениями  Тейковского муниципального района</w:t>
      </w:r>
      <w:r w:rsidRPr="00024A9F">
        <w:rPr>
          <w:rFonts w:ascii="Times New Roman" w:hAnsi="Times New Roman" w:cs="Times New Roman"/>
          <w:sz w:val="28"/>
          <w:szCs w:val="28"/>
        </w:rPr>
        <w:t xml:space="preserve">, нормы, выраженные в натуральных показателях, определяются на основе анализа и усреднения показателей деятельности муниципального учреждения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xml:space="preserve">,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ведомственном перечне, либо на основе медианного значения по муниципальным учреждениям </w:t>
      </w:r>
      <w:r>
        <w:rPr>
          <w:rFonts w:ascii="Times New Roman" w:hAnsi="Times New Roman" w:cs="Times New Roman"/>
          <w:sz w:val="28"/>
          <w:szCs w:val="28"/>
        </w:rPr>
        <w:t xml:space="preserve"> Тейковского муниципального района</w:t>
      </w:r>
      <w:r w:rsidRPr="00024A9F">
        <w:rPr>
          <w:rFonts w:ascii="Times New Roman" w:hAnsi="Times New Roman" w:cs="Times New Roman"/>
          <w:sz w:val="28"/>
          <w:szCs w:val="28"/>
        </w:rPr>
        <w:t>, оказывающим муниципальную услугу в установленной сфере деятельности.</w:t>
      </w:r>
    </w:p>
    <w:p w:rsidR="002806AF" w:rsidRPr="00024A9F" w:rsidRDefault="002806AF" w:rsidP="002806AF">
      <w:pPr>
        <w:pStyle w:val="ConsPlusNormal"/>
        <w:ind w:firstLine="540"/>
        <w:jc w:val="both"/>
        <w:rPr>
          <w:rFonts w:ascii="Times New Roman" w:hAnsi="Times New Roman" w:cs="Times New Roman"/>
          <w:sz w:val="28"/>
          <w:szCs w:val="28"/>
        </w:rPr>
      </w:pPr>
      <w:bookmarkStart w:id="5" w:name="Par167"/>
      <w:bookmarkEnd w:id="5"/>
      <w:r w:rsidRPr="00024A9F">
        <w:rPr>
          <w:rFonts w:ascii="Times New Roman" w:hAnsi="Times New Roman" w:cs="Times New Roman"/>
          <w:sz w:val="28"/>
          <w:szCs w:val="28"/>
        </w:rPr>
        <w:t>3.21.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2806AF" w:rsidRPr="002806A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В случае если бюджетное учреждение </w:t>
      </w:r>
      <w:r>
        <w:rPr>
          <w:rFonts w:ascii="Times New Roman" w:hAnsi="Times New Roman" w:cs="Times New Roman"/>
          <w:sz w:val="28"/>
          <w:szCs w:val="28"/>
        </w:rPr>
        <w:t xml:space="preserve"> Тейковского муниципального района</w:t>
      </w:r>
      <w:r w:rsidRPr="00024A9F">
        <w:rPr>
          <w:rFonts w:ascii="Times New Roman" w:hAnsi="Times New Roman" w:cs="Times New Roman"/>
          <w:sz w:val="28"/>
          <w:szCs w:val="28"/>
        </w:rPr>
        <w:t xml:space="preserve">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ar167" w:tooltip="3.21.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 w:history="1">
        <w:r w:rsidRPr="002806AF">
          <w:rPr>
            <w:rFonts w:ascii="Times New Roman" w:hAnsi="Times New Roman" w:cs="Times New Roman"/>
            <w:sz w:val="28"/>
            <w:szCs w:val="28"/>
          </w:rPr>
          <w:t>абзаце первом</w:t>
        </w:r>
      </w:hyperlink>
      <w:r w:rsidRPr="002806AF">
        <w:rPr>
          <w:rFonts w:ascii="Times New Roman" w:hAnsi="Times New Roman" w:cs="Times New Roman"/>
          <w:sz w:val="28"/>
          <w:szCs w:val="28"/>
        </w:rPr>
        <w:t xml:space="preserve"> настоящего пункта, рассчитываются с применением коэффициента платной деятельности (</w:t>
      </w:r>
      <w:proofErr w:type="spellStart"/>
      <w:r w:rsidRPr="002806AF">
        <w:rPr>
          <w:rFonts w:ascii="Times New Roman" w:hAnsi="Times New Roman" w:cs="Times New Roman"/>
          <w:sz w:val="28"/>
          <w:szCs w:val="28"/>
        </w:rPr>
        <w:t>Кпд</w:t>
      </w:r>
      <w:proofErr w:type="spellEnd"/>
      <w:r w:rsidRPr="002806AF">
        <w:rPr>
          <w:rFonts w:ascii="Times New Roman" w:hAnsi="Times New Roman" w:cs="Times New Roman"/>
          <w:sz w:val="28"/>
          <w:szCs w:val="28"/>
        </w:rPr>
        <w:t>), который рассчитывается по следующей формуле:</w:t>
      </w:r>
    </w:p>
    <w:p w:rsidR="002806AF" w:rsidRPr="00024A9F" w:rsidRDefault="002806AF" w:rsidP="002806AF">
      <w:pPr>
        <w:pStyle w:val="ConsPlusNormal"/>
        <w:ind w:firstLine="540"/>
        <w:jc w:val="both"/>
        <w:rPr>
          <w:rFonts w:ascii="Times New Roman" w:hAnsi="Times New Roman" w:cs="Times New Roman"/>
          <w:sz w:val="28"/>
          <w:szCs w:val="28"/>
        </w:rPr>
      </w:pPr>
    </w:p>
    <w:p w:rsidR="002806AF" w:rsidRPr="00024A9F" w:rsidRDefault="002806AF" w:rsidP="002806AF">
      <w:pPr>
        <w:pStyle w:val="ConsPlusNormal"/>
        <w:jc w:val="center"/>
        <w:rPr>
          <w:rFonts w:ascii="Times New Roman" w:hAnsi="Times New Roman" w:cs="Times New Roman"/>
          <w:sz w:val="28"/>
          <w:szCs w:val="28"/>
        </w:rPr>
      </w:pPr>
      <w:r w:rsidRPr="00024A9F">
        <w:rPr>
          <w:rFonts w:ascii="Times New Roman" w:hAnsi="Times New Roman" w:cs="Times New Roman"/>
          <w:noProof/>
          <w:position w:val="-32"/>
          <w:sz w:val="28"/>
          <w:szCs w:val="28"/>
        </w:rPr>
        <w:drawing>
          <wp:inline distT="0" distB="0" distL="0" distR="0">
            <wp:extent cx="2152650"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2650" cy="457200"/>
                    </a:xfrm>
                    <a:prstGeom prst="rect">
                      <a:avLst/>
                    </a:prstGeom>
                    <a:noFill/>
                    <a:ln>
                      <a:noFill/>
                    </a:ln>
                  </pic:spPr>
                </pic:pic>
              </a:graphicData>
            </a:graphic>
          </wp:inline>
        </w:drawing>
      </w:r>
    </w:p>
    <w:p w:rsidR="002806AF" w:rsidRPr="00024A9F" w:rsidRDefault="002806AF" w:rsidP="002806AF">
      <w:pPr>
        <w:pStyle w:val="ConsPlusNormal"/>
        <w:ind w:firstLine="540"/>
        <w:jc w:val="both"/>
        <w:rPr>
          <w:rFonts w:ascii="Times New Roman" w:hAnsi="Times New Roman" w:cs="Times New Roman"/>
          <w:sz w:val="28"/>
          <w:szCs w:val="28"/>
        </w:rPr>
      </w:pP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noProof/>
          <w:position w:val="-14"/>
          <w:sz w:val="28"/>
          <w:szCs w:val="28"/>
        </w:rPr>
        <w:drawing>
          <wp:inline distT="0" distB="0" distL="0" distR="0">
            <wp:extent cx="6858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sidRPr="00024A9F">
        <w:rPr>
          <w:rFonts w:ascii="Times New Roman" w:hAnsi="Times New Roman" w:cs="Times New Roman"/>
          <w:sz w:val="28"/>
          <w:szCs w:val="28"/>
        </w:rPr>
        <w:t xml:space="preserve"> - планируемый объем финансового обеспечения выполнения муниципального задания, исходя из объемов субсидии, полученной из бюджета города в отчетном финансовом году на указанные цели;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noProof/>
          <w:position w:val="-12"/>
          <w:sz w:val="28"/>
          <w:szCs w:val="28"/>
        </w:rPr>
        <w:drawing>
          <wp:inline distT="0" distB="0" distL="0" distR="0">
            <wp:extent cx="55245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024A9F">
        <w:rPr>
          <w:rFonts w:ascii="Times New Roman" w:hAnsi="Times New Roman" w:cs="Times New Roman"/>
          <w:sz w:val="28"/>
          <w:szCs w:val="28"/>
        </w:rPr>
        <w:t xml:space="preserve"> - доходы от платной деятельности, исходя из указанных поступлений, полученных в отчетном финансовом году.</w:t>
      </w:r>
    </w:p>
    <w:p w:rsidR="002806AF" w:rsidRPr="00024A9F" w:rsidRDefault="002806AF" w:rsidP="002806AF">
      <w:pPr>
        <w:pStyle w:val="ConsPlusNormal"/>
        <w:ind w:firstLine="540"/>
        <w:jc w:val="both"/>
        <w:rPr>
          <w:rFonts w:ascii="Times New Roman" w:hAnsi="Times New Roman" w:cs="Times New Roman"/>
          <w:sz w:val="28"/>
          <w:szCs w:val="28"/>
        </w:rPr>
      </w:pPr>
      <w:bookmarkStart w:id="6" w:name="Par174"/>
      <w:bookmarkEnd w:id="6"/>
      <w:r w:rsidRPr="00024A9F">
        <w:rPr>
          <w:rFonts w:ascii="Times New Roman" w:hAnsi="Times New Roman" w:cs="Times New Roman"/>
          <w:sz w:val="28"/>
          <w:szCs w:val="28"/>
        </w:rPr>
        <w:t>3.22. Затраты на содержание не используемого для выполнения муниципального задания имущества муниципального учреждения городского округа Тейково содержат не включенные в нормативные затраты на оказание муниципальной услуги: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коммунальные услуги (включая затраты на приобретение угля в случае отсутствия центрального отопления);</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затраты на содержание объектов недвижимого и особо ценного движимого имущества.</w:t>
      </w:r>
    </w:p>
    <w:p w:rsidR="002806AF" w:rsidRDefault="002806AF" w:rsidP="002806AF">
      <w:pPr>
        <w:pStyle w:val="ConsPlusNormal"/>
        <w:ind w:firstLine="540"/>
        <w:jc w:val="both"/>
        <w:rPr>
          <w:rFonts w:ascii="Times New Roman" w:hAnsi="Times New Roman" w:cs="Times New Roman"/>
          <w:sz w:val="28"/>
          <w:szCs w:val="28"/>
        </w:rPr>
      </w:pPr>
      <w:r w:rsidRPr="00120902">
        <w:rPr>
          <w:rFonts w:ascii="Times New Roman" w:hAnsi="Times New Roman" w:cs="Times New Roman"/>
          <w:sz w:val="28"/>
          <w:szCs w:val="28"/>
        </w:rPr>
        <w:t xml:space="preserve">3.23. Значения затрат на содержание не используемого для выполнения муниципального задания имущества утверждаются администрацией Тейковского муниципального района либо главным распорядителем средств бюджета района, в ведении которого находятся муниципальные учреждения Тейковского муниципального </w:t>
      </w:r>
      <w:proofErr w:type="gramStart"/>
      <w:r w:rsidRPr="00120902">
        <w:rPr>
          <w:rFonts w:ascii="Times New Roman" w:hAnsi="Times New Roman" w:cs="Times New Roman"/>
          <w:sz w:val="28"/>
          <w:szCs w:val="28"/>
        </w:rPr>
        <w:t>района  (</w:t>
      </w:r>
      <w:proofErr w:type="gramEnd"/>
      <w:r w:rsidRPr="00120902">
        <w:rPr>
          <w:rFonts w:ascii="Times New Roman" w:hAnsi="Times New Roman" w:cs="Times New Roman"/>
          <w:sz w:val="28"/>
          <w:szCs w:val="28"/>
        </w:rPr>
        <w:t>в случае принятия им решения о применении нормативных затрат при расчете объема финансового обеспечения выполнения муниципального задания).</w:t>
      </w:r>
    </w:p>
    <w:p w:rsidR="002806AF" w:rsidRPr="002806A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3.24. В случае если муниципальное бюджетное учреждение </w:t>
      </w:r>
      <w:r>
        <w:rPr>
          <w:rFonts w:ascii="Times New Roman" w:hAnsi="Times New Roman" w:cs="Times New Roman"/>
          <w:sz w:val="28"/>
          <w:szCs w:val="28"/>
        </w:rPr>
        <w:t xml:space="preserve"> Тейковского муниципального района</w:t>
      </w:r>
      <w:r w:rsidRPr="00024A9F">
        <w:rPr>
          <w:rFonts w:ascii="Times New Roman" w:hAnsi="Times New Roman" w:cs="Times New Roman"/>
          <w:sz w:val="28"/>
          <w:szCs w:val="28"/>
        </w:rPr>
        <w:t xml:space="preserve"> оказывает платную деятельность сверх установленного </w:t>
      </w:r>
      <w:r w:rsidRPr="00024A9F">
        <w:rPr>
          <w:rFonts w:ascii="Times New Roman" w:hAnsi="Times New Roman" w:cs="Times New Roman"/>
          <w:sz w:val="28"/>
          <w:szCs w:val="28"/>
        </w:rPr>
        <w:lastRenderedPageBreak/>
        <w:t xml:space="preserve">муниципального задания, затраты, указанные в </w:t>
      </w:r>
      <w:hyperlink w:anchor="Par174" w:tooltip="3.22. Затраты на содержание не используемого для выполнения государственного задания имущества государственного учреждения Ивановской области содержат не включенные в нормативные затраты на оказание государственной услуги:" w:history="1">
        <w:r w:rsidRPr="002806AF">
          <w:rPr>
            <w:rFonts w:ascii="Times New Roman" w:hAnsi="Times New Roman" w:cs="Times New Roman"/>
            <w:sz w:val="28"/>
            <w:szCs w:val="28"/>
          </w:rPr>
          <w:t>пункте 3.22</w:t>
        </w:r>
      </w:hyperlink>
      <w:r w:rsidRPr="002806AF">
        <w:rPr>
          <w:rFonts w:ascii="Times New Roman" w:hAnsi="Times New Roman" w:cs="Times New Roman"/>
          <w:sz w:val="28"/>
          <w:szCs w:val="28"/>
        </w:rPr>
        <w:t>, рассчитываются с применением коэффициента платной деятельности.</w:t>
      </w:r>
    </w:p>
    <w:p w:rsidR="002806AF" w:rsidRPr="00024A9F" w:rsidRDefault="002806AF" w:rsidP="002806AF">
      <w:pPr>
        <w:pStyle w:val="ConsPlusNormal"/>
        <w:ind w:firstLine="540"/>
        <w:jc w:val="both"/>
        <w:rPr>
          <w:rFonts w:ascii="Times New Roman" w:hAnsi="Times New Roman" w:cs="Times New Roman"/>
          <w:sz w:val="28"/>
          <w:szCs w:val="28"/>
        </w:rPr>
      </w:pPr>
      <w:bookmarkStart w:id="7" w:name="Par179"/>
      <w:bookmarkEnd w:id="7"/>
      <w:r w:rsidRPr="002806AF">
        <w:rPr>
          <w:rFonts w:ascii="Times New Roman" w:hAnsi="Times New Roman" w:cs="Times New Roman"/>
          <w:sz w:val="28"/>
          <w:szCs w:val="28"/>
        </w:rPr>
        <w:t xml:space="preserve">3.25. В случае если муниципальное бюджетное </w:t>
      </w:r>
      <w:r w:rsidRPr="00024A9F">
        <w:rPr>
          <w:rFonts w:ascii="Times New Roman" w:hAnsi="Times New Roman" w:cs="Times New Roman"/>
          <w:sz w:val="28"/>
          <w:szCs w:val="28"/>
        </w:rPr>
        <w:t xml:space="preserve"> учреждение </w:t>
      </w:r>
      <w:r>
        <w:rPr>
          <w:rFonts w:ascii="Times New Roman" w:hAnsi="Times New Roman" w:cs="Times New Roman"/>
          <w:sz w:val="28"/>
          <w:szCs w:val="28"/>
        </w:rPr>
        <w:t xml:space="preserve"> Тейковского муниципального района</w:t>
      </w:r>
      <w:r w:rsidRPr="00024A9F">
        <w:rPr>
          <w:rFonts w:ascii="Times New Roman" w:hAnsi="Times New Roman" w:cs="Times New Roman"/>
          <w:sz w:val="28"/>
          <w:szCs w:val="28"/>
        </w:rPr>
        <w:t xml:space="preserve">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w:t>
      </w:r>
      <w:r>
        <w:rPr>
          <w:rFonts w:ascii="Times New Roman" w:hAnsi="Times New Roman" w:cs="Times New Roman"/>
          <w:sz w:val="28"/>
          <w:szCs w:val="28"/>
        </w:rPr>
        <w:t>муниципальном задании</w:t>
      </w:r>
      <w:r w:rsidRPr="00024A9F">
        <w:rPr>
          <w:rFonts w:ascii="Times New Roman" w:hAnsi="Times New Roman" w:cs="Times New Roman"/>
          <w:sz w:val="28"/>
          <w:szCs w:val="28"/>
        </w:rPr>
        <w:t>.</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3.26.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w:t>
      </w:r>
      <w:r>
        <w:rPr>
          <w:rFonts w:ascii="Times New Roman" w:hAnsi="Times New Roman" w:cs="Times New Roman"/>
          <w:sz w:val="28"/>
          <w:szCs w:val="28"/>
        </w:rPr>
        <w:t xml:space="preserve"> района</w:t>
      </w:r>
      <w:r w:rsidRPr="00024A9F">
        <w:rPr>
          <w:rFonts w:ascii="Times New Roman" w:hAnsi="Times New Roman" w:cs="Times New Roman"/>
          <w:sz w:val="28"/>
          <w:szCs w:val="28"/>
        </w:rPr>
        <w:t xml:space="preserve"> на очередной финансовый год и плановый период.</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3.27. Уменьшение объема субсидии, предоставленной из бюджета</w:t>
      </w:r>
      <w:r>
        <w:rPr>
          <w:rFonts w:ascii="Times New Roman" w:hAnsi="Times New Roman" w:cs="Times New Roman"/>
          <w:sz w:val="28"/>
          <w:szCs w:val="28"/>
        </w:rPr>
        <w:t xml:space="preserve"> района</w:t>
      </w:r>
      <w:r w:rsidRPr="00024A9F">
        <w:rPr>
          <w:rFonts w:ascii="Times New Roman" w:hAnsi="Times New Roman" w:cs="Times New Roman"/>
          <w:sz w:val="28"/>
          <w:szCs w:val="28"/>
        </w:rPr>
        <w:t xml:space="preserve"> муниципальному бюджетному учреждению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в течение срока выполнения муниципального задания осуществляется только при соответствующем изменении муниципального задания или изменении состава не</w:t>
      </w:r>
      <w:r>
        <w:rPr>
          <w:rFonts w:ascii="Times New Roman" w:hAnsi="Times New Roman" w:cs="Times New Roman"/>
          <w:sz w:val="28"/>
          <w:szCs w:val="28"/>
        </w:rPr>
        <w:t xml:space="preserve">движимого имущества, затраты </w:t>
      </w:r>
      <w:proofErr w:type="gramStart"/>
      <w:r>
        <w:rPr>
          <w:rFonts w:ascii="Times New Roman" w:hAnsi="Times New Roman" w:cs="Times New Roman"/>
          <w:sz w:val="28"/>
          <w:szCs w:val="28"/>
        </w:rPr>
        <w:t xml:space="preserve">на </w:t>
      </w:r>
      <w:r w:rsidRPr="00024A9F">
        <w:rPr>
          <w:rFonts w:ascii="Times New Roman" w:hAnsi="Times New Roman" w:cs="Times New Roman"/>
          <w:sz w:val="28"/>
          <w:szCs w:val="28"/>
        </w:rPr>
        <w:t>содержание</w:t>
      </w:r>
      <w:proofErr w:type="gramEnd"/>
      <w:r w:rsidRPr="00024A9F">
        <w:rPr>
          <w:rFonts w:ascii="Times New Roman" w:hAnsi="Times New Roman" w:cs="Times New Roman"/>
          <w:sz w:val="28"/>
          <w:szCs w:val="28"/>
        </w:rPr>
        <w:t xml:space="preserve"> которого учтены при расчете нормативных затрат на оказание муниципальной услуги.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3.28.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w:t>
      </w:r>
      <w:r>
        <w:rPr>
          <w:rFonts w:ascii="Times New Roman" w:hAnsi="Times New Roman" w:cs="Times New Roman"/>
          <w:sz w:val="28"/>
          <w:szCs w:val="28"/>
        </w:rPr>
        <w:t>ному бюджетному</w:t>
      </w:r>
      <w:r w:rsidRPr="00024A9F">
        <w:rPr>
          <w:rFonts w:ascii="Times New Roman" w:hAnsi="Times New Roman" w:cs="Times New Roman"/>
          <w:sz w:val="28"/>
          <w:szCs w:val="28"/>
        </w:rPr>
        <w:t xml:space="preserve"> </w:t>
      </w:r>
      <w:proofErr w:type="gramStart"/>
      <w:r w:rsidRPr="00024A9F">
        <w:rPr>
          <w:rFonts w:ascii="Times New Roman" w:hAnsi="Times New Roman" w:cs="Times New Roman"/>
          <w:sz w:val="28"/>
          <w:szCs w:val="28"/>
        </w:rPr>
        <w:t xml:space="preserve">учреждению </w:t>
      </w:r>
      <w:r>
        <w:rPr>
          <w:rFonts w:ascii="Times New Roman" w:hAnsi="Times New Roman" w:cs="Times New Roman"/>
          <w:sz w:val="28"/>
          <w:szCs w:val="28"/>
        </w:rPr>
        <w:t xml:space="preserve"> Тейковского</w:t>
      </w:r>
      <w:proofErr w:type="gramEnd"/>
      <w:r>
        <w:rPr>
          <w:rFonts w:ascii="Times New Roman" w:hAnsi="Times New Roman" w:cs="Times New Roman"/>
          <w:sz w:val="28"/>
          <w:szCs w:val="28"/>
        </w:rPr>
        <w:t xml:space="preserve"> муниципального района</w:t>
      </w:r>
      <w:r w:rsidRPr="00024A9F">
        <w:rPr>
          <w:rFonts w:ascii="Times New Roman" w:hAnsi="Times New Roman" w:cs="Times New Roman"/>
          <w:sz w:val="28"/>
          <w:szCs w:val="28"/>
        </w:rPr>
        <w:t>.</w:t>
      </w:r>
    </w:p>
    <w:p w:rsidR="002806AF" w:rsidRPr="00024A9F" w:rsidRDefault="002806AF" w:rsidP="002806AF">
      <w:pPr>
        <w:pStyle w:val="ConsPlusNormal"/>
        <w:ind w:firstLine="540"/>
        <w:jc w:val="both"/>
        <w:rPr>
          <w:rFonts w:ascii="Times New Roman" w:hAnsi="Times New Roman" w:cs="Times New Roman"/>
          <w:sz w:val="28"/>
          <w:szCs w:val="28"/>
        </w:rPr>
      </w:pPr>
      <w:r w:rsidRPr="00D63790">
        <w:rPr>
          <w:rFonts w:ascii="Times New Roman" w:hAnsi="Times New Roman" w:cs="Times New Roman"/>
          <w:sz w:val="28"/>
          <w:szCs w:val="28"/>
        </w:rPr>
        <w:t>3.29.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администрацией  Тейковского муниципального района либо главным распорядителем бюджетных средств, в ведении которых находятся муниципальные бюджетные учреждения и муниципальным бюджетным учреждением  Тейковского муниципального района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2806AF" w:rsidRPr="00024A9F" w:rsidRDefault="002806AF" w:rsidP="002806AF">
      <w:pPr>
        <w:pStyle w:val="ConsPlusNormal"/>
        <w:ind w:firstLine="540"/>
        <w:jc w:val="both"/>
        <w:rPr>
          <w:rFonts w:ascii="Times New Roman" w:hAnsi="Times New Roman" w:cs="Times New Roman"/>
          <w:sz w:val="28"/>
          <w:szCs w:val="28"/>
        </w:rPr>
      </w:pPr>
      <w:bookmarkStart w:id="8" w:name="Par185"/>
      <w:bookmarkEnd w:id="8"/>
      <w:r w:rsidRPr="00024A9F">
        <w:rPr>
          <w:rFonts w:ascii="Times New Roman" w:hAnsi="Times New Roman" w:cs="Times New Roman"/>
          <w:sz w:val="28"/>
          <w:szCs w:val="28"/>
        </w:rPr>
        <w:t>3.30.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2806AF" w:rsidRPr="00024A9F" w:rsidRDefault="002806AF" w:rsidP="002806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024A9F">
        <w:rPr>
          <w:rFonts w:ascii="Times New Roman" w:hAnsi="Times New Roman" w:cs="Times New Roman"/>
          <w:sz w:val="28"/>
          <w:szCs w:val="28"/>
        </w:rPr>
        <w:t xml:space="preserve"> процентов годового размера субсидии в течение I квартала;</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75 процентов годового размера субсидии в течение 9 месяцев.</w:t>
      </w:r>
    </w:p>
    <w:p w:rsidR="002806AF" w:rsidRPr="002806A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 xml:space="preserve">3.31. Перечисление субсидии в IV квартале осуществляется не позднее 5 рабочих дней с момента предоставления муниципальным бюджетным </w:t>
      </w:r>
      <w:r w:rsidRPr="00024A9F">
        <w:rPr>
          <w:rFonts w:ascii="Times New Roman" w:hAnsi="Times New Roman" w:cs="Times New Roman"/>
          <w:sz w:val="28"/>
          <w:szCs w:val="28"/>
        </w:rPr>
        <w:lastRenderedPageBreak/>
        <w:t xml:space="preserve">учреждением </w:t>
      </w:r>
      <w:r>
        <w:rPr>
          <w:rFonts w:ascii="Times New Roman" w:hAnsi="Times New Roman" w:cs="Times New Roman"/>
          <w:sz w:val="28"/>
          <w:szCs w:val="28"/>
        </w:rPr>
        <w:t>Тейковского муниципального района</w:t>
      </w:r>
      <w:r w:rsidRPr="00024A9F">
        <w:rPr>
          <w:rFonts w:ascii="Times New Roman" w:hAnsi="Times New Roman" w:cs="Times New Roman"/>
          <w:sz w:val="28"/>
          <w:szCs w:val="28"/>
        </w:rPr>
        <w:t xml:space="preserve"> предварительного отчета об исполнении муниципального задания за соответствующий финансовый год. Если на основании предусмотренного </w:t>
      </w:r>
      <w:hyperlink w:anchor="Par191" w:tooltip="3.33. Государственные бюджетные и автономные учреждения Ивановской области, государственные казенные учреждения Ивановской области представляют соответственно органам, осуществляющим функции и полномочия учредителей в отношении государственных бюджетных или автономных учреждений Ивановской области, главным распорядителям средств областного бюджета, в ведении которых находятся государственные казенные учреждения Ивановской области, отчет об исполнении государственного задания по форме согласно приложению ..." w:history="1">
        <w:r w:rsidRPr="002806AF">
          <w:rPr>
            <w:rFonts w:ascii="Times New Roman" w:hAnsi="Times New Roman" w:cs="Times New Roman"/>
            <w:sz w:val="28"/>
            <w:szCs w:val="28"/>
          </w:rPr>
          <w:t>пунктом 3.3</w:t>
        </w:r>
      </w:hyperlink>
      <w:r w:rsidRPr="002806AF">
        <w:rPr>
          <w:rFonts w:ascii="Times New Roman" w:hAnsi="Times New Roman" w:cs="Times New Roman"/>
          <w:sz w:val="28"/>
          <w:szCs w:val="28"/>
        </w:rPr>
        <w:t>2 настоящего Положения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района в соответствии с бюджетным законодательством Российской Федерации.</w:t>
      </w:r>
    </w:p>
    <w:p w:rsidR="002806AF" w:rsidRPr="002806AF" w:rsidRDefault="002806AF" w:rsidP="002806AF">
      <w:pPr>
        <w:pStyle w:val="ConsPlusNormal"/>
        <w:ind w:firstLine="540"/>
        <w:jc w:val="both"/>
        <w:rPr>
          <w:rFonts w:ascii="Times New Roman" w:hAnsi="Times New Roman" w:cs="Times New Roman"/>
          <w:sz w:val="28"/>
          <w:szCs w:val="28"/>
        </w:rPr>
      </w:pPr>
      <w:r w:rsidRPr="002806AF">
        <w:rPr>
          <w:rFonts w:ascii="Times New Roman" w:hAnsi="Times New Roman" w:cs="Times New Roman"/>
          <w:sz w:val="28"/>
          <w:szCs w:val="28"/>
        </w:rPr>
        <w:t xml:space="preserve">Требования, установленные </w:t>
      </w:r>
      <w:hyperlink w:anchor="Par185" w:tooltip="3.31. Перечисление субсидии осуществляется в соответствии с графиком, содержащимся в Соглашении, не реже одного раза в квартал в сумме, не превышающей:" w:history="1">
        <w:r w:rsidRPr="002806AF">
          <w:rPr>
            <w:rFonts w:ascii="Times New Roman" w:hAnsi="Times New Roman" w:cs="Times New Roman"/>
            <w:sz w:val="28"/>
            <w:szCs w:val="28"/>
          </w:rPr>
          <w:t>пунктом 3.3</w:t>
        </w:r>
      </w:hyperlink>
      <w:r w:rsidRPr="002806AF">
        <w:rPr>
          <w:rFonts w:ascii="Times New Roman" w:hAnsi="Times New Roman" w:cs="Times New Roman"/>
          <w:sz w:val="28"/>
          <w:szCs w:val="28"/>
        </w:rPr>
        <w:t>0, не распространяются на бюджетные учреждения Тейковского муниципального района, в отношении которых проводятся ликвидационные мероприятия.</w:t>
      </w:r>
    </w:p>
    <w:p w:rsidR="002806AF" w:rsidRPr="00024A9F" w:rsidRDefault="002806AF" w:rsidP="002806AF">
      <w:pPr>
        <w:pStyle w:val="ConsPlusNormal"/>
        <w:ind w:firstLine="540"/>
        <w:jc w:val="both"/>
        <w:rPr>
          <w:rFonts w:ascii="Times New Roman" w:hAnsi="Times New Roman" w:cs="Times New Roman"/>
          <w:sz w:val="28"/>
          <w:szCs w:val="28"/>
        </w:rPr>
      </w:pPr>
      <w:bookmarkStart w:id="9" w:name="Par191"/>
      <w:bookmarkEnd w:id="9"/>
      <w:r w:rsidRPr="002806AF">
        <w:rPr>
          <w:rFonts w:ascii="Times New Roman" w:hAnsi="Times New Roman" w:cs="Times New Roman"/>
          <w:sz w:val="28"/>
          <w:szCs w:val="28"/>
        </w:rPr>
        <w:t xml:space="preserve">3.32. Муниципальные учреждения  Тейковского муниципального района представляют структурным подразделениям администрации Тейковского муниципального района либо главным распорядителям средств бюджета района, в ведении которых находятся муниципальные учреждения Тейковского муниципального района, </w:t>
      </w:r>
      <w:hyperlink w:anchor="Par589" w:tooltip="                   ОТЧЕТ ОБ ИСПОЛНЕНИИ                                   " w:history="1">
        <w:r w:rsidRPr="002806AF">
          <w:rPr>
            <w:rFonts w:ascii="Times New Roman" w:hAnsi="Times New Roman" w:cs="Times New Roman"/>
            <w:sz w:val="28"/>
            <w:szCs w:val="28"/>
          </w:rPr>
          <w:t>отчет</w:t>
        </w:r>
      </w:hyperlink>
      <w:r w:rsidRPr="002806AF">
        <w:rPr>
          <w:rFonts w:ascii="Times New Roman" w:hAnsi="Times New Roman" w:cs="Times New Roman"/>
          <w:sz w:val="28"/>
          <w:szCs w:val="28"/>
        </w:rPr>
        <w:t xml:space="preserve"> об исполнении муниципального задания по форме согласно приложению 2 к настоящему Положению в соответствии с требованиями, установленными в муниципальном з</w:t>
      </w:r>
      <w:r w:rsidRPr="00024A9F">
        <w:rPr>
          <w:rFonts w:ascii="Times New Roman" w:hAnsi="Times New Roman" w:cs="Times New Roman"/>
          <w:sz w:val="28"/>
          <w:szCs w:val="28"/>
        </w:rPr>
        <w:t>адании.</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Отчет о выполнении муниципального задания представляется за первое полугодие, 9 месяцев, год и предварительный отчет за</w:t>
      </w:r>
      <w:r>
        <w:rPr>
          <w:rFonts w:ascii="Times New Roman" w:hAnsi="Times New Roman" w:cs="Times New Roman"/>
          <w:sz w:val="28"/>
          <w:szCs w:val="28"/>
        </w:rPr>
        <w:t xml:space="preserve"> соответствующий финансовый год</w:t>
      </w:r>
      <w:r w:rsidRPr="00024A9F">
        <w:rPr>
          <w:rFonts w:ascii="Times New Roman" w:hAnsi="Times New Roman" w:cs="Times New Roman"/>
          <w:sz w:val="28"/>
          <w:szCs w:val="28"/>
        </w:rPr>
        <w:t>.</w:t>
      </w:r>
    </w:p>
    <w:p w:rsidR="002806AF" w:rsidRPr="00024A9F" w:rsidRDefault="002806AF" w:rsidP="002806AF">
      <w:pPr>
        <w:pStyle w:val="ConsPlusNormal"/>
        <w:ind w:firstLine="540"/>
        <w:jc w:val="both"/>
        <w:rPr>
          <w:rFonts w:ascii="Times New Roman" w:hAnsi="Times New Roman" w:cs="Times New Roman"/>
          <w:sz w:val="28"/>
          <w:szCs w:val="28"/>
        </w:rPr>
      </w:pPr>
      <w:r w:rsidRPr="00024A9F">
        <w:rPr>
          <w:rFonts w:ascii="Times New Roman" w:hAnsi="Times New Roman" w:cs="Times New Roman"/>
          <w:sz w:val="28"/>
          <w:szCs w:val="28"/>
        </w:rPr>
        <w:t>В срок до 25 июля и 25 октября на основании отчетов о выполнении муниципаль</w:t>
      </w:r>
      <w:r>
        <w:rPr>
          <w:rFonts w:ascii="Times New Roman" w:hAnsi="Times New Roman" w:cs="Times New Roman"/>
          <w:sz w:val="28"/>
          <w:szCs w:val="28"/>
        </w:rPr>
        <w:t>ного задания</w:t>
      </w:r>
      <w:bookmarkStart w:id="10" w:name="_GoBack"/>
      <w:bookmarkEnd w:id="10"/>
      <w:r w:rsidRPr="00024A9F">
        <w:rPr>
          <w:rFonts w:ascii="Times New Roman" w:hAnsi="Times New Roman" w:cs="Times New Roman"/>
          <w:sz w:val="28"/>
          <w:szCs w:val="28"/>
        </w:rPr>
        <w:t xml:space="preserve"> </w:t>
      </w:r>
      <w:r>
        <w:rPr>
          <w:rFonts w:ascii="Times New Roman" w:hAnsi="Times New Roman" w:cs="Times New Roman"/>
          <w:sz w:val="28"/>
          <w:szCs w:val="28"/>
        </w:rPr>
        <w:t>структурные подразделения администрации Тейковского муниципального района</w:t>
      </w:r>
      <w:r w:rsidRPr="00484568">
        <w:rPr>
          <w:rFonts w:ascii="Times New Roman" w:hAnsi="Times New Roman" w:cs="Times New Roman"/>
          <w:sz w:val="28"/>
          <w:szCs w:val="28"/>
        </w:rPr>
        <w:t xml:space="preserve"> </w:t>
      </w:r>
      <w:r>
        <w:rPr>
          <w:rFonts w:ascii="Times New Roman" w:hAnsi="Times New Roman" w:cs="Times New Roman"/>
          <w:sz w:val="28"/>
          <w:szCs w:val="28"/>
        </w:rPr>
        <w:t>либо главные</w:t>
      </w:r>
      <w:r w:rsidRPr="00024A9F">
        <w:rPr>
          <w:rFonts w:ascii="Times New Roman" w:hAnsi="Times New Roman" w:cs="Times New Roman"/>
          <w:sz w:val="28"/>
          <w:szCs w:val="28"/>
        </w:rPr>
        <w:t xml:space="preserve"> распорядител</w:t>
      </w:r>
      <w:r>
        <w:rPr>
          <w:rFonts w:ascii="Times New Roman" w:hAnsi="Times New Roman" w:cs="Times New Roman"/>
          <w:sz w:val="28"/>
          <w:szCs w:val="28"/>
        </w:rPr>
        <w:t xml:space="preserve">и </w:t>
      </w:r>
      <w:r w:rsidRPr="00024A9F">
        <w:rPr>
          <w:rFonts w:ascii="Times New Roman" w:hAnsi="Times New Roman" w:cs="Times New Roman"/>
          <w:sz w:val="28"/>
          <w:szCs w:val="28"/>
        </w:rPr>
        <w:t xml:space="preserve"> средств бюджета</w:t>
      </w:r>
      <w:r>
        <w:rPr>
          <w:rFonts w:ascii="Times New Roman" w:hAnsi="Times New Roman" w:cs="Times New Roman"/>
          <w:sz w:val="28"/>
          <w:szCs w:val="28"/>
        </w:rPr>
        <w:t xml:space="preserve"> района, в ведении которых находятся муниципальные  учреждения</w:t>
      </w:r>
      <w:r w:rsidRPr="00024A9F">
        <w:rPr>
          <w:rFonts w:ascii="Times New Roman" w:hAnsi="Times New Roman" w:cs="Times New Roman"/>
          <w:sz w:val="28"/>
          <w:szCs w:val="28"/>
        </w:rPr>
        <w:t xml:space="preserve"> представляют в Финансовый отдел администрации </w:t>
      </w:r>
      <w:r>
        <w:rPr>
          <w:rFonts w:ascii="Times New Roman" w:hAnsi="Times New Roman" w:cs="Times New Roman"/>
          <w:sz w:val="28"/>
          <w:szCs w:val="28"/>
        </w:rPr>
        <w:t xml:space="preserve">Тейковского муниципального района </w:t>
      </w:r>
      <w:r w:rsidRPr="00024A9F">
        <w:rPr>
          <w:rFonts w:ascii="Times New Roman" w:hAnsi="Times New Roman" w:cs="Times New Roman"/>
          <w:sz w:val="28"/>
          <w:szCs w:val="28"/>
        </w:rPr>
        <w:t>предложения по корректировке объемов бюджетных ассигнований на финансовое обеспечение выполнения муниципального задания.</w:t>
      </w:r>
    </w:p>
    <w:p w:rsidR="002806AF" w:rsidRDefault="002806AF" w:rsidP="002806AF">
      <w:pPr>
        <w:pStyle w:val="ConsPlusNormal"/>
        <w:ind w:firstLine="540"/>
        <w:jc w:val="both"/>
        <w:rPr>
          <w:sz w:val="28"/>
          <w:szCs w:val="28"/>
        </w:rPr>
        <w:sectPr w:rsidR="002806AF" w:rsidSect="006259EE">
          <w:headerReference w:type="default" r:id="rId20"/>
          <w:footerReference w:type="default" r:id="rId21"/>
          <w:pgSz w:w="11906" w:h="16838"/>
          <w:pgMar w:top="709" w:right="707" w:bottom="426" w:left="1560" w:header="0" w:footer="0" w:gutter="0"/>
          <w:cols w:space="720"/>
          <w:noEndnote/>
        </w:sectPr>
      </w:pPr>
      <w:r w:rsidRPr="00B04A4E">
        <w:rPr>
          <w:rFonts w:ascii="Times New Roman" w:hAnsi="Times New Roman" w:cs="Times New Roman"/>
          <w:sz w:val="28"/>
          <w:szCs w:val="28"/>
        </w:rPr>
        <w:t xml:space="preserve">3.33. Контроль за выполнением муниципального задания муниципальными учреждениями </w:t>
      </w:r>
      <w:r>
        <w:rPr>
          <w:rFonts w:ascii="Times New Roman" w:hAnsi="Times New Roman" w:cs="Times New Roman"/>
          <w:sz w:val="28"/>
          <w:szCs w:val="28"/>
        </w:rPr>
        <w:t xml:space="preserve">осуществляется структурными подразделениями администрации Тейковского муниципального района либо главными распорядителями бюджетных средств, в ведении которых находятся муниципальные учреждения Тейковского муниципального района. </w:t>
      </w:r>
    </w:p>
    <w:p w:rsidR="002806AF" w:rsidRPr="00E03EA2" w:rsidRDefault="002806AF" w:rsidP="002806AF">
      <w:pPr>
        <w:pStyle w:val="ConsPlusNormal"/>
        <w:jc w:val="right"/>
        <w:outlineLvl w:val="1"/>
        <w:rPr>
          <w:rFonts w:ascii="Times New Roman" w:hAnsi="Times New Roman" w:cs="Times New Roman"/>
          <w:sz w:val="28"/>
          <w:szCs w:val="28"/>
        </w:rPr>
      </w:pPr>
      <w:r w:rsidRPr="00E03EA2">
        <w:rPr>
          <w:rFonts w:ascii="Times New Roman" w:hAnsi="Times New Roman" w:cs="Times New Roman"/>
          <w:sz w:val="28"/>
          <w:szCs w:val="28"/>
        </w:rPr>
        <w:lastRenderedPageBreak/>
        <w:t>Приложение 1</w:t>
      </w:r>
    </w:p>
    <w:p w:rsidR="002806AF" w:rsidRPr="00E03EA2" w:rsidRDefault="002806AF" w:rsidP="002806AF">
      <w:pPr>
        <w:pStyle w:val="ConsPlusNormal"/>
        <w:jc w:val="right"/>
        <w:rPr>
          <w:rFonts w:ascii="Times New Roman" w:hAnsi="Times New Roman" w:cs="Times New Roman"/>
          <w:sz w:val="28"/>
          <w:szCs w:val="28"/>
        </w:rPr>
      </w:pPr>
      <w:r w:rsidRPr="00E03EA2">
        <w:rPr>
          <w:rFonts w:ascii="Times New Roman" w:hAnsi="Times New Roman" w:cs="Times New Roman"/>
          <w:sz w:val="28"/>
          <w:szCs w:val="28"/>
        </w:rPr>
        <w:t>к Порядку</w:t>
      </w:r>
    </w:p>
    <w:p w:rsidR="002806AF" w:rsidRPr="00E03EA2" w:rsidRDefault="002806AF" w:rsidP="002806AF">
      <w:pPr>
        <w:pStyle w:val="ConsPlusNormal"/>
        <w:jc w:val="right"/>
        <w:rPr>
          <w:rFonts w:ascii="Times New Roman" w:hAnsi="Times New Roman" w:cs="Times New Roman"/>
          <w:sz w:val="28"/>
          <w:szCs w:val="28"/>
        </w:rPr>
      </w:pPr>
      <w:r w:rsidRPr="00E03EA2">
        <w:rPr>
          <w:rFonts w:ascii="Times New Roman" w:hAnsi="Times New Roman" w:cs="Times New Roman"/>
          <w:sz w:val="28"/>
          <w:szCs w:val="28"/>
        </w:rPr>
        <w:t>формирования муниципального задания на оказание</w:t>
      </w:r>
    </w:p>
    <w:p w:rsidR="002806AF" w:rsidRPr="00E03EA2" w:rsidRDefault="002806AF" w:rsidP="002806AF">
      <w:pPr>
        <w:pStyle w:val="ConsPlusNormal"/>
        <w:jc w:val="right"/>
        <w:rPr>
          <w:rFonts w:ascii="Times New Roman" w:hAnsi="Times New Roman" w:cs="Times New Roman"/>
          <w:sz w:val="28"/>
          <w:szCs w:val="28"/>
        </w:rPr>
      </w:pPr>
      <w:r w:rsidRPr="00E03EA2">
        <w:rPr>
          <w:rFonts w:ascii="Times New Roman" w:hAnsi="Times New Roman" w:cs="Times New Roman"/>
          <w:sz w:val="28"/>
          <w:szCs w:val="28"/>
        </w:rPr>
        <w:t>муниципальных услуг (выполнение работ)</w:t>
      </w:r>
    </w:p>
    <w:p w:rsidR="002806AF" w:rsidRDefault="002806AF" w:rsidP="002806AF">
      <w:pPr>
        <w:pStyle w:val="ConsPlusNormal"/>
        <w:jc w:val="right"/>
        <w:rPr>
          <w:rFonts w:ascii="Times New Roman" w:hAnsi="Times New Roman" w:cs="Times New Roman"/>
          <w:sz w:val="28"/>
          <w:szCs w:val="28"/>
        </w:rPr>
      </w:pPr>
      <w:r w:rsidRPr="00E03EA2">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муниципальных </w:t>
      </w:r>
      <w:r w:rsidRPr="00E03EA2">
        <w:rPr>
          <w:rFonts w:ascii="Times New Roman" w:hAnsi="Times New Roman" w:cs="Times New Roman"/>
          <w:sz w:val="28"/>
          <w:szCs w:val="28"/>
        </w:rPr>
        <w:t xml:space="preserve">учреждений </w:t>
      </w:r>
    </w:p>
    <w:p w:rsidR="002806AF" w:rsidRPr="00E03EA2" w:rsidRDefault="002806AF" w:rsidP="002806AF">
      <w:pPr>
        <w:pStyle w:val="ConsPlusNormal"/>
        <w:jc w:val="right"/>
        <w:rPr>
          <w:rFonts w:ascii="Times New Roman" w:hAnsi="Times New Roman" w:cs="Times New Roman"/>
          <w:sz w:val="28"/>
          <w:szCs w:val="28"/>
        </w:rPr>
      </w:pPr>
      <w:r>
        <w:rPr>
          <w:rFonts w:ascii="Times New Roman" w:hAnsi="Times New Roman" w:cs="Times New Roman"/>
          <w:sz w:val="28"/>
          <w:szCs w:val="28"/>
        </w:rPr>
        <w:t>Тейковского муниципального района</w:t>
      </w:r>
    </w:p>
    <w:p w:rsidR="002806AF" w:rsidRPr="00E03EA2" w:rsidRDefault="002806AF" w:rsidP="002806AF">
      <w:pPr>
        <w:pStyle w:val="ConsPlusNormal"/>
        <w:jc w:val="right"/>
        <w:rPr>
          <w:rFonts w:ascii="Times New Roman" w:hAnsi="Times New Roman" w:cs="Times New Roman"/>
          <w:sz w:val="28"/>
          <w:szCs w:val="28"/>
        </w:rPr>
      </w:pPr>
      <w:r w:rsidRPr="00E03EA2">
        <w:rPr>
          <w:rFonts w:ascii="Times New Roman" w:hAnsi="Times New Roman" w:cs="Times New Roman"/>
          <w:sz w:val="28"/>
          <w:szCs w:val="28"/>
        </w:rPr>
        <w:t>и финансового обеспечения выполнения</w:t>
      </w:r>
    </w:p>
    <w:p w:rsidR="002806AF" w:rsidRPr="00E03EA2" w:rsidRDefault="002806AF" w:rsidP="002806AF">
      <w:pPr>
        <w:widowControl w:val="0"/>
        <w:autoSpaceDE w:val="0"/>
        <w:autoSpaceDN w:val="0"/>
        <w:adjustRightInd w:val="0"/>
        <w:jc w:val="right"/>
        <w:outlineLvl w:val="1"/>
        <w:rPr>
          <w:sz w:val="28"/>
          <w:szCs w:val="28"/>
        </w:rPr>
      </w:pPr>
      <w:r>
        <w:rPr>
          <w:sz w:val="28"/>
          <w:szCs w:val="28"/>
        </w:rPr>
        <w:t>муниципаль</w:t>
      </w:r>
      <w:r w:rsidRPr="00E03EA2">
        <w:rPr>
          <w:sz w:val="28"/>
          <w:szCs w:val="28"/>
        </w:rPr>
        <w:t>ного задания</w:t>
      </w:r>
    </w:p>
    <w:p w:rsidR="002806AF" w:rsidRPr="003415A1" w:rsidRDefault="002806AF" w:rsidP="002806AF">
      <w:pPr>
        <w:widowControl w:val="0"/>
        <w:autoSpaceDE w:val="0"/>
        <w:autoSpaceDN w:val="0"/>
        <w:adjustRightInd w:val="0"/>
        <w:jc w:val="right"/>
        <w:rPr>
          <w:sz w:val="28"/>
          <w:szCs w:val="28"/>
        </w:rPr>
      </w:pPr>
    </w:p>
    <w:p w:rsidR="002806AF" w:rsidRDefault="002806AF" w:rsidP="002806AF">
      <w:pPr>
        <w:pStyle w:val="ConsPlusNormal"/>
        <w:ind w:firstLine="540"/>
        <w:jc w:val="both"/>
      </w:pPr>
      <w:bookmarkStart w:id="11" w:name="Par497"/>
      <w:bookmarkEnd w:id="11"/>
    </w:p>
    <w:p w:rsidR="002806AF" w:rsidRDefault="002806AF" w:rsidP="002806AF">
      <w:pPr>
        <w:pStyle w:val="ConsPlusNonformat"/>
        <w:jc w:val="both"/>
      </w:pPr>
      <w:r>
        <w:t xml:space="preserve">                               УТВЕРЖДАЮ</w:t>
      </w:r>
    </w:p>
    <w:p w:rsidR="002806AF" w:rsidRDefault="002806AF" w:rsidP="002806AF">
      <w:pPr>
        <w:pStyle w:val="ConsPlusNonformat"/>
        <w:jc w:val="both"/>
      </w:pPr>
      <w:r>
        <w:t xml:space="preserve">                               Руководитель</w:t>
      </w:r>
    </w:p>
    <w:p w:rsidR="002806AF" w:rsidRPr="00D63790" w:rsidRDefault="002806AF" w:rsidP="002806AF">
      <w:pPr>
        <w:pStyle w:val="ConsPlusNonformat"/>
        <w:jc w:val="both"/>
      </w:pPr>
      <w:r>
        <w:t xml:space="preserve">                               </w:t>
      </w:r>
      <w:r w:rsidRPr="00D63790">
        <w:t>(уполномоченное лицо)</w:t>
      </w:r>
    </w:p>
    <w:p w:rsidR="002806AF" w:rsidRPr="00D63790" w:rsidRDefault="002806AF" w:rsidP="002806AF">
      <w:pPr>
        <w:pStyle w:val="ConsPlusNonformat"/>
        <w:jc w:val="both"/>
      </w:pPr>
      <w:r w:rsidRPr="00D63790">
        <w:t xml:space="preserve">                               ____________________________________________</w:t>
      </w:r>
    </w:p>
    <w:p w:rsidR="002806AF" w:rsidRPr="00D63790" w:rsidRDefault="002806AF" w:rsidP="002806AF">
      <w:pPr>
        <w:pStyle w:val="ConsPlusNonformat"/>
        <w:jc w:val="both"/>
      </w:pPr>
      <w:r w:rsidRPr="00D63790">
        <w:t xml:space="preserve">                                  (наименование органа, осуществляющего</w:t>
      </w:r>
    </w:p>
    <w:p w:rsidR="002806AF" w:rsidRPr="00D63790" w:rsidRDefault="002806AF" w:rsidP="002806AF">
      <w:pPr>
        <w:pStyle w:val="ConsPlusNonformat"/>
        <w:jc w:val="both"/>
      </w:pPr>
      <w:r w:rsidRPr="00D63790">
        <w:t xml:space="preserve">                                 функции и полномочия учредителя, либо </w:t>
      </w:r>
    </w:p>
    <w:p w:rsidR="002806AF" w:rsidRPr="00D63790" w:rsidRDefault="002806AF" w:rsidP="002806AF">
      <w:pPr>
        <w:pStyle w:val="ConsPlusNonformat"/>
        <w:jc w:val="both"/>
      </w:pPr>
      <w:r w:rsidRPr="00D63790">
        <w:t xml:space="preserve">                                 главного распорядителя средств бюджета района,</w:t>
      </w:r>
    </w:p>
    <w:p w:rsidR="002806AF" w:rsidRPr="00D63790" w:rsidRDefault="002806AF" w:rsidP="002806AF">
      <w:pPr>
        <w:pStyle w:val="ConsPlusNonformat"/>
        <w:jc w:val="both"/>
      </w:pPr>
      <w:r w:rsidRPr="00D63790">
        <w:t xml:space="preserve">                                 муниципального учреждения Тейковского</w:t>
      </w:r>
    </w:p>
    <w:p w:rsidR="002806AF" w:rsidRPr="00D63790" w:rsidRDefault="002806AF" w:rsidP="002806AF">
      <w:pPr>
        <w:pStyle w:val="ConsPlusNonformat"/>
        <w:jc w:val="both"/>
      </w:pPr>
      <w:r w:rsidRPr="00D63790">
        <w:t xml:space="preserve">                                 муниципального района)</w:t>
      </w:r>
    </w:p>
    <w:p w:rsidR="002806AF" w:rsidRDefault="002806AF" w:rsidP="002806AF">
      <w:pPr>
        <w:pStyle w:val="ConsPlusNonformat"/>
        <w:jc w:val="both"/>
      </w:pPr>
      <w:r>
        <w:t xml:space="preserve">                               ___________ _________ ______________________</w:t>
      </w:r>
    </w:p>
    <w:p w:rsidR="002806AF" w:rsidRDefault="002806AF" w:rsidP="002806AF">
      <w:pPr>
        <w:pStyle w:val="ConsPlusNonformat"/>
        <w:jc w:val="both"/>
      </w:pPr>
      <w:r>
        <w:t xml:space="preserve">                               (должность) (подпись) (расшифровка подписи)</w:t>
      </w:r>
    </w:p>
    <w:p w:rsidR="002806AF" w:rsidRDefault="002806AF" w:rsidP="002806AF">
      <w:pPr>
        <w:pStyle w:val="ConsPlusNonformat"/>
        <w:jc w:val="both"/>
      </w:pPr>
      <w:r>
        <w:t xml:space="preserve">                               "____" ____________ 20___ г.</w:t>
      </w:r>
    </w:p>
    <w:p w:rsidR="002806AF" w:rsidRDefault="002806AF" w:rsidP="002806AF">
      <w:pPr>
        <w:pStyle w:val="ConsPlusNonformat"/>
        <w:jc w:val="both"/>
      </w:pPr>
    </w:p>
    <w:p w:rsidR="002806AF" w:rsidRDefault="002806AF" w:rsidP="002806AF">
      <w:pPr>
        <w:pStyle w:val="ConsPlusNonformat"/>
        <w:jc w:val="both"/>
      </w:pPr>
      <w:r>
        <w:t xml:space="preserve">                                                      ┌───────────────┐</w:t>
      </w:r>
    </w:p>
    <w:p w:rsidR="002806AF" w:rsidRDefault="002806AF" w:rsidP="002806AF">
      <w:pPr>
        <w:pStyle w:val="ConsPlusNonformat"/>
        <w:jc w:val="both"/>
      </w:pPr>
      <w:bookmarkStart w:id="12" w:name="Par224"/>
      <w:bookmarkEnd w:id="12"/>
      <w:r>
        <w:t xml:space="preserve">                  МУНИЦИПАЛЬНОЕ   ЗАДАНИЕ N </w:t>
      </w:r>
      <w:hyperlink w:anchor="Par401" w:tooltip="    1.  Номер  государственного  задания  присваивается  в  соответствии  с" w:history="1">
        <w:r>
          <w:rPr>
            <w:color w:val="0000FF"/>
          </w:rPr>
          <w:t>1</w:t>
        </w:r>
      </w:hyperlink>
      <w:r>
        <w:t xml:space="preserve">         │               │</w:t>
      </w:r>
    </w:p>
    <w:p w:rsidR="002806AF" w:rsidRDefault="002806AF" w:rsidP="002806AF">
      <w:pPr>
        <w:pStyle w:val="ConsPlusNonformat"/>
        <w:jc w:val="both"/>
      </w:pPr>
      <w:r>
        <w:t xml:space="preserve">   на 20___ год и плановый период 20___ и 20___ годов └───────────────┘</w:t>
      </w:r>
    </w:p>
    <w:p w:rsidR="002806AF" w:rsidRDefault="002806AF" w:rsidP="002806AF">
      <w:pPr>
        <w:pStyle w:val="ConsPlusNonformat"/>
        <w:jc w:val="both"/>
      </w:pPr>
      <w:r>
        <w:t xml:space="preserve">                                                                  ┌───────┐</w:t>
      </w:r>
    </w:p>
    <w:p w:rsidR="002806AF" w:rsidRDefault="002806AF" w:rsidP="002806AF">
      <w:pPr>
        <w:pStyle w:val="ConsPlusNonformat"/>
        <w:jc w:val="both"/>
      </w:pPr>
      <w:r>
        <w:t xml:space="preserve">                                                                  │ </w:t>
      </w:r>
      <w:proofErr w:type="gramStart"/>
      <w:r>
        <w:t>Коды  │</w:t>
      </w:r>
      <w:proofErr w:type="gramEnd"/>
    </w:p>
    <w:p w:rsidR="002806AF" w:rsidRDefault="002806AF" w:rsidP="002806AF">
      <w:pPr>
        <w:pStyle w:val="ConsPlusNonformat"/>
        <w:jc w:val="both"/>
      </w:pPr>
      <w:r>
        <w:t xml:space="preserve">                                                                  ├───────┤</w:t>
      </w:r>
    </w:p>
    <w:p w:rsidR="002806AF" w:rsidRDefault="002806AF" w:rsidP="002806AF">
      <w:pPr>
        <w:pStyle w:val="ConsPlusNonformat"/>
        <w:jc w:val="both"/>
      </w:pPr>
      <w:r>
        <w:t xml:space="preserve">              от "____" _____________ 20 ___ г.                   │       │</w:t>
      </w:r>
    </w:p>
    <w:p w:rsidR="002806AF" w:rsidRDefault="002806AF" w:rsidP="002806AF">
      <w:pPr>
        <w:pStyle w:val="ConsPlusNonformat"/>
        <w:jc w:val="both"/>
      </w:pPr>
      <w:r>
        <w:t xml:space="preserve">                                                                  ├───────┤</w:t>
      </w:r>
    </w:p>
    <w:p w:rsidR="002806AF" w:rsidRDefault="002806AF" w:rsidP="002806AF">
      <w:pPr>
        <w:pStyle w:val="ConsPlusNonformat"/>
        <w:jc w:val="both"/>
      </w:pPr>
      <w:r>
        <w:t>Наименование муниципального   учреждения                     Дата │       │</w:t>
      </w:r>
    </w:p>
    <w:p w:rsidR="002806AF" w:rsidRDefault="002806AF" w:rsidP="002806AF">
      <w:pPr>
        <w:pStyle w:val="ConsPlusNonformat"/>
        <w:jc w:val="both"/>
      </w:pPr>
      <w:r>
        <w:t>Тейковского муниципального района                                 ├───────┤</w:t>
      </w:r>
    </w:p>
    <w:p w:rsidR="002806AF" w:rsidRDefault="002806AF" w:rsidP="002806AF">
      <w:pPr>
        <w:pStyle w:val="ConsPlusNonformat"/>
        <w:jc w:val="both"/>
      </w:pPr>
      <w:r>
        <w:t>___________________________________________________</w:t>
      </w:r>
      <w:proofErr w:type="gramStart"/>
      <w:r>
        <w:t>_  По</w:t>
      </w:r>
      <w:proofErr w:type="gramEnd"/>
      <w:r>
        <w:t xml:space="preserve"> Сводному │       │</w:t>
      </w:r>
    </w:p>
    <w:p w:rsidR="002806AF" w:rsidRDefault="002806AF" w:rsidP="002806AF">
      <w:pPr>
        <w:pStyle w:val="ConsPlusNonformat"/>
        <w:jc w:val="both"/>
      </w:pPr>
      <w:r>
        <w:t xml:space="preserve">                                                         </w:t>
      </w:r>
      <w:proofErr w:type="gramStart"/>
      <w:r>
        <w:t>реестру  │</w:t>
      </w:r>
      <w:proofErr w:type="gramEnd"/>
      <w:r>
        <w:t xml:space="preserve">       │</w:t>
      </w:r>
    </w:p>
    <w:p w:rsidR="002806AF" w:rsidRDefault="002806AF" w:rsidP="002806AF">
      <w:pPr>
        <w:pStyle w:val="ConsPlusNonformat"/>
        <w:jc w:val="both"/>
      </w:pPr>
      <w:r>
        <w:t>Виды деятельности муниципального   учреждения                     ├───────┤</w:t>
      </w:r>
    </w:p>
    <w:p w:rsidR="002806AF" w:rsidRDefault="002806AF" w:rsidP="002806AF">
      <w:pPr>
        <w:pStyle w:val="ConsPlusNonformat"/>
        <w:jc w:val="both"/>
      </w:pPr>
      <w:r>
        <w:t xml:space="preserve">Тейковского муниципального района                        По </w:t>
      </w:r>
      <w:hyperlink r:id="rId22" w:tooltip="&quot;ОК 029-2014 (КДЕС Ред. 2). Общероссийский классификатор видов экономической деятельности&quot; (утв. Приказом Росстандарта от 31.01.2014 N 14-ст){КонсультантПлюс}" w:history="1">
        <w:r>
          <w:rPr>
            <w:color w:val="0000FF"/>
          </w:rPr>
          <w:t>ОКВЭД</w:t>
        </w:r>
      </w:hyperlink>
      <w:r>
        <w:t xml:space="preserve"> │       │</w:t>
      </w:r>
    </w:p>
    <w:p w:rsidR="002806AF" w:rsidRDefault="002806AF" w:rsidP="002806AF">
      <w:pPr>
        <w:pStyle w:val="ConsPlusNonformat"/>
        <w:jc w:val="both"/>
      </w:pPr>
      <w:r>
        <w:t xml:space="preserve">                                                                  ├───────┤</w:t>
      </w:r>
    </w:p>
    <w:p w:rsidR="002806AF" w:rsidRDefault="002806AF" w:rsidP="002806AF">
      <w:pPr>
        <w:pStyle w:val="ConsPlusNonformat"/>
        <w:jc w:val="both"/>
      </w:pPr>
      <w:r>
        <w:t>Вид муниципального учреждения</w:t>
      </w:r>
    </w:p>
    <w:p w:rsidR="002806AF" w:rsidRDefault="002806AF" w:rsidP="002806AF">
      <w:pPr>
        <w:pStyle w:val="ConsPlusNonformat"/>
        <w:jc w:val="both"/>
      </w:pPr>
      <w:r>
        <w:t xml:space="preserve"> Тейковского муниципального района</w:t>
      </w:r>
    </w:p>
    <w:p w:rsidR="002806AF" w:rsidRDefault="002806AF" w:rsidP="002806AF">
      <w:pPr>
        <w:pStyle w:val="ConsPlusNonformat"/>
        <w:jc w:val="both"/>
      </w:pPr>
      <w:r>
        <w:t xml:space="preserve">                                                         По </w:t>
      </w:r>
      <w:hyperlink r:id="rId23" w:tooltip="&quot;ОК 029-2014 (КДЕС Ред. 2). Общероссийский классификатор видов экономической деятельности&quot; (утв. Приказом Росстандарта от 31.01.2014 N 14-ст){КонсультантПлюс}" w:history="1">
        <w:r>
          <w:rPr>
            <w:color w:val="0000FF"/>
          </w:rPr>
          <w:t>ОКВЭД</w:t>
        </w:r>
      </w:hyperlink>
      <w:r>
        <w:t xml:space="preserve"> │       │</w:t>
      </w:r>
    </w:p>
    <w:p w:rsidR="002806AF" w:rsidRDefault="002806AF" w:rsidP="002806AF">
      <w:pPr>
        <w:pStyle w:val="ConsPlusNonformat"/>
        <w:jc w:val="both"/>
      </w:pPr>
      <w:r>
        <w:lastRenderedPageBreak/>
        <w:t>_____________________________________________________             ├───────┤</w:t>
      </w:r>
    </w:p>
    <w:p w:rsidR="002806AF" w:rsidRDefault="002806AF" w:rsidP="002806AF">
      <w:pPr>
        <w:pStyle w:val="ConsPlusNonformat"/>
        <w:jc w:val="both"/>
      </w:pPr>
      <w:r>
        <w:t xml:space="preserve">     (указывается вид муниципального   учреждения        По </w:t>
      </w:r>
      <w:hyperlink r:id="rId24" w:tooltip="&quot;ОК 029-2014 (КДЕС Ред. 2). Общероссийский классификатор видов экономической деятельности&quot; (утв. Приказом Росстандарта от 31.01.2014 N 14-ст){КонсультантПлюс}" w:history="1">
        <w:r>
          <w:rPr>
            <w:color w:val="0000FF"/>
          </w:rPr>
          <w:t>ОКВЭД</w:t>
        </w:r>
      </w:hyperlink>
      <w:r>
        <w:t xml:space="preserve"> │       │</w:t>
      </w:r>
    </w:p>
    <w:p w:rsidR="002806AF" w:rsidRDefault="002806AF" w:rsidP="002806AF">
      <w:pPr>
        <w:pStyle w:val="ConsPlusNonformat"/>
        <w:jc w:val="both"/>
      </w:pPr>
      <w:r>
        <w:t xml:space="preserve">                              из ведомственного </w:t>
      </w:r>
      <w:proofErr w:type="gramStart"/>
      <w:r>
        <w:t xml:space="preserve">перечня)   </w:t>
      </w:r>
      <w:proofErr w:type="gramEnd"/>
      <w:r>
        <w:t xml:space="preserve">       ├───────┤</w:t>
      </w:r>
    </w:p>
    <w:p w:rsidR="002806AF" w:rsidRDefault="002806AF" w:rsidP="002806AF">
      <w:pPr>
        <w:pStyle w:val="ConsPlusNonformat"/>
        <w:jc w:val="both"/>
      </w:pPr>
      <w:r>
        <w:t xml:space="preserve">                                                                  │       │</w:t>
      </w:r>
    </w:p>
    <w:p w:rsidR="002806AF" w:rsidRDefault="002806AF" w:rsidP="002806AF">
      <w:pPr>
        <w:pStyle w:val="ConsPlusNonformat"/>
        <w:jc w:val="both"/>
      </w:pPr>
      <w:r>
        <w:t xml:space="preserve">      ЧАСТЬ 1. Сведения об оказываемых муниципальных   услугах </w:t>
      </w:r>
      <w:hyperlink w:anchor="Par403" w:tooltip="    2. Формируется  при  установлении  государственного задания на оказание" w:history="1">
        <w:proofErr w:type="gramStart"/>
        <w:r>
          <w:rPr>
            <w:color w:val="0000FF"/>
          </w:rPr>
          <w:t>2</w:t>
        </w:r>
      </w:hyperlink>
      <w:r>
        <w:t xml:space="preserve">  └</w:t>
      </w:r>
      <w:proofErr w:type="gramEnd"/>
      <w:r>
        <w:t>───────┘</w:t>
      </w:r>
    </w:p>
    <w:p w:rsidR="002806AF" w:rsidRDefault="002806AF" w:rsidP="002806AF">
      <w:pPr>
        <w:pStyle w:val="ConsPlusNonformat"/>
        <w:jc w:val="both"/>
      </w:pPr>
    </w:p>
    <w:p w:rsidR="002806AF" w:rsidRDefault="002806AF" w:rsidP="002806AF">
      <w:pPr>
        <w:pStyle w:val="ConsPlusNonformat"/>
        <w:jc w:val="both"/>
      </w:pPr>
      <w:r>
        <w:t xml:space="preserve">                                  РАЗДЕЛ ____</w:t>
      </w:r>
    </w:p>
    <w:p w:rsidR="002806AF" w:rsidRDefault="002806AF" w:rsidP="002806AF">
      <w:pPr>
        <w:pStyle w:val="ConsPlusNonformat"/>
        <w:jc w:val="both"/>
      </w:pPr>
    </w:p>
    <w:p w:rsidR="002806AF" w:rsidRDefault="002806AF" w:rsidP="002806AF">
      <w:pPr>
        <w:pStyle w:val="ConsPlusNonformat"/>
        <w:jc w:val="both"/>
      </w:pPr>
      <w:r>
        <w:t>Наименование муниципальной услуги                Уникальный номер ┌───────┐</w:t>
      </w:r>
    </w:p>
    <w:p w:rsidR="002806AF" w:rsidRDefault="002806AF" w:rsidP="002806AF">
      <w:pPr>
        <w:pStyle w:val="ConsPlusNonformat"/>
        <w:jc w:val="both"/>
      </w:pPr>
      <w:r>
        <w:t>_______________________________________ по ведомственному перечню │       │</w:t>
      </w:r>
    </w:p>
    <w:p w:rsidR="002806AF" w:rsidRDefault="002806AF" w:rsidP="002806AF">
      <w:pPr>
        <w:pStyle w:val="ConsPlusNonformat"/>
        <w:jc w:val="both"/>
      </w:pPr>
      <w:r>
        <w:t xml:space="preserve">                                                                  └───────┘</w:t>
      </w:r>
    </w:p>
    <w:p w:rsidR="002806AF" w:rsidRDefault="002806AF" w:rsidP="002806AF">
      <w:pPr>
        <w:pStyle w:val="ConsPlusNonformat"/>
        <w:jc w:val="both"/>
      </w:pPr>
      <w:r>
        <w:t>Категории потребителей муниципальной услуги</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p>
    <w:p w:rsidR="002806AF" w:rsidRDefault="002806AF" w:rsidP="002806AF">
      <w:pPr>
        <w:pStyle w:val="ConsPlusNonformat"/>
        <w:jc w:val="both"/>
      </w:pPr>
      <w:r>
        <w:t xml:space="preserve">1.  </w:t>
      </w:r>
      <w:proofErr w:type="gramStart"/>
      <w:r>
        <w:t>Показатели,  характеризующие</w:t>
      </w:r>
      <w:proofErr w:type="gramEnd"/>
      <w:r>
        <w:t xml:space="preserve">  объем  и  (или)  качество муниципальной</w:t>
      </w:r>
    </w:p>
    <w:p w:rsidR="002806AF" w:rsidRDefault="002806AF" w:rsidP="002806AF">
      <w:pPr>
        <w:pStyle w:val="ConsPlusNonformat"/>
        <w:jc w:val="both"/>
      </w:pPr>
      <w:r>
        <w:t>услуги.</w:t>
      </w:r>
    </w:p>
    <w:p w:rsidR="002806AF" w:rsidRDefault="002806AF" w:rsidP="002806AF">
      <w:pPr>
        <w:pStyle w:val="ConsPlusNonformat"/>
        <w:jc w:val="both"/>
      </w:pPr>
      <w:r>
        <w:t xml:space="preserve">1.1. Показатели, характеризующие качество муниципальной услуги </w:t>
      </w:r>
      <w:hyperlink w:anchor="Par407" w:tooltip="    3. Заполняется  при  установлении показателей, характеризующих качество" w:history="1">
        <w:r>
          <w:rPr>
            <w:color w:val="0000FF"/>
          </w:rPr>
          <w:t>3</w:t>
        </w:r>
      </w:hyperlink>
      <w:r>
        <w:t>:</w:t>
      </w:r>
    </w:p>
    <w:p w:rsidR="002806AF" w:rsidRDefault="002806AF" w:rsidP="002806AF">
      <w:pPr>
        <w:pStyle w:val="ConsPlusNormal"/>
        <w:ind w:left="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041"/>
        <w:gridCol w:w="2098"/>
        <w:gridCol w:w="1587"/>
        <w:gridCol w:w="1644"/>
        <w:gridCol w:w="567"/>
        <w:gridCol w:w="1587"/>
        <w:gridCol w:w="1474"/>
        <w:gridCol w:w="1531"/>
      </w:tblGrid>
      <w:tr w:rsidR="002806AF" w:rsidTr="00BC5DF7">
        <w:tc>
          <w:tcPr>
            <w:tcW w:w="510"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содержание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условия (формы) оказания муниципальной услуги</w:t>
            </w:r>
          </w:p>
        </w:tc>
        <w:tc>
          <w:tcPr>
            <w:tcW w:w="3798" w:type="dxa"/>
            <w:gridSpan w:val="3"/>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качества муниципальной услуги</w:t>
            </w:r>
          </w:p>
        </w:tc>
        <w:tc>
          <w:tcPr>
            <w:tcW w:w="4592" w:type="dxa"/>
            <w:gridSpan w:val="3"/>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Значение показателя качества муниципальной услуги</w:t>
            </w:r>
          </w:p>
        </w:tc>
      </w:tr>
      <w:tr w:rsidR="002806AF" w:rsidTr="00BC5DF7">
        <w:tc>
          <w:tcPr>
            <w:tcW w:w="510"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098"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158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211" w:type="dxa"/>
            <w:gridSpan w:val="2"/>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 xml:space="preserve">единица измерения по </w:t>
            </w:r>
            <w:hyperlink r:id="rId25"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Pr>
                  <w:color w:val="0000FF"/>
                </w:rPr>
                <w:t>ОКЕИ</w:t>
              </w:r>
            </w:hyperlink>
          </w:p>
        </w:tc>
        <w:tc>
          <w:tcPr>
            <w:tcW w:w="158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(очередной финансовый год)</w:t>
            </w:r>
          </w:p>
        </w:tc>
        <w:tc>
          <w:tcPr>
            <w:tcW w:w="147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(1-й год планового периода)</w:t>
            </w:r>
          </w:p>
        </w:tc>
        <w:tc>
          <w:tcPr>
            <w:tcW w:w="153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(2-й год планового периода)</w:t>
            </w:r>
          </w:p>
        </w:tc>
      </w:tr>
      <w:tr w:rsidR="002806AF" w:rsidTr="00BC5DF7">
        <w:tc>
          <w:tcPr>
            <w:tcW w:w="510"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both"/>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both"/>
            </w:pPr>
          </w:p>
        </w:tc>
        <w:tc>
          <w:tcPr>
            <w:tcW w:w="2098"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both"/>
            </w:pPr>
          </w:p>
        </w:tc>
        <w:tc>
          <w:tcPr>
            <w:tcW w:w="158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both"/>
            </w:pPr>
          </w:p>
        </w:tc>
        <w:tc>
          <w:tcPr>
            <w:tcW w:w="164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w:t>
            </w: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код</w:t>
            </w:r>
          </w:p>
        </w:tc>
        <w:tc>
          <w:tcPr>
            <w:tcW w:w="158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51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w:t>
            </w:r>
          </w:p>
        </w:tc>
        <w:tc>
          <w:tcPr>
            <w:tcW w:w="209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3</w:t>
            </w: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4</w:t>
            </w:r>
          </w:p>
        </w:tc>
        <w:tc>
          <w:tcPr>
            <w:tcW w:w="164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5</w:t>
            </w: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6</w:t>
            </w: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7</w:t>
            </w:r>
          </w:p>
        </w:tc>
        <w:tc>
          <w:tcPr>
            <w:tcW w:w="147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8</w:t>
            </w:r>
          </w:p>
        </w:tc>
        <w:tc>
          <w:tcPr>
            <w:tcW w:w="153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9</w:t>
            </w:r>
          </w:p>
        </w:tc>
      </w:tr>
      <w:tr w:rsidR="002806AF" w:rsidTr="00BC5DF7">
        <w:tc>
          <w:tcPr>
            <w:tcW w:w="510"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98"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510"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both"/>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both"/>
            </w:pPr>
          </w:p>
        </w:tc>
        <w:tc>
          <w:tcPr>
            <w:tcW w:w="2098"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both"/>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bl>
    <w:p w:rsidR="002806AF" w:rsidRDefault="002806AF" w:rsidP="002806AF">
      <w:pPr>
        <w:pStyle w:val="ConsPlusNormal"/>
      </w:pPr>
    </w:p>
    <w:p w:rsidR="002806AF" w:rsidRDefault="002806AF" w:rsidP="002806AF">
      <w:pPr>
        <w:pStyle w:val="ConsPlusNonformat"/>
        <w:jc w:val="both"/>
      </w:pPr>
      <w:proofErr w:type="gramStart"/>
      <w:r>
        <w:t>Допустимые  (</w:t>
      </w:r>
      <w:proofErr w:type="gramEnd"/>
      <w:r>
        <w:t>возможные)  отклонения  от  установленных показателей качества</w:t>
      </w:r>
    </w:p>
    <w:p w:rsidR="002806AF" w:rsidRDefault="002806AF" w:rsidP="002806AF">
      <w:pPr>
        <w:pStyle w:val="ConsPlusNonformat"/>
        <w:jc w:val="both"/>
      </w:pPr>
      <w:r>
        <w:t xml:space="preserve">муниципальной   </w:t>
      </w:r>
      <w:proofErr w:type="gramStart"/>
      <w:r>
        <w:t xml:space="preserve">услуги,   </w:t>
      </w:r>
      <w:proofErr w:type="gramEnd"/>
      <w:r>
        <w:t>в   пределах  которых  муниципальное  задание</w:t>
      </w:r>
    </w:p>
    <w:p w:rsidR="002806AF" w:rsidRDefault="002806AF" w:rsidP="002806AF">
      <w:pPr>
        <w:pStyle w:val="ConsPlusNonformat"/>
        <w:jc w:val="both"/>
      </w:pPr>
      <w:r>
        <w:t>считается выполненным (в %).                                ┌─────────────┐</w:t>
      </w:r>
    </w:p>
    <w:p w:rsidR="002806AF" w:rsidRDefault="002806AF" w:rsidP="002806AF">
      <w:pPr>
        <w:pStyle w:val="ConsPlusNonformat"/>
        <w:jc w:val="both"/>
      </w:pPr>
      <w:r>
        <w:t xml:space="preserve">                                                            └─────────────┘</w:t>
      </w: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r>
        <w:t xml:space="preserve">1.2. Показатели, характеризующие объем муниципальной услуги </w:t>
      </w:r>
      <w:hyperlink w:anchor="Par407" w:tooltip="    3. Заполняется  при  установлении показателей, характеризующих качество" w:history="1">
        <w:r>
          <w:rPr>
            <w:color w:val="0000FF"/>
          </w:rPr>
          <w:t>3</w:t>
        </w:r>
      </w:hyperlink>
      <w:r>
        <w:t>:</w:t>
      </w:r>
    </w:p>
    <w:p w:rsidR="002806AF" w:rsidRDefault="002806AF" w:rsidP="002806AF">
      <w:pPr>
        <w:pStyle w:val="ConsPlusNormal"/>
        <w:jc w:val="both"/>
      </w:pPr>
    </w:p>
    <w:tbl>
      <w:tblPr>
        <w:tblW w:w="14601"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041"/>
        <w:gridCol w:w="2041"/>
        <w:gridCol w:w="1587"/>
        <w:gridCol w:w="1587"/>
        <w:gridCol w:w="680"/>
        <w:gridCol w:w="1052"/>
        <w:gridCol w:w="992"/>
        <w:gridCol w:w="992"/>
        <w:gridCol w:w="992"/>
        <w:gridCol w:w="993"/>
        <w:gridCol w:w="1134"/>
      </w:tblGrid>
      <w:tr w:rsidR="002806AF" w:rsidTr="00BC5DF7">
        <w:tc>
          <w:tcPr>
            <w:tcW w:w="510"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содержание муниципальной услуги</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условия (формы) оказания муниципальной услуги</w:t>
            </w:r>
          </w:p>
        </w:tc>
        <w:tc>
          <w:tcPr>
            <w:tcW w:w="3854" w:type="dxa"/>
            <w:gridSpan w:val="3"/>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объема муниципальной услуги</w:t>
            </w:r>
          </w:p>
        </w:tc>
        <w:tc>
          <w:tcPr>
            <w:tcW w:w="3036" w:type="dxa"/>
            <w:gridSpan w:val="3"/>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Значение показателя объема муниципальной услуги</w:t>
            </w:r>
          </w:p>
        </w:tc>
        <w:tc>
          <w:tcPr>
            <w:tcW w:w="3119" w:type="dxa"/>
            <w:gridSpan w:val="3"/>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Среднегодовой размер платы (цена, тариф), руб./ед. объема муниципальной услуги</w:t>
            </w:r>
          </w:p>
        </w:tc>
      </w:tr>
      <w:tr w:rsidR="002806AF" w:rsidTr="00BC5DF7">
        <w:tc>
          <w:tcPr>
            <w:tcW w:w="510"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158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267" w:type="dxa"/>
            <w:gridSpan w:val="2"/>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 xml:space="preserve">единица измерения по </w:t>
            </w:r>
            <w:hyperlink r:id="rId26"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Pr>
                  <w:color w:val="0000FF"/>
                </w:rPr>
                <w:t>ОКЕИ</w:t>
              </w:r>
            </w:hyperlink>
          </w:p>
        </w:tc>
        <w:tc>
          <w:tcPr>
            <w:tcW w:w="1052"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(очередной финансовый год)</w:t>
            </w:r>
          </w:p>
        </w:tc>
        <w:tc>
          <w:tcPr>
            <w:tcW w:w="992"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(1-й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(2-й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(очередной финансовый год)</w:t>
            </w:r>
          </w:p>
        </w:tc>
        <w:tc>
          <w:tcPr>
            <w:tcW w:w="993"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(1-й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(2-й год планового периода)</w:t>
            </w:r>
          </w:p>
        </w:tc>
      </w:tr>
      <w:tr w:rsidR="002806AF" w:rsidTr="00BC5DF7">
        <w:tc>
          <w:tcPr>
            <w:tcW w:w="510"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both"/>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both"/>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both"/>
            </w:pPr>
          </w:p>
        </w:tc>
        <w:tc>
          <w:tcPr>
            <w:tcW w:w="158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both"/>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w:t>
            </w:r>
          </w:p>
        </w:tc>
        <w:tc>
          <w:tcPr>
            <w:tcW w:w="68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код</w:t>
            </w:r>
          </w:p>
        </w:tc>
        <w:tc>
          <w:tcPr>
            <w:tcW w:w="1052"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3"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51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3</w:t>
            </w: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4</w:t>
            </w: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5</w:t>
            </w:r>
          </w:p>
        </w:tc>
        <w:tc>
          <w:tcPr>
            <w:tcW w:w="68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6</w:t>
            </w:r>
          </w:p>
        </w:tc>
        <w:tc>
          <w:tcPr>
            <w:tcW w:w="105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7</w:t>
            </w:r>
          </w:p>
        </w:tc>
        <w:tc>
          <w:tcPr>
            <w:tcW w:w="9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8</w:t>
            </w:r>
          </w:p>
        </w:tc>
        <w:tc>
          <w:tcPr>
            <w:tcW w:w="9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9</w:t>
            </w:r>
          </w:p>
        </w:tc>
        <w:tc>
          <w:tcPr>
            <w:tcW w:w="9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10</w:t>
            </w:r>
          </w:p>
        </w:tc>
        <w:tc>
          <w:tcPr>
            <w:tcW w:w="993"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11</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12</w:t>
            </w:r>
          </w:p>
        </w:tc>
      </w:tr>
      <w:tr w:rsidR="002806AF" w:rsidTr="00BC5DF7">
        <w:tc>
          <w:tcPr>
            <w:tcW w:w="510"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05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510"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both"/>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both"/>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both"/>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05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bl>
    <w:p w:rsidR="002806AF" w:rsidRDefault="002806AF" w:rsidP="002806AF">
      <w:pPr>
        <w:pStyle w:val="ConsPlusNormal"/>
      </w:pPr>
    </w:p>
    <w:p w:rsidR="002806AF" w:rsidRDefault="002806AF" w:rsidP="002806AF">
      <w:pPr>
        <w:pStyle w:val="ConsPlusNonformat"/>
        <w:jc w:val="both"/>
      </w:pPr>
      <w:proofErr w:type="gramStart"/>
      <w:r>
        <w:t>Допустимые  (</w:t>
      </w:r>
      <w:proofErr w:type="gramEnd"/>
      <w:r>
        <w:t>возможные)  отклонения  от  установленных  показателей  объема</w:t>
      </w:r>
    </w:p>
    <w:p w:rsidR="002806AF" w:rsidRDefault="002806AF" w:rsidP="002806AF">
      <w:pPr>
        <w:pStyle w:val="ConsPlusNonformat"/>
        <w:jc w:val="both"/>
      </w:pPr>
      <w:r>
        <w:t xml:space="preserve">муниципальной   </w:t>
      </w:r>
      <w:proofErr w:type="gramStart"/>
      <w:r>
        <w:t xml:space="preserve">услуги,   </w:t>
      </w:r>
      <w:proofErr w:type="gramEnd"/>
      <w:r>
        <w:t>в   пределах  которых  муниципальное  задание</w:t>
      </w:r>
    </w:p>
    <w:p w:rsidR="002806AF" w:rsidRDefault="002806AF" w:rsidP="002806AF">
      <w:pPr>
        <w:pStyle w:val="ConsPlusNonformat"/>
        <w:jc w:val="both"/>
      </w:pPr>
      <w:r>
        <w:t>считается выполненным (в %).                                ┌─────────────┐</w:t>
      </w:r>
    </w:p>
    <w:p w:rsidR="002806AF" w:rsidRDefault="002806AF" w:rsidP="002806AF">
      <w:pPr>
        <w:pStyle w:val="ConsPlusNonformat"/>
        <w:jc w:val="both"/>
      </w:pPr>
      <w:r>
        <w:t xml:space="preserve">                                                            └─────────────┘</w:t>
      </w:r>
    </w:p>
    <w:p w:rsidR="002806AF" w:rsidRDefault="002806AF" w:rsidP="002806AF">
      <w:pPr>
        <w:pStyle w:val="ConsPlusNonformat"/>
        <w:jc w:val="both"/>
      </w:pPr>
      <w:r>
        <w:t xml:space="preserve">2.  </w:t>
      </w:r>
      <w:proofErr w:type="gramStart"/>
      <w:r>
        <w:t>Нормативные  правовые</w:t>
      </w:r>
      <w:proofErr w:type="gramEnd"/>
      <w:r>
        <w:t xml:space="preserve">  акты, устанавливающие размер платы (цену, тариф)</w:t>
      </w:r>
    </w:p>
    <w:p w:rsidR="002806AF" w:rsidRDefault="002806AF" w:rsidP="002806AF">
      <w:pPr>
        <w:pStyle w:val="ConsPlusNonformat"/>
        <w:jc w:val="both"/>
      </w:pPr>
      <w:r>
        <w:t>либо порядок их установления:</w:t>
      </w:r>
    </w:p>
    <w:p w:rsidR="002806AF" w:rsidRDefault="002806AF" w:rsidP="002806A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1474"/>
        <w:gridCol w:w="1247"/>
        <w:gridCol w:w="1134"/>
        <w:gridCol w:w="4989"/>
      </w:tblGrid>
      <w:tr w:rsidR="002806AF" w:rsidTr="00BC5DF7">
        <w:tc>
          <w:tcPr>
            <w:tcW w:w="9581" w:type="dxa"/>
            <w:gridSpan w:val="5"/>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Нормативный правовой акт</w:t>
            </w:r>
          </w:p>
        </w:tc>
      </w:tr>
      <w:tr w:rsidR="002806AF" w:rsidTr="00BC5DF7">
        <w:tc>
          <w:tcPr>
            <w:tcW w:w="73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вид</w:t>
            </w:r>
          </w:p>
        </w:tc>
        <w:tc>
          <w:tcPr>
            <w:tcW w:w="147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принявший орган</w:t>
            </w:r>
          </w:p>
        </w:tc>
        <w:tc>
          <w:tcPr>
            <w:tcW w:w="124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дата</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номер</w:t>
            </w:r>
          </w:p>
        </w:tc>
        <w:tc>
          <w:tcPr>
            <w:tcW w:w="498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w:t>
            </w:r>
          </w:p>
        </w:tc>
      </w:tr>
      <w:tr w:rsidR="002806AF" w:rsidTr="00BC5DF7">
        <w:tc>
          <w:tcPr>
            <w:tcW w:w="73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w:t>
            </w:r>
          </w:p>
        </w:tc>
        <w:tc>
          <w:tcPr>
            <w:tcW w:w="147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w:t>
            </w:r>
          </w:p>
        </w:tc>
        <w:tc>
          <w:tcPr>
            <w:tcW w:w="124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3</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4</w:t>
            </w:r>
          </w:p>
        </w:tc>
        <w:tc>
          <w:tcPr>
            <w:tcW w:w="498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5</w:t>
            </w:r>
          </w:p>
        </w:tc>
      </w:tr>
      <w:tr w:rsidR="002806AF" w:rsidTr="00BC5DF7">
        <w:tc>
          <w:tcPr>
            <w:tcW w:w="73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498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bl>
    <w:p w:rsidR="002806AF" w:rsidRDefault="002806AF" w:rsidP="002806AF">
      <w:pPr>
        <w:pStyle w:val="ConsPlusNormal"/>
        <w:ind w:left="540"/>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r>
        <w:lastRenderedPageBreak/>
        <w:t>3. Порядок оказания муниципальной услуги.</w:t>
      </w:r>
    </w:p>
    <w:p w:rsidR="002806AF" w:rsidRDefault="002806AF" w:rsidP="002806AF">
      <w:pPr>
        <w:pStyle w:val="ConsPlusNonformat"/>
        <w:jc w:val="both"/>
      </w:pPr>
      <w:r>
        <w:t xml:space="preserve">3.1.    Нормативные    правовые   </w:t>
      </w:r>
      <w:proofErr w:type="gramStart"/>
      <w:r>
        <w:t xml:space="preserve">акты,   </w:t>
      </w:r>
      <w:proofErr w:type="gramEnd"/>
      <w:r>
        <w:t>регулирующие   порядок   оказания</w:t>
      </w:r>
    </w:p>
    <w:p w:rsidR="002806AF" w:rsidRDefault="002806AF" w:rsidP="002806AF">
      <w:pPr>
        <w:pStyle w:val="ConsPlusNonformat"/>
        <w:jc w:val="both"/>
      </w:pPr>
      <w:r>
        <w:t>муниципальной услуги</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 xml:space="preserve">         (наименование, номер и дата нормативного правового акта)</w:t>
      </w:r>
    </w:p>
    <w:p w:rsidR="002806AF" w:rsidRDefault="002806AF" w:rsidP="002806AF">
      <w:pPr>
        <w:pStyle w:val="ConsPlusNonformat"/>
        <w:jc w:val="both"/>
      </w:pPr>
      <w:r>
        <w:t xml:space="preserve">3.2.  </w:t>
      </w:r>
      <w:proofErr w:type="gramStart"/>
      <w:r>
        <w:t>Порядок  информирования</w:t>
      </w:r>
      <w:proofErr w:type="gramEnd"/>
      <w:r>
        <w:t xml:space="preserve">  потенциальных  потребителей  муниципальной</w:t>
      </w:r>
    </w:p>
    <w:p w:rsidR="002806AF" w:rsidRDefault="002806AF" w:rsidP="002806AF">
      <w:pPr>
        <w:pStyle w:val="ConsPlusNonformat"/>
        <w:jc w:val="both"/>
      </w:pPr>
      <w:r>
        <w:t>услуги:</w:t>
      </w:r>
    </w:p>
    <w:p w:rsidR="002806AF" w:rsidRDefault="002806AF" w:rsidP="002806AF">
      <w:pPr>
        <w:pStyle w:val="ConsPlusNormal"/>
        <w:ind w:left="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15"/>
        <w:gridCol w:w="3470"/>
        <w:gridCol w:w="3129"/>
      </w:tblGrid>
      <w:tr w:rsidR="002806AF" w:rsidTr="00BC5DF7">
        <w:trPr>
          <w:trHeight w:val="456"/>
        </w:trPr>
        <w:tc>
          <w:tcPr>
            <w:tcW w:w="3015"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Способ информирования</w:t>
            </w:r>
          </w:p>
        </w:tc>
        <w:tc>
          <w:tcPr>
            <w:tcW w:w="347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Состав размещаемой информации</w:t>
            </w:r>
          </w:p>
        </w:tc>
        <w:tc>
          <w:tcPr>
            <w:tcW w:w="312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Частота обновления информации</w:t>
            </w:r>
          </w:p>
        </w:tc>
      </w:tr>
      <w:tr w:rsidR="002806AF" w:rsidTr="00BC5DF7">
        <w:trPr>
          <w:trHeight w:val="236"/>
        </w:trPr>
        <w:tc>
          <w:tcPr>
            <w:tcW w:w="3015"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w:t>
            </w:r>
          </w:p>
        </w:tc>
        <w:tc>
          <w:tcPr>
            <w:tcW w:w="347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w:t>
            </w:r>
          </w:p>
        </w:tc>
        <w:tc>
          <w:tcPr>
            <w:tcW w:w="312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3</w:t>
            </w:r>
          </w:p>
        </w:tc>
      </w:tr>
      <w:tr w:rsidR="002806AF" w:rsidTr="00BC5DF7">
        <w:trPr>
          <w:trHeight w:val="236"/>
        </w:trPr>
        <w:tc>
          <w:tcPr>
            <w:tcW w:w="3015"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347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312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r>
      <w:tr w:rsidR="002806AF" w:rsidTr="00BC5DF7">
        <w:trPr>
          <w:trHeight w:val="236"/>
        </w:trPr>
        <w:tc>
          <w:tcPr>
            <w:tcW w:w="3015"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347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312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r>
    </w:tbl>
    <w:p w:rsidR="002806AF" w:rsidRDefault="002806AF" w:rsidP="002806AF">
      <w:pPr>
        <w:pStyle w:val="ConsPlusNormal"/>
        <w:ind w:left="540"/>
        <w:jc w:val="both"/>
      </w:pPr>
    </w:p>
    <w:p w:rsidR="002806AF" w:rsidRDefault="002806AF" w:rsidP="002806AF">
      <w:pPr>
        <w:pStyle w:val="ConsPlusNonformat"/>
        <w:jc w:val="both"/>
      </w:pPr>
      <w:r>
        <w:t xml:space="preserve">    --------------------------------</w:t>
      </w:r>
    </w:p>
    <w:p w:rsidR="002806AF" w:rsidRDefault="002806AF" w:rsidP="002806AF">
      <w:pPr>
        <w:pStyle w:val="ConsPlusNonformat"/>
        <w:jc w:val="both"/>
      </w:pPr>
      <w:bookmarkStart w:id="13" w:name="Par401"/>
      <w:bookmarkEnd w:id="13"/>
      <w:r>
        <w:t xml:space="preserve">    1.  </w:t>
      </w:r>
      <w:proofErr w:type="gramStart"/>
      <w:r>
        <w:t>Номер  муниципального</w:t>
      </w:r>
      <w:proofErr w:type="gramEnd"/>
      <w:r>
        <w:t xml:space="preserve">  задания  присваивается  в  соответствии  с</w:t>
      </w:r>
    </w:p>
    <w:p w:rsidR="002806AF" w:rsidRDefault="002806AF" w:rsidP="002806AF">
      <w:pPr>
        <w:pStyle w:val="ConsPlusNonformat"/>
        <w:jc w:val="both"/>
      </w:pPr>
      <w:r>
        <w:t>реестровым номером в реестре муниципальных заданий.</w:t>
      </w:r>
    </w:p>
    <w:p w:rsidR="002806AF" w:rsidRDefault="002806AF" w:rsidP="002806AF">
      <w:pPr>
        <w:pStyle w:val="ConsPlusNonformat"/>
        <w:jc w:val="both"/>
      </w:pPr>
      <w:bookmarkStart w:id="14" w:name="Par403"/>
      <w:bookmarkEnd w:id="14"/>
      <w:r>
        <w:t xml:space="preserve">    2. </w:t>
      </w:r>
      <w:proofErr w:type="gramStart"/>
      <w:r>
        <w:t>Формируется  при</w:t>
      </w:r>
      <w:proofErr w:type="gramEnd"/>
      <w:r>
        <w:t xml:space="preserve">  установлении  муниципального задания на оказание</w:t>
      </w:r>
    </w:p>
    <w:p w:rsidR="002806AF" w:rsidRDefault="002806AF" w:rsidP="002806AF">
      <w:pPr>
        <w:pStyle w:val="ConsPlusNonformat"/>
        <w:jc w:val="both"/>
      </w:pPr>
      <w:proofErr w:type="gramStart"/>
      <w:r>
        <w:t>муниципальной  услуги</w:t>
      </w:r>
      <w:proofErr w:type="gramEnd"/>
      <w:r>
        <w:t xml:space="preserve">  (услуг)  и  работы (работ) и содержит требования к</w:t>
      </w:r>
    </w:p>
    <w:p w:rsidR="002806AF" w:rsidRDefault="002806AF" w:rsidP="002806AF">
      <w:pPr>
        <w:pStyle w:val="ConsPlusNonformat"/>
        <w:jc w:val="both"/>
      </w:pPr>
      <w:r>
        <w:t>оказанию   муниципальной   услуги</w:t>
      </w:r>
      <w:proofErr w:type="gramStart"/>
      <w:r>
        <w:t xml:space="preserve">   (</w:t>
      </w:r>
      <w:proofErr w:type="gramEnd"/>
      <w:r>
        <w:t>услуг)   раздельно   по   каждой  из</w:t>
      </w:r>
    </w:p>
    <w:p w:rsidR="002806AF" w:rsidRDefault="002806AF" w:rsidP="002806AF">
      <w:pPr>
        <w:pStyle w:val="ConsPlusNonformat"/>
        <w:jc w:val="both"/>
      </w:pPr>
      <w:r>
        <w:t>муниципальных услуг с указанием порядкового номера раздела.</w:t>
      </w:r>
    </w:p>
    <w:p w:rsidR="002806AF" w:rsidRDefault="002806AF" w:rsidP="002806AF">
      <w:pPr>
        <w:pStyle w:val="ConsPlusNonformat"/>
        <w:jc w:val="both"/>
      </w:pPr>
      <w:bookmarkStart w:id="15" w:name="Par407"/>
      <w:bookmarkEnd w:id="15"/>
      <w:r>
        <w:t xml:space="preserve">    3. </w:t>
      </w:r>
      <w:proofErr w:type="gramStart"/>
      <w:r>
        <w:t>Заполняется  при</w:t>
      </w:r>
      <w:proofErr w:type="gramEnd"/>
      <w:r>
        <w:t xml:space="preserve">  установлении показателей, характеризующих качество</w:t>
      </w:r>
    </w:p>
    <w:p w:rsidR="002806AF" w:rsidRDefault="002806AF" w:rsidP="002806AF">
      <w:pPr>
        <w:pStyle w:val="ConsPlusNonformat"/>
        <w:jc w:val="both"/>
      </w:pPr>
      <w:proofErr w:type="gramStart"/>
      <w:r>
        <w:t>муниципальной  услуги</w:t>
      </w:r>
      <w:proofErr w:type="gramEnd"/>
      <w:r>
        <w:t>,  в  ведомственном  перечне муниципальных услуг и</w:t>
      </w:r>
    </w:p>
    <w:p w:rsidR="002806AF" w:rsidRDefault="002806AF" w:rsidP="002806AF">
      <w:pPr>
        <w:pStyle w:val="ConsPlusNonformat"/>
        <w:jc w:val="both"/>
      </w:pPr>
      <w:r>
        <w:t>работ.</w:t>
      </w:r>
    </w:p>
    <w:p w:rsidR="002806AF" w:rsidRDefault="002806AF" w:rsidP="002806AF">
      <w:pPr>
        <w:pStyle w:val="ConsPlusNonformat"/>
        <w:jc w:val="both"/>
      </w:pPr>
    </w:p>
    <w:p w:rsidR="002806AF" w:rsidRDefault="002806AF" w:rsidP="002806AF">
      <w:pPr>
        <w:pStyle w:val="ConsPlusNonformat"/>
        <w:jc w:val="both"/>
      </w:pPr>
      <w:r>
        <w:t xml:space="preserve">                 ЧАСТЬ 2. Сведения о выполняемых работах </w:t>
      </w:r>
      <w:hyperlink w:anchor="Par523" w:tooltip="    1. Формируется  при  установлении  государственного задания на оказание" w:history="1">
        <w:r>
          <w:rPr>
            <w:color w:val="0000FF"/>
          </w:rPr>
          <w:t>1</w:t>
        </w:r>
      </w:hyperlink>
    </w:p>
    <w:p w:rsidR="002806AF" w:rsidRDefault="002806AF" w:rsidP="002806AF">
      <w:pPr>
        <w:pStyle w:val="ConsPlusNonformat"/>
        <w:jc w:val="both"/>
      </w:pPr>
    </w:p>
    <w:p w:rsidR="002806AF" w:rsidRDefault="002806AF" w:rsidP="002806AF">
      <w:pPr>
        <w:pStyle w:val="ConsPlusNonformat"/>
        <w:jc w:val="both"/>
      </w:pPr>
      <w:r>
        <w:t>Наименование работы                              Уникальный номер ┌───────┐</w:t>
      </w:r>
    </w:p>
    <w:p w:rsidR="002806AF" w:rsidRDefault="002806AF" w:rsidP="002806AF">
      <w:pPr>
        <w:pStyle w:val="ConsPlusNonformat"/>
        <w:jc w:val="both"/>
      </w:pPr>
      <w:r>
        <w:t>_______________________________________ по ведомственному перечню │       │</w:t>
      </w:r>
    </w:p>
    <w:p w:rsidR="002806AF" w:rsidRDefault="002806AF" w:rsidP="002806AF">
      <w:pPr>
        <w:pStyle w:val="ConsPlusNonformat"/>
        <w:jc w:val="both"/>
      </w:pPr>
      <w:r>
        <w:t xml:space="preserve">                                                                  └───────┘</w:t>
      </w:r>
    </w:p>
    <w:p w:rsidR="002806AF" w:rsidRDefault="002806AF" w:rsidP="002806AF">
      <w:pPr>
        <w:pStyle w:val="ConsPlusNonformat"/>
        <w:jc w:val="both"/>
      </w:pPr>
      <w:r>
        <w:t>Категории потребителей работы</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1. Показатели, характеризующие объем и (или) качество работы.</w:t>
      </w: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r>
        <w:lastRenderedPageBreak/>
        <w:t xml:space="preserve">1.1. Показатели, характеризующие качество работы </w:t>
      </w:r>
      <w:hyperlink w:anchor="Par527" w:tooltip="    2. Заполняется  при  установлении показателей, характеризующих качество" w:history="1">
        <w:r>
          <w:rPr>
            <w:color w:val="0000FF"/>
          </w:rPr>
          <w:t>2</w:t>
        </w:r>
      </w:hyperlink>
      <w:r>
        <w:t>:</w:t>
      </w:r>
    </w:p>
    <w:p w:rsidR="002806AF" w:rsidRDefault="002806AF" w:rsidP="002806AF">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041"/>
        <w:gridCol w:w="2041"/>
        <w:gridCol w:w="1587"/>
        <w:gridCol w:w="1587"/>
        <w:gridCol w:w="567"/>
        <w:gridCol w:w="1417"/>
        <w:gridCol w:w="1417"/>
        <w:gridCol w:w="1587"/>
      </w:tblGrid>
      <w:tr w:rsidR="002806AF" w:rsidTr="00BC5DF7">
        <w:tc>
          <w:tcPr>
            <w:tcW w:w="45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содержание работы</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условия (формы) оказания работы</w:t>
            </w:r>
          </w:p>
        </w:tc>
        <w:tc>
          <w:tcPr>
            <w:tcW w:w="3741" w:type="dxa"/>
            <w:gridSpan w:val="3"/>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качества работы</w:t>
            </w:r>
          </w:p>
        </w:tc>
        <w:tc>
          <w:tcPr>
            <w:tcW w:w="4421" w:type="dxa"/>
            <w:gridSpan w:val="3"/>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Значение показателя качества работы</w:t>
            </w:r>
          </w:p>
        </w:tc>
      </w:tr>
      <w:tr w:rsidR="002806AF" w:rsidTr="00BC5DF7">
        <w:tc>
          <w:tcPr>
            <w:tcW w:w="45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158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154" w:type="dxa"/>
            <w:gridSpan w:val="2"/>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 xml:space="preserve">единица измерения по </w:t>
            </w:r>
            <w:hyperlink r:id="rId27"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Pr>
                  <w:color w:val="0000FF"/>
                </w:rPr>
                <w:t>ОКЕИ</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(очередной финансовый год)</w:t>
            </w:r>
          </w:p>
        </w:tc>
        <w:tc>
          <w:tcPr>
            <w:tcW w:w="141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(1-й год планового периода)</w:t>
            </w:r>
          </w:p>
        </w:tc>
        <w:tc>
          <w:tcPr>
            <w:tcW w:w="158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(2-й год планового периода)</w:t>
            </w:r>
          </w:p>
        </w:tc>
      </w:tr>
      <w:tr w:rsidR="002806AF" w:rsidTr="00BC5DF7">
        <w:tc>
          <w:tcPr>
            <w:tcW w:w="45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pPr>
            <w:r>
              <w:t>Наименование</w:t>
            </w: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pPr>
            <w:r>
              <w:t>код</w:t>
            </w:r>
          </w:p>
        </w:tc>
        <w:tc>
          <w:tcPr>
            <w:tcW w:w="141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45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3</w:t>
            </w: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4</w:t>
            </w: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5</w:t>
            </w: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6</w:t>
            </w: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7</w:t>
            </w: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8</w:t>
            </w: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9</w:t>
            </w:r>
          </w:p>
        </w:tc>
      </w:tr>
      <w:tr w:rsidR="002806AF" w:rsidTr="00BC5DF7">
        <w:tc>
          <w:tcPr>
            <w:tcW w:w="45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45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bl>
    <w:p w:rsidR="002806AF" w:rsidRDefault="002806AF" w:rsidP="002806AF">
      <w:pPr>
        <w:pStyle w:val="ConsPlusNormal"/>
      </w:pPr>
    </w:p>
    <w:p w:rsidR="002806AF" w:rsidRDefault="002806AF" w:rsidP="002806AF">
      <w:pPr>
        <w:pStyle w:val="ConsPlusNonformat"/>
        <w:jc w:val="both"/>
      </w:pPr>
      <w:proofErr w:type="gramStart"/>
      <w:r>
        <w:t>Допустимые  (</w:t>
      </w:r>
      <w:proofErr w:type="gramEnd"/>
      <w:r>
        <w:t>возможные)  отклонения  от  установленных показателей качества</w:t>
      </w:r>
    </w:p>
    <w:p w:rsidR="002806AF" w:rsidRDefault="002806AF" w:rsidP="002806AF">
      <w:pPr>
        <w:pStyle w:val="ConsPlusNonformat"/>
        <w:jc w:val="both"/>
      </w:pPr>
      <w:proofErr w:type="gramStart"/>
      <w:r>
        <w:t>работы,  в</w:t>
      </w:r>
      <w:proofErr w:type="gramEnd"/>
      <w:r>
        <w:t xml:space="preserve"> пределах  которых муниципальное  задание считается выполненным</w:t>
      </w:r>
    </w:p>
    <w:p w:rsidR="002806AF" w:rsidRDefault="002806AF" w:rsidP="002806AF">
      <w:pPr>
        <w:pStyle w:val="ConsPlusNonformat"/>
        <w:jc w:val="both"/>
      </w:pPr>
      <w:r>
        <w:t>(в %).                                                            ┌───────┐</w:t>
      </w:r>
    </w:p>
    <w:p w:rsidR="002806AF" w:rsidRDefault="002806AF" w:rsidP="002806AF">
      <w:pPr>
        <w:pStyle w:val="ConsPlusNonformat"/>
        <w:jc w:val="both"/>
      </w:pPr>
      <w:r>
        <w:t xml:space="preserve">                                                                  └───────┘</w:t>
      </w:r>
    </w:p>
    <w:p w:rsidR="002806AF" w:rsidRDefault="002806AF" w:rsidP="002806AF">
      <w:pPr>
        <w:pStyle w:val="ConsPlusNonformat"/>
        <w:jc w:val="both"/>
      </w:pPr>
      <w:r>
        <w:t>1.2. Показатели, характеризующие объем муниципальной услуги 3:</w:t>
      </w:r>
    </w:p>
    <w:p w:rsidR="002806AF" w:rsidRDefault="002806AF" w:rsidP="002806AF">
      <w:pPr>
        <w:pStyle w:val="ConsPlusNormal"/>
        <w:ind w:left="540"/>
        <w:jc w:val="center"/>
      </w:pP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041"/>
        <w:gridCol w:w="2041"/>
        <w:gridCol w:w="1644"/>
        <w:gridCol w:w="1587"/>
        <w:gridCol w:w="567"/>
        <w:gridCol w:w="1108"/>
        <w:gridCol w:w="1134"/>
        <w:gridCol w:w="1134"/>
        <w:gridCol w:w="1134"/>
        <w:gridCol w:w="1134"/>
        <w:gridCol w:w="1134"/>
      </w:tblGrid>
      <w:tr w:rsidR="002806AF" w:rsidTr="00BC5DF7">
        <w:tc>
          <w:tcPr>
            <w:tcW w:w="510"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содержание муниципальной услуги</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условия (формы) оказания муниципальной услуги</w:t>
            </w:r>
          </w:p>
        </w:tc>
        <w:tc>
          <w:tcPr>
            <w:tcW w:w="3798" w:type="dxa"/>
            <w:gridSpan w:val="3"/>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объема муниципальной услуги</w:t>
            </w:r>
          </w:p>
        </w:tc>
        <w:tc>
          <w:tcPr>
            <w:tcW w:w="3376" w:type="dxa"/>
            <w:gridSpan w:val="3"/>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Значение показателя объема муниципальной услуги</w:t>
            </w:r>
          </w:p>
        </w:tc>
        <w:tc>
          <w:tcPr>
            <w:tcW w:w="3402" w:type="dxa"/>
            <w:gridSpan w:val="3"/>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Среднегодовой размер платы (цена, тариф), руб./ед. объема муниципальной услуги</w:t>
            </w:r>
          </w:p>
        </w:tc>
      </w:tr>
      <w:tr w:rsidR="002806AF" w:rsidTr="00BC5DF7">
        <w:tc>
          <w:tcPr>
            <w:tcW w:w="510"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164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154" w:type="dxa"/>
            <w:gridSpan w:val="2"/>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 xml:space="preserve">единица измерения по </w:t>
            </w:r>
            <w:hyperlink r:id="rId28"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Pr>
                  <w:color w:val="0000FF"/>
                </w:rPr>
                <w:t>ОКЕИ</w:t>
              </w:r>
            </w:hyperlink>
          </w:p>
        </w:tc>
        <w:tc>
          <w:tcPr>
            <w:tcW w:w="1108"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(1-й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(2-й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(1-й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20__ год (2-й год планового периода)</w:t>
            </w:r>
          </w:p>
        </w:tc>
      </w:tr>
      <w:tr w:rsidR="002806AF" w:rsidTr="00BC5DF7">
        <w:tc>
          <w:tcPr>
            <w:tcW w:w="510"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164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w:t>
            </w: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код</w:t>
            </w:r>
          </w:p>
        </w:tc>
        <w:tc>
          <w:tcPr>
            <w:tcW w:w="1108"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51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3</w:t>
            </w:r>
          </w:p>
        </w:tc>
        <w:tc>
          <w:tcPr>
            <w:tcW w:w="164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4</w:t>
            </w: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5</w:t>
            </w: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6</w:t>
            </w:r>
          </w:p>
        </w:tc>
        <w:tc>
          <w:tcPr>
            <w:tcW w:w="110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7</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8</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9</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10</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11</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12</w:t>
            </w:r>
          </w:p>
        </w:tc>
      </w:tr>
      <w:tr w:rsidR="002806AF" w:rsidTr="00BC5DF7">
        <w:tc>
          <w:tcPr>
            <w:tcW w:w="510"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0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510"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164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0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bl>
    <w:p w:rsidR="002806AF" w:rsidRDefault="002806AF" w:rsidP="002806AF">
      <w:pPr>
        <w:pStyle w:val="ConsPlusNormal"/>
      </w:pPr>
    </w:p>
    <w:p w:rsidR="002806AF" w:rsidRDefault="002806AF" w:rsidP="002806AF">
      <w:pPr>
        <w:pStyle w:val="ConsPlusNonformat"/>
        <w:jc w:val="both"/>
      </w:pPr>
      <w:proofErr w:type="gramStart"/>
      <w:r>
        <w:lastRenderedPageBreak/>
        <w:t>Допустимые  (</w:t>
      </w:r>
      <w:proofErr w:type="gramEnd"/>
      <w:r>
        <w:t>возможные)  отклонения  от  установленных показателей качества</w:t>
      </w:r>
    </w:p>
    <w:p w:rsidR="002806AF" w:rsidRDefault="002806AF" w:rsidP="002806AF">
      <w:pPr>
        <w:pStyle w:val="ConsPlusNonformat"/>
        <w:jc w:val="both"/>
      </w:pPr>
      <w:r>
        <w:t xml:space="preserve">муниципальной   </w:t>
      </w:r>
      <w:proofErr w:type="gramStart"/>
      <w:r>
        <w:t xml:space="preserve">услуги,   </w:t>
      </w:r>
      <w:proofErr w:type="gramEnd"/>
      <w:r>
        <w:t>в   пределах  которых  муниципальное  задание</w:t>
      </w:r>
    </w:p>
    <w:p w:rsidR="002806AF" w:rsidRDefault="002806AF" w:rsidP="002806AF">
      <w:pPr>
        <w:pStyle w:val="ConsPlusNonformat"/>
        <w:jc w:val="both"/>
      </w:pPr>
      <w:r>
        <w:t>считается выполненным (в %).</w:t>
      </w:r>
    </w:p>
    <w:p w:rsidR="002806AF" w:rsidRDefault="002806AF" w:rsidP="002806AF">
      <w:pPr>
        <w:pStyle w:val="ConsPlusNonformat"/>
        <w:jc w:val="both"/>
      </w:pPr>
      <w:r>
        <w:t xml:space="preserve">    --------------------------------</w:t>
      </w:r>
    </w:p>
    <w:p w:rsidR="002806AF" w:rsidRDefault="002806AF" w:rsidP="002806AF">
      <w:pPr>
        <w:pStyle w:val="ConsPlusNonformat"/>
        <w:jc w:val="both"/>
      </w:pPr>
      <w:bookmarkStart w:id="16" w:name="Par523"/>
      <w:bookmarkEnd w:id="16"/>
      <w:r>
        <w:t xml:space="preserve">    1. </w:t>
      </w:r>
      <w:proofErr w:type="gramStart"/>
      <w:r>
        <w:t>Формируется  при</w:t>
      </w:r>
      <w:proofErr w:type="gramEnd"/>
      <w:r>
        <w:t xml:space="preserve">  установлении  муниципального задания на оказание</w:t>
      </w:r>
    </w:p>
    <w:p w:rsidR="002806AF" w:rsidRDefault="002806AF" w:rsidP="002806AF">
      <w:pPr>
        <w:pStyle w:val="ConsPlusNonformat"/>
        <w:jc w:val="both"/>
      </w:pPr>
      <w:proofErr w:type="gramStart"/>
      <w:r>
        <w:t>муниципальной  услуги</w:t>
      </w:r>
      <w:proofErr w:type="gramEnd"/>
      <w:r>
        <w:t xml:space="preserve">  (услуг)  и  работы (работ) и содержит требования к</w:t>
      </w:r>
    </w:p>
    <w:p w:rsidR="002806AF" w:rsidRDefault="002806AF" w:rsidP="002806AF">
      <w:pPr>
        <w:pStyle w:val="ConsPlusNonformat"/>
        <w:jc w:val="both"/>
      </w:pPr>
      <w:r>
        <w:t>оказанию   муниципальной   услуги</w:t>
      </w:r>
      <w:proofErr w:type="gramStart"/>
      <w:r>
        <w:t xml:space="preserve">   (</w:t>
      </w:r>
      <w:proofErr w:type="gramEnd"/>
      <w:r>
        <w:t>услуг)   раздельно   по   каждой  из</w:t>
      </w:r>
    </w:p>
    <w:p w:rsidR="002806AF" w:rsidRDefault="002806AF" w:rsidP="002806AF">
      <w:pPr>
        <w:pStyle w:val="ConsPlusNonformat"/>
        <w:jc w:val="both"/>
      </w:pPr>
      <w:r>
        <w:t>муниципальных услуг с указанием порядкового номера раздела.</w:t>
      </w:r>
    </w:p>
    <w:p w:rsidR="002806AF" w:rsidRDefault="002806AF" w:rsidP="002806AF">
      <w:pPr>
        <w:pStyle w:val="ConsPlusNonformat"/>
        <w:jc w:val="both"/>
      </w:pPr>
      <w:bookmarkStart w:id="17" w:name="Par527"/>
      <w:bookmarkEnd w:id="17"/>
      <w:r>
        <w:t xml:space="preserve">    2. </w:t>
      </w:r>
      <w:proofErr w:type="gramStart"/>
      <w:r>
        <w:t>Заполняется  при</w:t>
      </w:r>
      <w:proofErr w:type="gramEnd"/>
      <w:r>
        <w:t xml:space="preserve">  установлении показателей, характеризующих качество</w:t>
      </w:r>
    </w:p>
    <w:p w:rsidR="002806AF" w:rsidRDefault="002806AF" w:rsidP="002806AF">
      <w:pPr>
        <w:pStyle w:val="ConsPlusNonformat"/>
        <w:jc w:val="both"/>
      </w:pPr>
      <w:proofErr w:type="gramStart"/>
      <w:r>
        <w:t>муниципальной  услуги</w:t>
      </w:r>
      <w:proofErr w:type="gramEnd"/>
      <w:r>
        <w:t>,  в ведомственном  перечне  муниципальных услуг и</w:t>
      </w:r>
    </w:p>
    <w:p w:rsidR="002806AF" w:rsidRDefault="002806AF" w:rsidP="002806AF">
      <w:pPr>
        <w:pStyle w:val="ConsPlusNonformat"/>
        <w:jc w:val="both"/>
      </w:pPr>
      <w:r>
        <w:t>работ.                                                            ┌───────┐</w:t>
      </w:r>
    </w:p>
    <w:p w:rsidR="002806AF" w:rsidRDefault="002806AF" w:rsidP="002806AF">
      <w:pPr>
        <w:pStyle w:val="ConsPlusNonformat"/>
        <w:jc w:val="both"/>
      </w:pPr>
      <w:r>
        <w:t xml:space="preserve">                                                                  └───────┘</w:t>
      </w:r>
    </w:p>
    <w:p w:rsidR="002806AF" w:rsidRDefault="002806AF" w:rsidP="002806AF">
      <w:pPr>
        <w:pStyle w:val="ConsPlusNonformat"/>
        <w:jc w:val="both"/>
      </w:pPr>
    </w:p>
    <w:p w:rsidR="002806AF" w:rsidRDefault="002806AF" w:rsidP="002806AF">
      <w:pPr>
        <w:pStyle w:val="ConsPlusNonformat"/>
        <w:jc w:val="both"/>
      </w:pPr>
      <w:r>
        <w:t xml:space="preserve">           ЧАСТЬ 3. Прочие сведения о муниципальном задании </w:t>
      </w:r>
      <w:hyperlink w:anchor="Par562" w:tooltip="    1. Заполняется в целом по государственному заданию." w:history="1">
        <w:r>
          <w:rPr>
            <w:color w:val="0000FF"/>
          </w:rPr>
          <w:t>1</w:t>
        </w:r>
      </w:hyperlink>
    </w:p>
    <w:p w:rsidR="002806AF" w:rsidRDefault="002806AF" w:rsidP="002806AF">
      <w:pPr>
        <w:pStyle w:val="ConsPlusNonformat"/>
        <w:jc w:val="both"/>
      </w:pPr>
    </w:p>
    <w:p w:rsidR="002806AF" w:rsidRDefault="002806AF" w:rsidP="002806AF">
      <w:pPr>
        <w:pStyle w:val="ConsPlusNonformat"/>
        <w:jc w:val="both"/>
      </w:pPr>
      <w:r>
        <w:t>1. Порядок контроля за выполнением муниципального задания:</w:t>
      </w:r>
    </w:p>
    <w:p w:rsidR="002806AF" w:rsidRDefault="002806AF" w:rsidP="002806AF">
      <w:pPr>
        <w:pStyle w:val="ConsPlusNormal"/>
        <w:ind w:left="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2098"/>
        <w:gridCol w:w="4592"/>
      </w:tblGrid>
      <w:tr w:rsidR="002806AF" w:rsidTr="00BC5DF7">
        <w:tc>
          <w:tcPr>
            <w:tcW w:w="294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Формы контроля</w:t>
            </w:r>
          </w:p>
        </w:tc>
        <w:tc>
          <w:tcPr>
            <w:tcW w:w="209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Периодичность</w:t>
            </w:r>
          </w:p>
        </w:tc>
        <w:tc>
          <w:tcPr>
            <w:tcW w:w="45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органы местного самоуправления, осуществляющие контроль за оказанием услуги</w:t>
            </w:r>
          </w:p>
        </w:tc>
      </w:tr>
      <w:tr w:rsidR="002806AF" w:rsidTr="00BC5DF7">
        <w:tc>
          <w:tcPr>
            <w:tcW w:w="294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w:t>
            </w:r>
          </w:p>
        </w:tc>
        <w:tc>
          <w:tcPr>
            <w:tcW w:w="209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w:t>
            </w:r>
          </w:p>
        </w:tc>
        <w:tc>
          <w:tcPr>
            <w:tcW w:w="45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3</w:t>
            </w:r>
          </w:p>
        </w:tc>
      </w:tr>
      <w:tr w:rsidR="002806AF" w:rsidTr="00BC5DF7">
        <w:tc>
          <w:tcPr>
            <w:tcW w:w="294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209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45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r>
      <w:tr w:rsidR="002806AF" w:rsidTr="00BC5DF7">
        <w:tc>
          <w:tcPr>
            <w:tcW w:w="294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209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left="540"/>
              <w:jc w:val="center"/>
            </w:pPr>
          </w:p>
        </w:tc>
        <w:tc>
          <w:tcPr>
            <w:tcW w:w="45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bl>
    <w:p w:rsidR="002806AF" w:rsidRDefault="002806AF" w:rsidP="002806AF">
      <w:pPr>
        <w:pStyle w:val="ConsPlusNormal"/>
        <w:ind w:left="540"/>
        <w:jc w:val="both"/>
        <w:sectPr w:rsidR="002806AF">
          <w:pgSz w:w="16838" w:h="11906" w:orient="landscape"/>
          <w:pgMar w:top="1133" w:right="1440" w:bottom="566" w:left="1440" w:header="0" w:footer="0" w:gutter="0"/>
          <w:cols w:space="720"/>
          <w:noEndnote/>
        </w:sectPr>
      </w:pPr>
    </w:p>
    <w:p w:rsidR="002806AF" w:rsidRDefault="002806AF" w:rsidP="002806AF">
      <w:pPr>
        <w:pStyle w:val="ConsPlusNormal"/>
        <w:ind w:left="540"/>
        <w:jc w:val="both"/>
      </w:pPr>
    </w:p>
    <w:p w:rsidR="002806AF" w:rsidRDefault="002806AF" w:rsidP="002806AF">
      <w:pPr>
        <w:pStyle w:val="ConsPlusNonformat"/>
        <w:jc w:val="both"/>
      </w:pPr>
      <w:r>
        <w:t>2. Основания для досрочного прекращения исполнения муниципального задания</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3. Требования к отчетности об исполнении муниципального задания</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bookmarkStart w:id="18" w:name="Par553"/>
      <w:bookmarkEnd w:id="18"/>
      <w:r>
        <w:t xml:space="preserve">3.1.  </w:t>
      </w:r>
      <w:proofErr w:type="gramStart"/>
      <w:r>
        <w:t>Периодичность  представления</w:t>
      </w:r>
      <w:proofErr w:type="gramEnd"/>
      <w:r>
        <w:t xml:space="preserve">  </w:t>
      </w:r>
      <w:hyperlink w:anchor="Par589" w:tooltip="                   ОТЧЕТ ОБ ИСПОЛНЕНИИ                                   " w:history="1">
        <w:r>
          <w:rPr>
            <w:color w:val="0000FF"/>
          </w:rPr>
          <w:t>отчетов</w:t>
        </w:r>
      </w:hyperlink>
      <w:r>
        <w:t xml:space="preserve">  об исполнении муниципального</w:t>
      </w:r>
    </w:p>
    <w:p w:rsidR="002806AF" w:rsidRDefault="002806AF" w:rsidP="002806AF">
      <w:pPr>
        <w:pStyle w:val="ConsPlusNonformat"/>
        <w:jc w:val="both"/>
      </w:pPr>
      <w:r>
        <w:t>задания ___________________________________________________________________</w:t>
      </w:r>
    </w:p>
    <w:p w:rsidR="002806AF" w:rsidRDefault="002806AF" w:rsidP="002806AF">
      <w:pPr>
        <w:pStyle w:val="ConsPlusNonformat"/>
        <w:jc w:val="both"/>
      </w:pPr>
      <w:bookmarkStart w:id="19" w:name="Par555"/>
      <w:bookmarkEnd w:id="19"/>
      <w:r>
        <w:t>3.2. Сроки представления отчетов об исполнении муниципального задания</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3.3. Иные требования к отчетности об исполнении муниципального задания</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 xml:space="preserve">4. Иные показатели, связанные с выполнением муниципального задания </w:t>
      </w:r>
      <w:hyperlink w:anchor="Par563" w:tooltip="    2. В числе иных  показателей может  быть указано допустимое (возможное)" w:history="1">
        <w:r>
          <w:rPr>
            <w:color w:val="0000FF"/>
          </w:rPr>
          <w:t>2</w:t>
        </w:r>
      </w:hyperlink>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 xml:space="preserve">    --------------------------------</w:t>
      </w:r>
    </w:p>
    <w:p w:rsidR="002806AF" w:rsidRDefault="002806AF" w:rsidP="002806AF">
      <w:pPr>
        <w:pStyle w:val="ConsPlusNonformat"/>
        <w:jc w:val="both"/>
      </w:pPr>
      <w:bookmarkStart w:id="20" w:name="Par562"/>
      <w:bookmarkEnd w:id="20"/>
      <w:r>
        <w:t xml:space="preserve">    1. Заполняется в целом по муниципальному заданию.</w:t>
      </w:r>
    </w:p>
    <w:p w:rsidR="002806AF" w:rsidRDefault="002806AF" w:rsidP="002806AF">
      <w:pPr>
        <w:pStyle w:val="ConsPlusNonformat"/>
        <w:jc w:val="both"/>
      </w:pPr>
      <w:bookmarkStart w:id="21" w:name="Par563"/>
      <w:bookmarkEnd w:id="21"/>
      <w:r>
        <w:t xml:space="preserve">    2. В числе </w:t>
      </w:r>
      <w:proofErr w:type="gramStart"/>
      <w:r>
        <w:t>иных  показателей</w:t>
      </w:r>
      <w:proofErr w:type="gramEnd"/>
      <w:r>
        <w:t xml:space="preserve"> может  быть указано допустимое (возможное)</w:t>
      </w:r>
    </w:p>
    <w:p w:rsidR="002806AF" w:rsidRDefault="002806AF" w:rsidP="002806AF">
      <w:pPr>
        <w:pStyle w:val="ConsPlusNonformat"/>
        <w:jc w:val="both"/>
      </w:pPr>
      <w:proofErr w:type="gramStart"/>
      <w:r>
        <w:t>отклонение  от</w:t>
      </w:r>
      <w:proofErr w:type="gramEnd"/>
      <w:r>
        <w:t xml:space="preserve"> выполнения муниципального задания, в пределах которого оно</w:t>
      </w:r>
    </w:p>
    <w:p w:rsidR="002806AF" w:rsidRDefault="002806AF" w:rsidP="002806AF">
      <w:pPr>
        <w:pStyle w:val="ConsPlusNonformat"/>
        <w:jc w:val="both"/>
      </w:pPr>
      <w:proofErr w:type="gramStart"/>
      <w:r>
        <w:t>считается  выполненным</w:t>
      </w:r>
      <w:proofErr w:type="gramEnd"/>
      <w:r>
        <w:t>,  при  принятии  органом,  осуществляющим  функции и</w:t>
      </w:r>
    </w:p>
    <w:p w:rsidR="002806AF" w:rsidRDefault="002806AF" w:rsidP="002806AF">
      <w:pPr>
        <w:pStyle w:val="ConsPlusNonformat"/>
        <w:jc w:val="both"/>
      </w:pPr>
      <w:proofErr w:type="gramStart"/>
      <w:r>
        <w:t>полномочия  учредителя</w:t>
      </w:r>
      <w:proofErr w:type="gramEnd"/>
      <w:r>
        <w:t xml:space="preserve">  муниципальных бюджетных учреждений городского округа</w:t>
      </w:r>
    </w:p>
    <w:p w:rsidR="002806AF" w:rsidRDefault="002806AF" w:rsidP="002806AF">
      <w:pPr>
        <w:pStyle w:val="ConsPlusNonformat"/>
        <w:jc w:val="both"/>
      </w:pPr>
      <w:proofErr w:type="gramStart"/>
      <w:r>
        <w:t>Тейково,  распорядителем</w:t>
      </w:r>
      <w:proofErr w:type="gramEnd"/>
      <w:r>
        <w:t xml:space="preserve"> средств бюджета города, в</w:t>
      </w:r>
    </w:p>
    <w:p w:rsidR="002806AF" w:rsidRDefault="002806AF" w:rsidP="002806AF">
      <w:pPr>
        <w:pStyle w:val="ConsPlusNonformat"/>
        <w:jc w:val="both"/>
      </w:pPr>
      <w:proofErr w:type="gramStart"/>
      <w:r>
        <w:t>ведении  которого</w:t>
      </w:r>
      <w:proofErr w:type="gramEnd"/>
      <w:r>
        <w:t xml:space="preserve">  находятся муниципальные казенные учреждения городского округа Тейково, решения об установлении общего допустимого (возможного) отклонения</w:t>
      </w:r>
    </w:p>
    <w:p w:rsidR="002806AF" w:rsidRDefault="002806AF" w:rsidP="002806AF">
      <w:pPr>
        <w:pStyle w:val="ConsPlusNonformat"/>
        <w:jc w:val="both"/>
      </w:pPr>
      <w:proofErr w:type="gramStart"/>
      <w:r>
        <w:t>от  выполнения</w:t>
      </w:r>
      <w:proofErr w:type="gramEnd"/>
      <w:r>
        <w:t xml:space="preserve">  муниципального задания, в пределах которого оно считается</w:t>
      </w:r>
    </w:p>
    <w:p w:rsidR="002806AF" w:rsidRDefault="002806AF" w:rsidP="002806AF">
      <w:pPr>
        <w:pStyle w:val="ConsPlusNonformat"/>
        <w:jc w:val="both"/>
      </w:pPr>
      <w:proofErr w:type="gramStart"/>
      <w:r>
        <w:t>выполненным  (</w:t>
      </w:r>
      <w:proofErr w:type="gramEnd"/>
      <w:r>
        <w:t xml:space="preserve">в  %).  </w:t>
      </w:r>
      <w:proofErr w:type="gramStart"/>
      <w:r>
        <w:t>В  этом</w:t>
      </w:r>
      <w:proofErr w:type="gramEnd"/>
      <w:r>
        <w:t xml:space="preserve">  случае  допустимые  (возможные)  отклонения,</w:t>
      </w:r>
    </w:p>
    <w:p w:rsidR="002806AF" w:rsidRDefault="002806AF" w:rsidP="002806AF">
      <w:pPr>
        <w:pStyle w:val="ConsPlusNonformat"/>
        <w:jc w:val="both"/>
      </w:pPr>
      <w:r>
        <w:t xml:space="preserve">предусмотренные в </w:t>
      </w:r>
      <w:hyperlink w:anchor="Par553" w:tooltip="3.1.  Периодичность  представления  отчетов  об исполнении государственного" w:history="1">
        <w:r>
          <w:rPr>
            <w:color w:val="0000FF"/>
          </w:rPr>
          <w:t>пунктах 3.1</w:t>
        </w:r>
      </w:hyperlink>
      <w:r>
        <w:t xml:space="preserve"> и </w:t>
      </w:r>
      <w:hyperlink w:anchor="Par555" w:tooltip="3.2. Сроки представления отчетов об исполнении государственного задания" w:history="1">
        <w:r>
          <w:rPr>
            <w:color w:val="0000FF"/>
          </w:rPr>
          <w:t>3.2</w:t>
        </w:r>
      </w:hyperlink>
      <w:r>
        <w:t xml:space="preserve"> настоящего муниципального задания, не</w:t>
      </w:r>
    </w:p>
    <w:p w:rsidR="002806AF" w:rsidRDefault="002806AF" w:rsidP="002806AF">
      <w:pPr>
        <w:pStyle w:val="ConsPlusNonformat"/>
        <w:jc w:val="both"/>
      </w:pPr>
      <w:r>
        <w:t>заполняются.</w:t>
      </w: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Default="002806AF" w:rsidP="002806AF">
      <w:pPr>
        <w:pStyle w:val="ConsPlusNormal"/>
        <w:jc w:val="right"/>
        <w:outlineLvl w:val="1"/>
      </w:pPr>
    </w:p>
    <w:p w:rsidR="002806AF" w:rsidRPr="000C23B7" w:rsidRDefault="002806AF" w:rsidP="002806AF">
      <w:pPr>
        <w:pStyle w:val="ConsPlusNormal"/>
        <w:jc w:val="right"/>
        <w:outlineLvl w:val="1"/>
        <w:rPr>
          <w:rFonts w:ascii="Times New Roman" w:hAnsi="Times New Roman" w:cs="Times New Roman"/>
          <w:sz w:val="28"/>
          <w:szCs w:val="28"/>
        </w:rPr>
      </w:pPr>
      <w:r w:rsidRPr="000C23B7">
        <w:rPr>
          <w:rFonts w:ascii="Times New Roman" w:hAnsi="Times New Roman" w:cs="Times New Roman"/>
          <w:sz w:val="28"/>
          <w:szCs w:val="28"/>
        </w:rPr>
        <w:lastRenderedPageBreak/>
        <w:t>Приложение 2</w:t>
      </w:r>
    </w:p>
    <w:p w:rsidR="002806AF" w:rsidRPr="000C23B7" w:rsidRDefault="002806AF" w:rsidP="002806AF">
      <w:pPr>
        <w:pStyle w:val="ConsPlusNormal"/>
        <w:jc w:val="right"/>
        <w:rPr>
          <w:rFonts w:ascii="Times New Roman" w:hAnsi="Times New Roman" w:cs="Times New Roman"/>
          <w:sz w:val="28"/>
          <w:szCs w:val="28"/>
        </w:rPr>
      </w:pPr>
      <w:r w:rsidRPr="000C23B7">
        <w:rPr>
          <w:rFonts w:ascii="Times New Roman" w:hAnsi="Times New Roman" w:cs="Times New Roman"/>
          <w:sz w:val="28"/>
          <w:szCs w:val="28"/>
        </w:rPr>
        <w:t>к Порядку</w:t>
      </w:r>
    </w:p>
    <w:p w:rsidR="002806AF" w:rsidRPr="000C23B7" w:rsidRDefault="002806AF" w:rsidP="002806AF">
      <w:pPr>
        <w:pStyle w:val="ConsPlusNormal"/>
        <w:jc w:val="right"/>
        <w:rPr>
          <w:rFonts w:ascii="Times New Roman" w:hAnsi="Times New Roman" w:cs="Times New Roman"/>
          <w:sz w:val="28"/>
          <w:szCs w:val="28"/>
        </w:rPr>
      </w:pPr>
      <w:r w:rsidRPr="000C23B7">
        <w:rPr>
          <w:rFonts w:ascii="Times New Roman" w:hAnsi="Times New Roman" w:cs="Times New Roman"/>
          <w:sz w:val="28"/>
          <w:szCs w:val="28"/>
        </w:rPr>
        <w:t>формирования муниципального задания на оказание</w:t>
      </w:r>
    </w:p>
    <w:p w:rsidR="002806AF" w:rsidRPr="000C23B7" w:rsidRDefault="002806AF" w:rsidP="002806AF">
      <w:pPr>
        <w:pStyle w:val="ConsPlusNormal"/>
        <w:jc w:val="right"/>
        <w:rPr>
          <w:rFonts w:ascii="Times New Roman" w:hAnsi="Times New Roman" w:cs="Times New Roman"/>
          <w:sz w:val="28"/>
          <w:szCs w:val="28"/>
        </w:rPr>
      </w:pPr>
      <w:r w:rsidRPr="000C23B7">
        <w:rPr>
          <w:rFonts w:ascii="Times New Roman" w:hAnsi="Times New Roman" w:cs="Times New Roman"/>
          <w:sz w:val="28"/>
          <w:szCs w:val="28"/>
        </w:rPr>
        <w:t>муниципальных услуг (выполнение работ)</w:t>
      </w:r>
    </w:p>
    <w:p w:rsidR="002806AF" w:rsidRPr="000C23B7" w:rsidRDefault="002806AF" w:rsidP="002806AF">
      <w:pPr>
        <w:pStyle w:val="ConsPlusNormal"/>
        <w:jc w:val="right"/>
        <w:rPr>
          <w:rFonts w:ascii="Times New Roman" w:hAnsi="Times New Roman" w:cs="Times New Roman"/>
          <w:sz w:val="28"/>
          <w:szCs w:val="28"/>
        </w:rPr>
      </w:pPr>
      <w:r w:rsidRPr="000C23B7">
        <w:rPr>
          <w:rFonts w:ascii="Times New Roman" w:hAnsi="Times New Roman" w:cs="Times New Roman"/>
          <w:sz w:val="28"/>
          <w:szCs w:val="28"/>
        </w:rPr>
        <w:t>в отноше</w:t>
      </w:r>
      <w:r>
        <w:rPr>
          <w:rFonts w:ascii="Times New Roman" w:hAnsi="Times New Roman" w:cs="Times New Roman"/>
          <w:sz w:val="28"/>
          <w:szCs w:val="28"/>
        </w:rPr>
        <w:t xml:space="preserve">нии </w:t>
      </w:r>
      <w:proofErr w:type="gramStart"/>
      <w:r>
        <w:rPr>
          <w:rFonts w:ascii="Times New Roman" w:hAnsi="Times New Roman" w:cs="Times New Roman"/>
          <w:sz w:val="28"/>
          <w:szCs w:val="28"/>
        </w:rPr>
        <w:t>учреждений  Тейковского</w:t>
      </w:r>
      <w:proofErr w:type="gramEnd"/>
      <w:r>
        <w:rPr>
          <w:rFonts w:ascii="Times New Roman" w:hAnsi="Times New Roman" w:cs="Times New Roman"/>
          <w:sz w:val="28"/>
          <w:szCs w:val="28"/>
        </w:rPr>
        <w:t xml:space="preserve"> муниципального района</w:t>
      </w:r>
    </w:p>
    <w:p w:rsidR="002806AF" w:rsidRPr="000C23B7" w:rsidRDefault="002806AF" w:rsidP="002806AF">
      <w:pPr>
        <w:pStyle w:val="ConsPlusNormal"/>
        <w:jc w:val="right"/>
        <w:rPr>
          <w:rFonts w:ascii="Times New Roman" w:hAnsi="Times New Roman" w:cs="Times New Roman"/>
          <w:sz w:val="28"/>
          <w:szCs w:val="28"/>
        </w:rPr>
      </w:pPr>
      <w:r w:rsidRPr="000C23B7">
        <w:rPr>
          <w:rFonts w:ascii="Times New Roman" w:hAnsi="Times New Roman" w:cs="Times New Roman"/>
          <w:sz w:val="28"/>
          <w:szCs w:val="28"/>
        </w:rPr>
        <w:t>и финансового обеспечения выполнения</w:t>
      </w:r>
    </w:p>
    <w:p w:rsidR="002806AF" w:rsidRPr="000C23B7" w:rsidRDefault="002806AF" w:rsidP="002806AF">
      <w:pPr>
        <w:pStyle w:val="ConsPlusNormal"/>
        <w:ind w:firstLine="540"/>
        <w:jc w:val="both"/>
        <w:rPr>
          <w:rFonts w:ascii="Times New Roman" w:hAnsi="Times New Roman" w:cs="Times New Roman"/>
          <w:sz w:val="28"/>
          <w:szCs w:val="28"/>
        </w:rPr>
      </w:pPr>
      <w:r w:rsidRPr="000C23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23B7">
        <w:rPr>
          <w:rFonts w:ascii="Times New Roman" w:hAnsi="Times New Roman" w:cs="Times New Roman"/>
          <w:sz w:val="28"/>
          <w:szCs w:val="28"/>
        </w:rPr>
        <w:t xml:space="preserve">  муниципального задания</w:t>
      </w:r>
    </w:p>
    <w:p w:rsidR="002806AF" w:rsidRDefault="002806AF" w:rsidP="002806AF">
      <w:pPr>
        <w:pStyle w:val="ConsPlusNormal"/>
      </w:pPr>
    </w:p>
    <w:p w:rsidR="002806AF" w:rsidRDefault="002806AF" w:rsidP="002806AF">
      <w:pPr>
        <w:pStyle w:val="ConsPlusNonformat"/>
        <w:jc w:val="both"/>
      </w:pPr>
      <w:bookmarkStart w:id="22" w:name="Par589"/>
      <w:bookmarkEnd w:id="22"/>
      <w:r>
        <w:t xml:space="preserve">                   ОТЧЕТ ОБ ИСПОЛНЕНИИ                  ┌───────────────┐</w:t>
      </w:r>
    </w:p>
    <w:p w:rsidR="002806AF" w:rsidRDefault="002806AF" w:rsidP="002806AF">
      <w:pPr>
        <w:pStyle w:val="ConsPlusNonformat"/>
        <w:jc w:val="both"/>
      </w:pPr>
      <w:r>
        <w:t xml:space="preserve">               МУНИЦИПАЛЬНОГО ЗАДАНИЯ N </w:t>
      </w:r>
      <w:hyperlink w:anchor="Par658" w:tooltip="    1.  Номер  государственного  задания  присваивается  в  соответствии  с" w:history="1">
        <w:r>
          <w:rPr>
            <w:color w:val="0000FF"/>
          </w:rPr>
          <w:t>1</w:t>
        </w:r>
      </w:hyperlink>
      <w:r>
        <w:t xml:space="preserve">               │               │</w:t>
      </w:r>
    </w:p>
    <w:p w:rsidR="002806AF" w:rsidRDefault="002806AF" w:rsidP="002806AF">
      <w:pPr>
        <w:pStyle w:val="ConsPlusNonformat"/>
        <w:jc w:val="both"/>
      </w:pPr>
      <w:r>
        <w:t xml:space="preserve">    на 20___ год и плановый период 20___ и 20___ </w:t>
      </w:r>
      <w:proofErr w:type="gramStart"/>
      <w:r>
        <w:t>годов  └</w:t>
      </w:r>
      <w:proofErr w:type="gramEnd"/>
      <w:r>
        <w:t>───────────────┘</w:t>
      </w:r>
    </w:p>
    <w:p w:rsidR="002806AF" w:rsidRDefault="002806AF" w:rsidP="002806AF">
      <w:pPr>
        <w:pStyle w:val="ConsPlusNonformat"/>
        <w:jc w:val="both"/>
      </w:pPr>
      <w:r>
        <w:t xml:space="preserve">                                                                  ┌───────┐</w:t>
      </w:r>
    </w:p>
    <w:p w:rsidR="002806AF" w:rsidRDefault="002806AF" w:rsidP="002806AF">
      <w:pPr>
        <w:pStyle w:val="ConsPlusNonformat"/>
        <w:jc w:val="both"/>
      </w:pPr>
      <w:r>
        <w:t xml:space="preserve">                                                                  │ </w:t>
      </w:r>
      <w:proofErr w:type="gramStart"/>
      <w:r>
        <w:t>Коды  │</w:t>
      </w:r>
      <w:proofErr w:type="gramEnd"/>
    </w:p>
    <w:p w:rsidR="002806AF" w:rsidRDefault="002806AF" w:rsidP="002806AF">
      <w:pPr>
        <w:pStyle w:val="ConsPlusNonformat"/>
        <w:jc w:val="both"/>
      </w:pPr>
      <w:r>
        <w:t xml:space="preserve">                                                                  ├───────┤</w:t>
      </w:r>
    </w:p>
    <w:p w:rsidR="002806AF" w:rsidRDefault="002806AF" w:rsidP="002806AF">
      <w:pPr>
        <w:pStyle w:val="ConsPlusNonformat"/>
        <w:jc w:val="both"/>
      </w:pPr>
      <w:r>
        <w:t xml:space="preserve">              от "____" ______________ 20___ г.              Дата │       │</w:t>
      </w:r>
    </w:p>
    <w:p w:rsidR="002806AF" w:rsidRDefault="002806AF" w:rsidP="002806AF">
      <w:pPr>
        <w:pStyle w:val="ConsPlusNonformat"/>
        <w:jc w:val="both"/>
      </w:pPr>
      <w:r>
        <w:t xml:space="preserve">                                                                  ├───────┤</w:t>
      </w:r>
    </w:p>
    <w:p w:rsidR="002806AF" w:rsidRDefault="002806AF" w:rsidP="002806AF">
      <w:pPr>
        <w:pStyle w:val="ConsPlusNonformat"/>
        <w:jc w:val="both"/>
      </w:pPr>
      <w:r>
        <w:t>Наименование муниципального учреждения Тейковского    По Сводному │       │</w:t>
      </w:r>
    </w:p>
    <w:p w:rsidR="002806AF" w:rsidRDefault="002806AF" w:rsidP="002806AF">
      <w:pPr>
        <w:pStyle w:val="ConsPlusNonformat"/>
        <w:jc w:val="both"/>
      </w:pPr>
      <w:r>
        <w:t xml:space="preserve">Муниципального района                                    </w:t>
      </w:r>
      <w:proofErr w:type="gramStart"/>
      <w:r>
        <w:t>реестру  │</w:t>
      </w:r>
      <w:proofErr w:type="gramEnd"/>
      <w:r>
        <w:t xml:space="preserve">       │</w:t>
      </w:r>
    </w:p>
    <w:p w:rsidR="002806AF" w:rsidRDefault="002806AF" w:rsidP="002806AF">
      <w:pPr>
        <w:pStyle w:val="ConsPlusNonformat"/>
        <w:jc w:val="both"/>
      </w:pPr>
      <w:r>
        <w:t>____________________________________________________              │       │</w:t>
      </w:r>
    </w:p>
    <w:p w:rsidR="002806AF" w:rsidRDefault="002806AF" w:rsidP="002806AF">
      <w:pPr>
        <w:pStyle w:val="ConsPlusNonformat"/>
        <w:jc w:val="both"/>
      </w:pPr>
      <w:r>
        <w:t xml:space="preserve">                                                                  ├───────┤</w:t>
      </w:r>
    </w:p>
    <w:p w:rsidR="002806AF" w:rsidRDefault="002806AF" w:rsidP="002806AF">
      <w:pPr>
        <w:pStyle w:val="ConsPlusNonformat"/>
        <w:jc w:val="both"/>
      </w:pPr>
      <w:r>
        <w:t xml:space="preserve">Виды деятельности муниципального учреждения              По </w:t>
      </w:r>
      <w:hyperlink r:id="rId29" w:tooltip="&quot;ОК 029-2014 (КДЕС Ред. 2). Общероссийский классификатор видов экономической деятельности&quot; (утв. Приказом Росстандарта от 31.01.2014 N 14-ст){КонсультантПлюс}" w:history="1">
        <w:r>
          <w:rPr>
            <w:color w:val="0000FF"/>
          </w:rPr>
          <w:t>ОКВЭД</w:t>
        </w:r>
      </w:hyperlink>
      <w:r>
        <w:t xml:space="preserve"> │       │</w:t>
      </w:r>
    </w:p>
    <w:p w:rsidR="002806AF" w:rsidRDefault="002806AF" w:rsidP="002806AF">
      <w:pPr>
        <w:pStyle w:val="ConsPlusNonformat"/>
        <w:jc w:val="both"/>
      </w:pPr>
      <w:r>
        <w:t>Тейковского муниципального района                                 ├───────┤</w:t>
      </w:r>
    </w:p>
    <w:p w:rsidR="002806AF" w:rsidRDefault="002806AF" w:rsidP="002806AF">
      <w:pPr>
        <w:pStyle w:val="ConsPlusNonformat"/>
        <w:jc w:val="both"/>
      </w:pPr>
      <w:r>
        <w:t xml:space="preserve">____________________________________________________     По </w:t>
      </w:r>
      <w:hyperlink r:id="rId30" w:tooltip="&quot;ОК 029-2014 (КДЕС Ред. 2). Общероссийский классификатор видов экономической деятельности&quot; (утв. Приказом Росстандарта от 31.01.2014 N 14-ст){КонсультантПлюс}" w:history="1">
        <w:r>
          <w:rPr>
            <w:color w:val="0000FF"/>
          </w:rPr>
          <w:t>ОКВЭД</w:t>
        </w:r>
      </w:hyperlink>
      <w:r>
        <w:t xml:space="preserve"> │       │</w:t>
      </w:r>
    </w:p>
    <w:p w:rsidR="002806AF" w:rsidRDefault="002806AF" w:rsidP="002806AF">
      <w:pPr>
        <w:pStyle w:val="ConsPlusNonformat"/>
        <w:jc w:val="both"/>
      </w:pPr>
      <w:r>
        <w:t>____________________________________________________              ├───────┤</w:t>
      </w:r>
    </w:p>
    <w:p w:rsidR="002806AF" w:rsidRDefault="002806AF" w:rsidP="002806AF">
      <w:pPr>
        <w:pStyle w:val="ConsPlusNonformat"/>
        <w:jc w:val="both"/>
      </w:pPr>
      <w:r>
        <w:t xml:space="preserve">____________________________________________________     По </w:t>
      </w:r>
      <w:hyperlink r:id="rId31" w:tooltip="&quot;ОК 029-2014 (КДЕС Ред. 2). Общероссийский классификатор видов экономической деятельности&quot; (утв. Приказом Росстандарта от 31.01.2014 N 14-ст){КонсультантПлюс}" w:history="1">
        <w:r>
          <w:rPr>
            <w:color w:val="0000FF"/>
          </w:rPr>
          <w:t>ОКВЭД</w:t>
        </w:r>
      </w:hyperlink>
      <w:r>
        <w:t xml:space="preserve"> │       │</w:t>
      </w:r>
    </w:p>
    <w:p w:rsidR="002806AF" w:rsidRDefault="002806AF" w:rsidP="002806AF">
      <w:pPr>
        <w:pStyle w:val="ConsPlusNonformat"/>
        <w:jc w:val="both"/>
      </w:pPr>
      <w:r>
        <w:t>Вид муниципального учреждения Тейковского муниципального района   ├───────┤</w:t>
      </w:r>
    </w:p>
    <w:p w:rsidR="002806AF" w:rsidRDefault="002806AF" w:rsidP="002806AF">
      <w:pPr>
        <w:pStyle w:val="ConsPlusNonformat"/>
        <w:jc w:val="both"/>
      </w:pPr>
      <w:r>
        <w:t>____________________________________________________              │       │</w:t>
      </w:r>
    </w:p>
    <w:p w:rsidR="002806AF" w:rsidRDefault="002806AF" w:rsidP="002806AF">
      <w:pPr>
        <w:pStyle w:val="ConsPlusNonformat"/>
        <w:jc w:val="both"/>
      </w:pPr>
      <w:r>
        <w:t xml:space="preserve">  (указывается вид муниципального учреждения                      ├───────┤</w:t>
      </w:r>
    </w:p>
    <w:p w:rsidR="002806AF" w:rsidRDefault="002806AF" w:rsidP="002806AF">
      <w:pPr>
        <w:pStyle w:val="ConsPlusNonformat"/>
        <w:jc w:val="both"/>
      </w:pPr>
      <w:r>
        <w:t xml:space="preserve">  из ведомственного </w:t>
      </w:r>
      <w:proofErr w:type="gramStart"/>
      <w:r>
        <w:t xml:space="preserve">перечня)   </w:t>
      </w:r>
      <w:proofErr w:type="gramEnd"/>
      <w:r>
        <w:t xml:space="preserve">         │       │</w:t>
      </w:r>
    </w:p>
    <w:p w:rsidR="002806AF" w:rsidRDefault="002806AF" w:rsidP="002806AF">
      <w:pPr>
        <w:pStyle w:val="ConsPlusNonformat"/>
        <w:jc w:val="both"/>
      </w:pPr>
      <w:r>
        <w:t>Периодичность ___________________________________________________ └───────┘</w:t>
      </w:r>
    </w:p>
    <w:p w:rsidR="002806AF" w:rsidRDefault="002806AF" w:rsidP="002806AF">
      <w:pPr>
        <w:pStyle w:val="ConsPlusNonformat"/>
        <w:jc w:val="both"/>
      </w:pPr>
      <w:r>
        <w:t xml:space="preserve">                (указывается в соответствии с периодичностью</w:t>
      </w:r>
    </w:p>
    <w:p w:rsidR="002806AF" w:rsidRDefault="002806AF" w:rsidP="002806AF">
      <w:pPr>
        <w:pStyle w:val="ConsPlusNonformat"/>
        <w:jc w:val="both"/>
      </w:pPr>
      <w:r>
        <w:t xml:space="preserve">            предоставления отчета об исполнении муниципального</w:t>
      </w:r>
    </w:p>
    <w:p w:rsidR="002806AF" w:rsidRDefault="002806AF" w:rsidP="002806AF">
      <w:pPr>
        <w:pStyle w:val="ConsPlusNonformat"/>
        <w:jc w:val="both"/>
      </w:pPr>
      <w:r>
        <w:t xml:space="preserve">              задания, установленной в муниципальном задании)</w:t>
      </w:r>
    </w:p>
    <w:p w:rsidR="002806AF" w:rsidRDefault="002806AF" w:rsidP="002806AF">
      <w:pPr>
        <w:pStyle w:val="ConsPlusNonformat"/>
        <w:jc w:val="both"/>
      </w:pPr>
    </w:p>
    <w:p w:rsidR="002806AF" w:rsidRDefault="002806AF" w:rsidP="002806AF">
      <w:pPr>
        <w:pStyle w:val="ConsPlusNonformat"/>
        <w:jc w:val="both"/>
      </w:pPr>
      <w:r>
        <w:t xml:space="preserve">        ЧАСТЬ 1. Сведения об оказываемых муниципальных услугах </w:t>
      </w:r>
      <w:hyperlink w:anchor="Par660" w:tooltip="    2. Формируется  при  установлении  государственного задания на оказание" w:history="1">
        <w:r>
          <w:rPr>
            <w:color w:val="0000FF"/>
          </w:rPr>
          <w:t>2</w:t>
        </w:r>
      </w:hyperlink>
    </w:p>
    <w:p w:rsidR="002806AF" w:rsidRDefault="002806AF" w:rsidP="002806AF">
      <w:pPr>
        <w:pStyle w:val="ConsPlusNonformat"/>
        <w:jc w:val="both"/>
      </w:pPr>
    </w:p>
    <w:p w:rsidR="002806AF" w:rsidRDefault="002806AF" w:rsidP="002806AF">
      <w:pPr>
        <w:pStyle w:val="ConsPlusNonformat"/>
        <w:jc w:val="both"/>
      </w:pPr>
      <w:r>
        <w:t xml:space="preserve">                                  РАЗДЕЛ ____</w:t>
      </w:r>
    </w:p>
    <w:p w:rsidR="002806AF" w:rsidRDefault="002806AF" w:rsidP="002806AF">
      <w:pPr>
        <w:pStyle w:val="ConsPlusNonformat"/>
        <w:jc w:val="both"/>
      </w:pPr>
    </w:p>
    <w:p w:rsidR="002806AF" w:rsidRDefault="002806AF" w:rsidP="002806AF">
      <w:pPr>
        <w:pStyle w:val="ConsPlusNonformat"/>
        <w:jc w:val="both"/>
      </w:pPr>
      <w:r>
        <w:t>1. Наименование муниципальной услуги             Уникальный номер ┌───────┐</w:t>
      </w:r>
    </w:p>
    <w:p w:rsidR="002806AF" w:rsidRDefault="002806AF" w:rsidP="002806AF">
      <w:pPr>
        <w:pStyle w:val="ConsPlusNonformat"/>
        <w:jc w:val="both"/>
      </w:pPr>
      <w:r>
        <w:lastRenderedPageBreak/>
        <w:t>_______________________________________ по ведомственному перечню │       │</w:t>
      </w:r>
    </w:p>
    <w:p w:rsidR="002806AF" w:rsidRDefault="002806AF" w:rsidP="002806AF">
      <w:pPr>
        <w:pStyle w:val="ConsPlusNonformat"/>
        <w:jc w:val="both"/>
      </w:pPr>
      <w:r>
        <w:t xml:space="preserve">                                                                  └───────┘</w:t>
      </w:r>
    </w:p>
    <w:p w:rsidR="002806AF" w:rsidRDefault="002806AF" w:rsidP="002806AF">
      <w:pPr>
        <w:pStyle w:val="ConsPlusNonformat"/>
        <w:jc w:val="both"/>
      </w:pPr>
      <w:r>
        <w:t>2. Категории потребителей муниципальной услуги</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 xml:space="preserve">3.  </w:t>
      </w:r>
      <w:proofErr w:type="gramStart"/>
      <w:r>
        <w:t>Сведения  о</w:t>
      </w:r>
      <w:proofErr w:type="gramEnd"/>
      <w:r>
        <w:t xml:space="preserve"> фактическом достижении показателей, характеризующих объем и</w:t>
      </w:r>
    </w:p>
    <w:p w:rsidR="002806AF" w:rsidRDefault="002806AF" w:rsidP="002806AF">
      <w:pPr>
        <w:pStyle w:val="ConsPlusNonformat"/>
        <w:jc w:val="both"/>
      </w:pPr>
      <w:r>
        <w:t>(или) качество муниципальной услуги.</w:t>
      </w:r>
    </w:p>
    <w:p w:rsidR="002806AF" w:rsidRDefault="002806AF" w:rsidP="002806AF">
      <w:pPr>
        <w:pStyle w:val="ConsPlusNonformat"/>
        <w:jc w:val="both"/>
      </w:pPr>
      <w:r>
        <w:t xml:space="preserve">3.1.   Сведения   </w:t>
      </w:r>
      <w:proofErr w:type="gramStart"/>
      <w:r>
        <w:t>о  фактическом</w:t>
      </w:r>
      <w:proofErr w:type="gramEnd"/>
      <w:r>
        <w:t xml:space="preserve">  достижении  показателей,  характеризующих</w:t>
      </w:r>
    </w:p>
    <w:p w:rsidR="002806AF" w:rsidRDefault="002806AF" w:rsidP="002806AF">
      <w:pPr>
        <w:pStyle w:val="ConsPlusNonformat"/>
        <w:jc w:val="both"/>
      </w:pPr>
      <w:r>
        <w:t>качество муниципальной услуги:</w:t>
      </w:r>
    </w:p>
    <w:p w:rsidR="002806AF" w:rsidRDefault="002806AF" w:rsidP="002806AF">
      <w:pPr>
        <w:pStyle w:val="ConsPlusNormal"/>
        <w:jc w:val="both"/>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041"/>
        <w:gridCol w:w="2041"/>
        <w:gridCol w:w="1587"/>
        <w:gridCol w:w="1587"/>
        <w:gridCol w:w="567"/>
        <w:gridCol w:w="1448"/>
        <w:gridCol w:w="1276"/>
        <w:gridCol w:w="1417"/>
        <w:gridCol w:w="1418"/>
        <w:gridCol w:w="1417"/>
      </w:tblGrid>
      <w:tr w:rsidR="002806AF" w:rsidTr="00BC5DF7">
        <w:tc>
          <w:tcPr>
            <w:tcW w:w="510"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содержание муниципальной услуги</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условия (формы) оказания муниципальной услуги</w:t>
            </w:r>
          </w:p>
        </w:tc>
        <w:tc>
          <w:tcPr>
            <w:tcW w:w="10717" w:type="dxa"/>
            <w:gridSpan w:val="8"/>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качества муниципальной услуги</w:t>
            </w:r>
          </w:p>
        </w:tc>
      </w:tr>
      <w:tr w:rsidR="002806AF" w:rsidTr="00BC5DF7">
        <w:tc>
          <w:tcPr>
            <w:tcW w:w="510"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158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154" w:type="dxa"/>
            <w:gridSpan w:val="2"/>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 xml:space="preserve">единица измерения по </w:t>
            </w:r>
            <w:hyperlink r:id="rId32"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Pr>
                  <w:color w:val="0000FF"/>
                </w:rPr>
                <w:t>ОКЕИ</w:t>
              </w:r>
            </w:hyperlink>
          </w:p>
        </w:tc>
        <w:tc>
          <w:tcPr>
            <w:tcW w:w="1448"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утверждено в муниципальном задании на год</w:t>
            </w:r>
          </w:p>
        </w:tc>
        <w:tc>
          <w:tcPr>
            <w:tcW w:w="1276"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исполнено на отчетную дату</w:t>
            </w:r>
          </w:p>
        </w:tc>
        <w:tc>
          <w:tcPr>
            <w:tcW w:w="141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допустимое (возможное) отклонение</w:t>
            </w:r>
          </w:p>
        </w:tc>
        <w:tc>
          <w:tcPr>
            <w:tcW w:w="1418"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отклонение, превышающее допустимое (возможное) значение</w:t>
            </w:r>
          </w:p>
        </w:tc>
        <w:tc>
          <w:tcPr>
            <w:tcW w:w="141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причина отклонения</w:t>
            </w:r>
          </w:p>
        </w:tc>
      </w:tr>
      <w:tr w:rsidR="002806AF" w:rsidTr="00BC5DF7">
        <w:tc>
          <w:tcPr>
            <w:tcW w:w="510"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w:t>
            </w: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код</w:t>
            </w:r>
          </w:p>
        </w:tc>
        <w:tc>
          <w:tcPr>
            <w:tcW w:w="1448"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8"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510"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3</w:t>
            </w: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4</w:t>
            </w:r>
          </w:p>
        </w:tc>
        <w:tc>
          <w:tcPr>
            <w:tcW w:w="158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5</w:t>
            </w: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6</w:t>
            </w:r>
          </w:p>
        </w:tc>
        <w:tc>
          <w:tcPr>
            <w:tcW w:w="144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7</w:t>
            </w:r>
          </w:p>
        </w:tc>
        <w:tc>
          <w:tcPr>
            <w:tcW w:w="1276"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8</w:t>
            </w: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9</w:t>
            </w:r>
          </w:p>
        </w:tc>
        <w:tc>
          <w:tcPr>
            <w:tcW w:w="141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10</w:t>
            </w: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11</w:t>
            </w:r>
          </w:p>
        </w:tc>
      </w:tr>
    </w:tbl>
    <w:p w:rsidR="002806AF" w:rsidRDefault="002806AF" w:rsidP="002806AF">
      <w:pPr>
        <w:pStyle w:val="ConsPlusNormal"/>
      </w:pPr>
    </w:p>
    <w:p w:rsidR="002806AF" w:rsidRDefault="002806AF" w:rsidP="002806AF">
      <w:pPr>
        <w:pStyle w:val="ConsPlusNonformat"/>
        <w:jc w:val="both"/>
      </w:pPr>
      <w:r>
        <w:t xml:space="preserve">    --------------------------------</w:t>
      </w:r>
    </w:p>
    <w:p w:rsidR="002806AF" w:rsidRDefault="002806AF" w:rsidP="002806AF">
      <w:pPr>
        <w:pStyle w:val="ConsPlusNonformat"/>
        <w:jc w:val="both"/>
      </w:pPr>
      <w:bookmarkStart w:id="23" w:name="Par658"/>
      <w:bookmarkEnd w:id="23"/>
      <w:r>
        <w:t xml:space="preserve">    1.  </w:t>
      </w:r>
      <w:proofErr w:type="gramStart"/>
      <w:r>
        <w:t>Номер  муниципального</w:t>
      </w:r>
      <w:proofErr w:type="gramEnd"/>
      <w:r>
        <w:t xml:space="preserve">  задания  присваивается  в  соответствии  с</w:t>
      </w:r>
    </w:p>
    <w:p w:rsidR="002806AF" w:rsidRDefault="002806AF" w:rsidP="002806AF">
      <w:pPr>
        <w:pStyle w:val="ConsPlusNonformat"/>
        <w:jc w:val="both"/>
      </w:pPr>
      <w:r>
        <w:t>реестровым номером в реестре муниципальных заданий.</w:t>
      </w:r>
    </w:p>
    <w:p w:rsidR="002806AF" w:rsidRDefault="002806AF" w:rsidP="002806AF">
      <w:pPr>
        <w:pStyle w:val="ConsPlusNonformat"/>
        <w:jc w:val="both"/>
      </w:pPr>
      <w:bookmarkStart w:id="24" w:name="Par660"/>
      <w:bookmarkEnd w:id="24"/>
      <w:r>
        <w:t xml:space="preserve">    2. </w:t>
      </w:r>
      <w:proofErr w:type="gramStart"/>
      <w:r>
        <w:t>Формируется  при</w:t>
      </w:r>
      <w:proofErr w:type="gramEnd"/>
      <w:r>
        <w:t xml:space="preserve">  установлении  муниципального задания на оказание</w:t>
      </w:r>
    </w:p>
    <w:p w:rsidR="002806AF" w:rsidRDefault="002806AF" w:rsidP="002806AF">
      <w:pPr>
        <w:pStyle w:val="ConsPlusNonformat"/>
        <w:jc w:val="both"/>
      </w:pPr>
      <w:proofErr w:type="gramStart"/>
      <w:r>
        <w:t>муниципальной  услуги</w:t>
      </w:r>
      <w:proofErr w:type="gramEnd"/>
      <w:r>
        <w:t xml:space="preserve">  (услуг)  и  работы (работ) и содержит требования к</w:t>
      </w:r>
    </w:p>
    <w:p w:rsidR="002806AF" w:rsidRDefault="002806AF" w:rsidP="002806AF">
      <w:pPr>
        <w:pStyle w:val="ConsPlusNonformat"/>
        <w:jc w:val="both"/>
      </w:pPr>
      <w:r>
        <w:t>оказанию   муниципальной   услуги</w:t>
      </w:r>
      <w:proofErr w:type="gramStart"/>
      <w:r>
        <w:t xml:space="preserve">   (</w:t>
      </w:r>
      <w:proofErr w:type="gramEnd"/>
      <w:r>
        <w:t>услуг)   раздельно   по   каждой  из</w:t>
      </w:r>
    </w:p>
    <w:p w:rsidR="002806AF" w:rsidRDefault="002806AF" w:rsidP="002806AF">
      <w:pPr>
        <w:pStyle w:val="ConsPlusNonformat"/>
        <w:jc w:val="both"/>
      </w:pPr>
      <w:r>
        <w:t>муниципальных услуг с указанием порядкового номера раздела.</w:t>
      </w: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r>
        <w:t xml:space="preserve">3.2.  </w:t>
      </w:r>
      <w:proofErr w:type="gramStart"/>
      <w:r>
        <w:t>Сведения  о</w:t>
      </w:r>
      <w:proofErr w:type="gramEnd"/>
      <w:r>
        <w:t xml:space="preserve"> фактическом достижении показателей, характеризующих объем</w:t>
      </w:r>
    </w:p>
    <w:p w:rsidR="002806AF" w:rsidRDefault="002806AF" w:rsidP="002806AF">
      <w:pPr>
        <w:pStyle w:val="ConsPlusNonformat"/>
        <w:jc w:val="both"/>
      </w:pPr>
      <w:r>
        <w:t>муниципальной услуги:</w:t>
      </w:r>
    </w:p>
    <w:p w:rsidR="002806AF" w:rsidRDefault="002806AF" w:rsidP="002806AF">
      <w:pPr>
        <w:pStyle w:val="ConsPlusNormal"/>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041"/>
        <w:gridCol w:w="2041"/>
        <w:gridCol w:w="1276"/>
        <w:gridCol w:w="1559"/>
        <w:gridCol w:w="567"/>
        <w:gridCol w:w="1134"/>
        <w:gridCol w:w="1418"/>
        <w:gridCol w:w="1276"/>
        <w:gridCol w:w="1134"/>
        <w:gridCol w:w="1134"/>
        <w:gridCol w:w="1275"/>
      </w:tblGrid>
      <w:tr w:rsidR="002806AF" w:rsidTr="00BC5DF7">
        <w:tc>
          <w:tcPr>
            <w:tcW w:w="45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содержание муниципальной услуги</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условия (формы) оказания муниципальной услуги</w:t>
            </w:r>
          </w:p>
        </w:tc>
        <w:tc>
          <w:tcPr>
            <w:tcW w:w="9498" w:type="dxa"/>
            <w:gridSpan w:val="8"/>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объема муниципальной услуги</w:t>
            </w:r>
          </w:p>
        </w:tc>
        <w:tc>
          <w:tcPr>
            <w:tcW w:w="1275"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Среднегодовой размер платы (цена, тариф), руб./ед. объема государственной услуги</w:t>
            </w:r>
          </w:p>
        </w:tc>
      </w:tr>
      <w:tr w:rsidR="002806AF" w:rsidTr="00BC5DF7">
        <w:tc>
          <w:tcPr>
            <w:tcW w:w="45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 xml:space="preserve">единица измерения по </w:t>
            </w:r>
            <w:hyperlink r:id="rId33"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Pr>
                  <w:color w:val="0000FF"/>
                </w:rPr>
                <w:t>ОКЕИ</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утверждено в муниципальном задании на год</w:t>
            </w:r>
          </w:p>
        </w:tc>
        <w:tc>
          <w:tcPr>
            <w:tcW w:w="1418"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исполнено на отчетную дату</w:t>
            </w:r>
          </w:p>
        </w:tc>
        <w:tc>
          <w:tcPr>
            <w:tcW w:w="1276"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допустимое (возможное) отклонение</w:t>
            </w:r>
          </w:p>
        </w:tc>
        <w:tc>
          <w:tcPr>
            <w:tcW w:w="113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отклонение, превышающее допустимое (возможное) значение</w:t>
            </w:r>
          </w:p>
        </w:tc>
        <w:tc>
          <w:tcPr>
            <w:tcW w:w="113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причина отклонения</w:t>
            </w:r>
          </w:p>
        </w:tc>
        <w:tc>
          <w:tcPr>
            <w:tcW w:w="1275"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45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w:t>
            </w: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код</w:t>
            </w:r>
          </w:p>
        </w:tc>
        <w:tc>
          <w:tcPr>
            <w:tcW w:w="113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8"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75"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45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3</w:t>
            </w:r>
          </w:p>
        </w:tc>
        <w:tc>
          <w:tcPr>
            <w:tcW w:w="1276"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4</w:t>
            </w:r>
          </w:p>
        </w:tc>
        <w:tc>
          <w:tcPr>
            <w:tcW w:w="155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5</w:t>
            </w:r>
          </w:p>
        </w:tc>
        <w:tc>
          <w:tcPr>
            <w:tcW w:w="56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6</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7</w:t>
            </w:r>
          </w:p>
        </w:tc>
        <w:tc>
          <w:tcPr>
            <w:tcW w:w="141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8</w:t>
            </w:r>
          </w:p>
        </w:tc>
        <w:tc>
          <w:tcPr>
            <w:tcW w:w="1276"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9</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10</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11</w:t>
            </w:r>
          </w:p>
        </w:tc>
        <w:tc>
          <w:tcPr>
            <w:tcW w:w="1275"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12</w:t>
            </w:r>
          </w:p>
        </w:tc>
      </w:tr>
    </w:tbl>
    <w:p w:rsidR="002806AF" w:rsidRDefault="002806AF" w:rsidP="002806AF">
      <w:pPr>
        <w:pStyle w:val="ConsPlusNormal"/>
        <w:ind w:left="540"/>
        <w:jc w:val="both"/>
      </w:pPr>
    </w:p>
    <w:p w:rsidR="002806AF" w:rsidRDefault="002806AF" w:rsidP="002806AF">
      <w:pPr>
        <w:pStyle w:val="ConsPlusNonformat"/>
        <w:jc w:val="both"/>
      </w:pPr>
      <w:r>
        <w:t xml:space="preserve">               </w:t>
      </w: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r>
        <w:t xml:space="preserve">  ЧАСТЬ 2. Сведения о выполняемых работах </w:t>
      </w:r>
      <w:hyperlink w:anchor="Par788" w:tooltip="    1. Формируется  при  установлении государственного  задания на оказание" w:history="1">
        <w:r>
          <w:rPr>
            <w:color w:val="0000FF"/>
          </w:rPr>
          <w:t>1</w:t>
        </w:r>
      </w:hyperlink>
    </w:p>
    <w:p w:rsidR="002806AF" w:rsidRDefault="002806AF" w:rsidP="002806AF">
      <w:pPr>
        <w:pStyle w:val="ConsPlusNonformat"/>
        <w:jc w:val="both"/>
      </w:pPr>
    </w:p>
    <w:p w:rsidR="002806AF" w:rsidRDefault="002806AF" w:rsidP="002806AF">
      <w:pPr>
        <w:pStyle w:val="ConsPlusNonformat"/>
        <w:jc w:val="both"/>
      </w:pPr>
      <w:r>
        <w:t xml:space="preserve">                               РАЗДЕЛ _____</w:t>
      </w:r>
    </w:p>
    <w:p w:rsidR="002806AF" w:rsidRDefault="002806AF" w:rsidP="002806AF">
      <w:pPr>
        <w:pStyle w:val="ConsPlusNonformat"/>
        <w:jc w:val="both"/>
      </w:pPr>
    </w:p>
    <w:p w:rsidR="002806AF" w:rsidRDefault="002806AF" w:rsidP="002806AF">
      <w:pPr>
        <w:pStyle w:val="ConsPlusNonformat"/>
        <w:jc w:val="both"/>
      </w:pPr>
      <w:r>
        <w:t>1. Наименование работы                           Уникальный номер ┌───────┐</w:t>
      </w:r>
    </w:p>
    <w:p w:rsidR="002806AF" w:rsidRDefault="002806AF" w:rsidP="002806AF">
      <w:pPr>
        <w:pStyle w:val="ConsPlusNonformat"/>
        <w:jc w:val="both"/>
      </w:pPr>
      <w:r>
        <w:t>_______________________________________ по ведомственному перечню │       │</w:t>
      </w:r>
    </w:p>
    <w:p w:rsidR="002806AF" w:rsidRDefault="002806AF" w:rsidP="002806AF">
      <w:pPr>
        <w:pStyle w:val="ConsPlusNonformat"/>
        <w:jc w:val="both"/>
      </w:pPr>
      <w:r>
        <w:t xml:space="preserve">                                                                  └───────┘</w:t>
      </w:r>
    </w:p>
    <w:p w:rsidR="002806AF" w:rsidRDefault="002806AF" w:rsidP="002806AF">
      <w:pPr>
        <w:pStyle w:val="ConsPlusNonformat"/>
        <w:jc w:val="both"/>
      </w:pPr>
      <w:r>
        <w:t>2. Категории потребителей работы</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___________________________________________________________________________</w:t>
      </w:r>
    </w:p>
    <w:p w:rsidR="002806AF" w:rsidRDefault="002806AF" w:rsidP="002806AF">
      <w:pPr>
        <w:pStyle w:val="ConsPlusNonformat"/>
        <w:jc w:val="both"/>
      </w:pPr>
      <w:r>
        <w:t xml:space="preserve">3.  </w:t>
      </w:r>
      <w:proofErr w:type="gramStart"/>
      <w:r>
        <w:t>Сведения  о</w:t>
      </w:r>
      <w:proofErr w:type="gramEnd"/>
      <w:r>
        <w:t xml:space="preserve"> фактическом достижении показателей, характеризующих объем и</w:t>
      </w:r>
    </w:p>
    <w:p w:rsidR="002806AF" w:rsidRDefault="002806AF" w:rsidP="002806AF">
      <w:pPr>
        <w:pStyle w:val="ConsPlusNonformat"/>
        <w:jc w:val="both"/>
      </w:pPr>
      <w:r>
        <w:t>(или) качество работы.</w:t>
      </w:r>
    </w:p>
    <w:p w:rsidR="002806AF" w:rsidRDefault="002806AF" w:rsidP="002806AF">
      <w:pPr>
        <w:pStyle w:val="ConsPlusNonformat"/>
        <w:jc w:val="both"/>
      </w:pPr>
      <w:r>
        <w:t xml:space="preserve">3.1.   Сведения   </w:t>
      </w:r>
      <w:proofErr w:type="gramStart"/>
      <w:r>
        <w:t>о  фактическом</w:t>
      </w:r>
      <w:proofErr w:type="gramEnd"/>
      <w:r>
        <w:t xml:space="preserve">  достижении  показателей,  характеризующие</w:t>
      </w:r>
    </w:p>
    <w:p w:rsidR="002806AF" w:rsidRDefault="002806AF" w:rsidP="002806AF">
      <w:pPr>
        <w:pStyle w:val="ConsPlusNonformat"/>
        <w:jc w:val="both"/>
      </w:pPr>
      <w:r>
        <w:t>качество работы:</w:t>
      </w:r>
    </w:p>
    <w:p w:rsidR="002806AF" w:rsidRDefault="002806AF" w:rsidP="002806AF">
      <w:pPr>
        <w:pStyle w:val="ConsPlusNormal"/>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041"/>
        <w:gridCol w:w="2041"/>
        <w:gridCol w:w="993"/>
        <w:gridCol w:w="1559"/>
        <w:gridCol w:w="709"/>
        <w:gridCol w:w="1417"/>
        <w:gridCol w:w="1276"/>
        <w:gridCol w:w="1417"/>
        <w:gridCol w:w="1418"/>
        <w:gridCol w:w="1701"/>
      </w:tblGrid>
      <w:tr w:rsidR="002806AF" w:rsidTr="00BC5DF7">
        <w:tc>
          <w:tcPr>
            <w:tcW w:w="45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содержание работы</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условия (формы) оказания работы</w:t>
            </w:r>
          </w:p>
        </w:tc>
        <w:tc>
          <w:tcPr>
            <w:tcW w:w="10490" w:type="dxa"/>
            <w:gridSpan w:val="8"/>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качества работы</w:t>
            </w:r>
          </w:p>
        </w:tc>
      </w:tr>
      <w:tr w:rsidR="002806AF" w:rsidTr="00BC5DF7">
        <w:tc>
          <w:tcPr>
            <w:tcW w:w="45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04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268" w:type="dxa"/>
            <w:gridSpan w:val="2"/>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 xml:space="preserve">единица измерения по </w:t>
            </w:r>
            <w:hyperlink r:id="rId34"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Pr>
                  <w:color w:val="0000FF"/>
                </w:rPr>
                <w:t>ОКЕИ</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утверждено в муниципальном задании на год</w:t>
            </w:r>
          </w:p>
        </w:tc>
        <w:tc>
          <w:tcPr>
            <w:tcW w:w="1276"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исполнено на отчетную дату</w:t>
            </w:r>
          </w:p>
        </w:tc>
        <w:tc>
          <w:tcPr>
            <w:tcW w:w="141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допустимое (возможное) отклонение</w:t>
            </w:r>
          </w:p>
        </w:tc>
        <w:tc>
          <w:tcPr>
            <w:tcW w:w="1418"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отклонение, превышающее допустимое (возможное) значение</w:t>
            </w:r>
          </w:p>
        </w:tc>
        <w:tc>
          <w:tcPr>
            <w:tcW w:w="1701"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причина отклонения</w:t>
            </w:r>
          </w:p>
        </w:tc>
      </w:tr>
      <w:tr w:rsidR="002806AF" w:rsidTr="00BC5DF7">
        <w:tc>
          <w:tcPr>
            <w:tcW w:w="45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3"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w:t>
            </w:r>
          </w:p>
        </w:tc>
        <w:tc>
          <w:tcPr>
            <w:tcW w:w="70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код</w:t>
            </w:r>
          </w:p>
        </w:tc>
        <w:tc>
          <w:tcPr>
            <w:tcW w:w="141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8"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45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w:t>
            </w:r>
          </w:p>
        </w:tc>
        <w:tc>
          <w:tcPr>
            <w:tcW w:w="204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3</w:t>
            </w:r>
          </w:p>
        </w:tc>
        <w:tc>
          <w:tcPr>
            <w:tcW w:w="993"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4</w:t>
            </w:r>
          </w:p>
        </w:tc>
        <w:tc>
          <w:tcPr>
            <w:tcW w:w="155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5</w:t>
            </w:r>
          </w:p>
        </w:tc>
        <w:tc>
          <w:tcPr>
            <w:tcW w:w="70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6</w:t>
            </w: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7</w:t>
            </w:r>
          </w:p>
        </w:tc>
        <w:tc>
          <w:tcPr>
            <w:tcW w:w="1276"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8</w:t>
            </w: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9</w:t>
            </w:r>
          </w:p>
        </w:tc>
        <w:tc>
          <w:tcPr>
            <w:tcW w:w="141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10</w:t>
            </w:r>
          </w:p>
        </w:tc>
        <w:tc>
          <w:tcPr>
            <w:tcW w:w="1701"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11</w:t>
            </w:r>
          </w:p>
        </w:tc>
      </w:tr>
    </w:tbl>
    <w:p w:rsidR="002806AF" w:rsidRDefault="002806AF" w:rsidP="002806AF">
      <w:pPr>
        <w:pStyle w:val="ConsPlusNormal"/>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p>
    <w:p w:rsidR="002806AF" w:rsidRDefault="002806AF" w:rsidP="002806AF">
      <w:pPr>
        <w:pStyle w:val="ConsPlusNonformat"/>
        <w:jc w:val="both"/>
      </w:pPr>
      <w:r>
        <w:t xml:space="preserve">3.2.  </w:t>
      </w:r>
      <w:proofErr w:type="gramStart"/>
      <w:r>
        <w:t>Сведения  о</w:t>
      </w:r>
      <w:proofErr w:type="gramEnd"/>
      <w:r>
        <w:t xml:space="preserve"> фактическом достижении показателей, характеризующие объем</w:t>
      </w:r>
    </w:p>
    <w:p w:rsidR="002806AF" w:rsidRDefault="002806AF" w:rsidP="002806AF">
      <w:pPr>
        <w:pStyle w:val="ConsPlusNonformat"/>
        <w:jc w:val="both"/>
      </w:pPr>
      <w:r>
        <w:t>работы:</w:t>
      </w:r>
    </w:p>
    <w:p w:rsidR="002806AF" w:rsidRDefault="002806AF" w:rsidP="002806AF">
      <w:pPr>
        <w:pStyle w:val="ConsPlusNormal"/>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673"/>
        <w:gridCol w:w="1842"/>
        <w:gridCol w:w="1276"/>
        <w:gridCol w:w="1559"/>
        <w:gridCol w:w="709"/>
        <w:gridCol w:w="992"/>
        <w:gridCol w:w="1276"/>
        <w:gridCol w:w="1418"/>
        <w:gridCol w:w="1417"/>
        <w:gridCol w:w="1134"/>
        <w:gridCol w:w="1276"/>
      </w:tblGrid>
      <w:tr w:rsidR="002806AF" w:rsidTr="00BC5DF7">
        <w:tc>
          <w:tcPr>
            <w:tcW w:w="45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r>
              <w:t>N п/п</w:t>
            </w:r>
          </w:p>
        </w:tc>
        <w:tc>
          <w:tcPr>
            <w:tcW w:w="1673"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содержание работы</w:t>
            </w:r>
          </w:p>
        </w:tc>
        <w:tc>
          <w:tcPr>
            <w:tcW w:w="184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характеризующий условия (формы) оказания работы</w:t>
            </w:r>
          </w:p>
        </w:tc>
        <w:tc>
          <w:tcPr>
            <w:tcW w:w="9781" w:type="dxa"/>
            <w:gridSpan w:val="8"/>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Показатель объема работы</w:t>
            </w:r>
          </w:p>
        </w:tc>
        <w:tc>
          <w:tcPr>
            <w:tcW w:w="1276"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Среднегодовой размер платы (цена, тариф), руб./ед. объема работы</w:t>
            </w:r>
          </w:p>
        </w:tc>
      </w:tr>
      <w:tr w:rsidR="002806AF" w:rsidTr="00BC5DF7">
        <w:tc>
          <w:tcPr>
            <w:tcW w:w="45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673"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1842"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 показателя</w:t>
            </w:r>
          </w:p>
        </w:tc>
        <w:tc>
          <w:tcPr>
            <w:tcW w:w="2268" w:type="dxa"/>
            <w:gridSpan w:val="2"/>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 xml:space="preserve">единица измерения по </w:t>
            </w:r>
            <w:hyperlink r:id="rId35"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Pr>
                  <w:color w:val="0000FF"/>
                </w:rPr>
                <w:t>ОКЕИ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утверждено в муниципальном задании на год</w:t>
            </w:r>
          </w:p>
        </w:tc>
        <w:tc>
          <w:tcPr>
            <w:tcW w:w="1276"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исполнено на отчетную дату</w:t>
            </w:r>
          </w:p>
        </w:tc>
        <w:tc>
          <w:tcPr>
            <w:tcW w:w="1418"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допустимое (возможное) отклонение</w:t>
            </w:r>
          </w:p>
        </w:tc>
        <w:tc>
          <w:tcPr>
            <w:tcW w:w="1417"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отклонение, превышающее допустимое (возможное) значение</w:t>
            </w:r>
          </w:p>
        </w:tc>
        <w:tc>
          <w:tcPr>
            <w:tcW w:w="1134" w:type="dxa"/>
            <w:vMerge w:val="restart"/>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причина отклонения</w:t>
            </w:r>
          </w:p>
        </w:tc>
        <w:tc>
          <w:tcPr>
            <w:tcW w:w="1276"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45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673"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842"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наименование</w:t>
            </w:r>
          </w:p>
        </w:tc>
        <w:tc>
          <w:tcPr>
            <w:tcW w:w="70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код</w:t>
            </w:r>
          </w:p>
        </w:tc>
        <w:tc>
          <w:tcPr>
            <w:tcW w:w="992"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8"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r w:rsidR="002806AF" w:rsidTr="00BC5DF7">
        <w:tc>
          <w:tcPr>
            <w:tcW w:w="45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w:t>
            </w:r>
          </w:p>
        </w:tc>
        <w:tc>
          <w:tcPr>
            <w:tcW w:w="1673"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2</w:t>
            </w:r>
          </w:p>
        </w:tc>
        <w:tc>
          <w:tcPr>
            <w:tcW w:w="184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3</w:t>
            </w:r>
          </w:p>
        </w:tc>
        <w:tc>
          <w:tcPr>
            <w:tcW w:w="1276"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4</w:t>
            </w:r>
          </w:p>
        </w:tc>
        <w:tc>
          <w:tcPr>
            <w:tcW w:w="155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5</w:t>
            </w:r>
          </w:p>
        </w:tc>
        <w:tc>
          <w:tcPr>
            <w:tcW w:w="70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6</w:t>
            </w:r>
          </w:p>
        </w:tc>
        <w:tc>
          <w:tcPr>
            <w:tcW w:w="9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7</w:t>
            </w:r>
          </w:p>
        </w:tc>
        <w:tc>
          <w:tcPr>
            <w:tcW w:w="1276"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8</w:t>
            </w:r>
          </w:p>
        </w:tc>
        <w:tc>
          <w:tcPr>
            <w:tcW w:w="141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9</w:t>
            </w: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10</w:t>
            </w: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11</w:t>
            </w:r>
          </w:p>
        </w:tc>
        <w:tc>
          <w:tcPr>
            <w:tcW w:w="1276"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ind w:firstLine="0"/>
              <w:jc w:val="center"/>
            </w:pPr>
            <w:r>
              <w:t>12</w:t>
            </w:r>
          </w:p>
        </w:tc>
      </w:tr>
      <w:tr w:rsidR="002806AF" w:rsidTr="00BC5DF7">
        <w:tc>
          <w:tcPr>
            <w:tcW w:w="45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673"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84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2806AF" w:rsidRDefault="002806AF" w:rsidP="00BC5DF7">
            <w:pPr>
              <w:pStyle w:val="ConsPlusNormal"/>
              <w:jc w:val="center"/>
            </w:pPr>
          </w:p>
        </w:tc>
      </w:tr>
    </w:tbl>
    <w:p w:rsidR="002806AF" w:rsidRDefault="002806AF" w:rsidP="002806AF">
      <w:pPr>
        <w:pStyle w:val="ConsPlusNormal"/>
      </w:pPr>
    </w:p>
    <w:p w:rsidR="002806AF" w:rsidRDefault="002806AF" w:rsidP="002806AF">
      <w:pPr>
        <w:pStyle w:val="ConsPlusNonformat"/>
        <w:jc w:val="both"/>
      </w:pPr>
      <w:r>
        <w:t>Руководитель (уполномоченное лицо) ___________ _________ __________________</w:t>
      </w:r>
    </w:p>
    <w:p w:rsidR="002806AF" w:rsidRDefault="002806AF" w:rsidP="002806AF">
      <w:pPr>
        <w:pStyle w:val="ConsPlusNonformat"/>
        <w:jc w:val="both"/>
      </w:pPr>
      <w:r>
        <w:t xml:space="preserve">                                   (должность) (</w:t>
      </w:r>
      <w:proofErr w:type="gramStart"/>
      <w:r>
        <w:t xml:space="preserve">подпись)   </w:t>
      </w:r>
      <w:proofErr w:type="gramEnd"/>
      <w:r>
        <w:t xml:space="preserve"> (расшифровка</w:t>
      </w:r>
    </w:p>
    <w:p w:rsidR="002806AF" w:rsidRDefault="002806AF" w:rsidP="002806AF">
      <w:pPr>
        <w:pStyle w:val="ConsPlusNonformat"/>
        <w:jc w:val="both"/>
      </w:pPr>
      <w:r>
        <w:t xml:space="preserve">                                                               подписи)</w:t>
      </w:r>
    </w:p>
    <w:p w:rsidR="002806AF" w:rsidRDefault="002806AF" w:rsidP="002806AF">
      <w:pPr>
        <w:pStyle w:val="ConsPlusNonformat"/>
        <w:jc w:val="both"/>
      </w:pPr>
      <w:r>
        <w:t>"____" ____________ 20___ г.</w:t>
      </w:r>
    </w:p>
    <w:p w:rsidR="002806AF" w:rsidRDefault="002806AF" w:rsidP="002806AF">
      <w:pPr>
        <w:pStyle w:val="ConsPlusNonformat"/>
        <w:jc w:val="both"/>
      </w:pPr>
      <w:r>
        <w:t xml:space="preserve">    --------------------------------</w:t>
      </w:r>
    </w:p>
    <w:p w:rsidR="002806AF" w:rsidRDefault="002806AF" w:rsidP="002806AF">
      <w:pPr>
        <w:pStyle w:val="ConsPlusNonformat"/>
        <w:jc w:val="both"/>
      </w:pPr>
      <w:bookmarkStart w:id="25" w:name="Par788"/>
      <w:bookmarkEnd w:id="25"/>
      <w:r>
        <w:t xml:space="preserve">    1. </w:t>
      </w:r>
      <w:proofErr w:type="gramStart"/>
      <w:r>
        <w:t>Формируется  при</w:t>
      </w:r>
      <w:proofErr w:type="gramEnd"/>
      <w:r>
        <w:t xml:space="preserve">  установлении муниципального  задания на оказание</w:t>
      </w:r>
    </w:p>
    <w:p w:rsidR="002806AF" w:rsidRDefault="002806AF" w:rsidP="002806AF">
      <w:pPr>
        <w:pStyle w:val="ConsPlusNonformat"/>
        <w:jc w:val="both"/>
      </w:pPr>
      <w:proofErr w:type="gramStart"/>
      <w:r>
        <w:t>муниципальной  услуги</w:t>
      </w:r>
      <w:proofErr w:type="gramEnd"/>
      <w:r>
        <w:t xml:space="preserve">  (услуг)  и  работы  (работ)  и содержит сведения о</w:t>
      </w:r>
    </w:p>
    <w:p w:rsidR="002806AF" w:rsidRDefault="002806AF" w:rsidP="002806AF">
      <w:pPr>
        <w:pStyle w:val="ConsPlusNonformat"/>
        <w:jc w:val="both"/>
      </w:pPr>
      <w:proofErr w:type="gramStart"/>
      <w:r>
        <w:t>выполнении  работы</w:t>
      </w:r>
      <w:proofErr w:type="gramEnd"/>
      <w:r>
        <w:t xml:space="preserve">  (работ)  раздельно  по  каждой  из  работ  с  указанием</w:t>
      </w:r>
    </w:p>
    <w:p w:rsidR="002806AF" w:rsidRDefault="002806AF" w:rsidP="002806AF">
      <w:pPr>
        <w:pStyle w:val="ConsPlusNonformat"/>
        <w:jc w:val="both"/>
      </w:pPr>
      <w:r>
        <w:t>порядкового номера раздела.</w:t>
      </w:r>
    </w:p>
    <w:p w:rsidR="002806AF" w:rsidRDefault="002806AF" w:rsidP="002806AF">
      <w:pPr>
        <w:pStyle w:val="ConsPlusNormal"/>
      </w:pPr>
    </w:p>
    <w:p w:rsidR="002806AF" w:rsidRDefault="002806AF" w:rsidP="002806AF">
      <w:pPr>
        <w:pStyle w:val="ConsPlusNormal"/>
        <w:ind w:firstLine="540"/>
        <w:jc w:val="both"/>
      </w:pPr>
    </w:p>
    <w:p w:rsidR="009F7C1C" w:rsidRDefault="009F7C1C"/>
    <w:sectPr w:rsidR="009F7C1C" w:rsidSect="00024A9F">
      <w:pgSz w:w="16838" w:h="11906" w:orient="landscape" w:code="9"/>
      <w:pgMar w:top="1418" w:right="1418" w:bottom="709"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CF" w:rsidRDefault="002806AF">
    <w:pPr>
      <w:pStyle w:val="a6"/>
    </w:pPr>
  </w:p>
  <w:p w:rsidR="004047C8" w:rsidRDefault="002806AF">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CF" w:rsidRDefault="002806AF">
    <w:pPr>
      <w:pStyle w:val="a4"/>
    </w:pPr>
  </w:p>
  <w:p w:rsidR="004047C8" w:rsidRDefault="002806AF">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F6"/>
    <w:rsid w:val="002806AF"/>
    <w:rsid w:val="009F7C1C"/>
    <w:rsid w:val="00FD6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67460-6999-48E0-9F6C-A1ECB540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6A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806AF"/>
    <w:pPr>
      <w:keepNext/>
      <w:outlineLvl w:val="2"/>
    </w:pPr>
    <w:rPr>
      <w:sz w:val="36"/>
    </w:rPr>
  </w:style>
  <w:style w:type="paragraph" w:styleId="9">
    <w:name w:val="heading 9"/>
    <w:basedOn w:val="a"/>
    <w:next w:val="a"/>
    <w:link w:val="90"/>
    <w:qFormat/>
    <w:rsid w:val="002806AF"/>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2806AF"/>
    <w:rPr>
      <w:rFonts w:ascii="Times New Roman" w:eastAsia="Times New Roman" w:hAnsi="Times New Roman" w:cs="Times New Roman"/>
      <w:sz w:val="36"/>
      <w:szCs w:val="20"/>
      <w:lang w:eastAsia="ru-RU"/>
    </w:rPr>
  </w:style>
  <w:style w:type="character" w:customStyle="1" w:styleId="90">
    <w:name w:val="Заголовок 9 Знак"/>
    <w:basedOn w:val="a0"/>
    <w:link w:val="9"/>
    <w:rsid w:val="002806AF"/>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28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2806AF"/>
    <w:rPr>
      <w:rFonts w:ascii="Arial" w:eastAsia="Times New Roman" w:hAnsi="Arial" w:cs="Arial"/>
      <w:sz w:val="20"/>
      <w:szCs w:val="20"/>
      <w:lang w:eastAsia="ru-RU"/>
    </w:rPr>
  </w:style>
  <w:style w:type="paragraph" w:customStyle="1" w:styleId="ConsPlusTitle">
    <w:name w:val="ConsPlusTitle"/>
    <w:rsid w:val="002806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806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rsid w:val="002806AF"/>
    <w:rPr>
      <w:color w:val="0000FF"/>
      <w:u w:val="single"/>
    </w:rPr>
  </w:style>
  <w:style w:type="paragraph" w:styleId="a4">
    <w:name w:val="header"/>
    <w:basedOn w:val="a"/>
    <w:link w:val="a5"/>
    <w:uiPriority w:val="99"/>
    <w:rsid w:val="002806AF"/>
    <w:pPr>
      <w:tabs>
        <w:tab w:val="center" w:pos="4677"/>
        <w:tab w:val="right" w:pos="9355"/>
      </w:tabs>
    </w:pPr>
  </w:style>
  <w:style w:type="character" w:customStyle="1" w:styleId="a5">
    <w:name w:val="Верхний колонтитул Знак"/>
    <w:basedOn w:val="a0"/>
    <w:link w:val="a4"/>
    <w:uiPriority w:val="99"/>
    <w:rsid w:val="002806AF"/>
    <w:rPr>
      <w:rFonts w:ascii="Times New Roman" w:eastAsia="Times New Roman" w:hAnsi="Times New Roman" w:cs="Times New Roman"/>
      <w:sz w:val="20"/>
      <w:szCs w:val="20"/>
      <w:lang w:eastAsia="ru-RU"/>
    </w:rPr>
  </w:style>
  <w:style w:type="paragraph" w:styleId="a6">
    <w:name w:val="footer"/>
    <w:basedOn w:val="a"/>
    <w:link w:val="a7"/>
    <w:uiPriority w:val="99"/>
    <w:rsid w:val="002806AF"/>
    <w:pPr>
      <w:tabs>
        <w:tab w:val="center" w:pos="4677"/>
        <w:tab w:val="right" w:pos="9355"/>
      </w:tabs>
    </w:pPr>
  </w:style>
  <w:style w:type="character" w:customStyle="1" w:styleId="a7">
    <w:name w:val="Нижний колонтитул Знак"/>
    <w:basedOn w:val="a0"/>
    <w:link w:val="a6"/>
    <w:uiPriority w:val="99"/>
    <w:rsid w:val="002806AF"/>
    <w:rPr>
      <w:rFonts w:ascii="Times New Roman" w:eastAsia="Times New Roman" w:hAnsi="Times New Roman" w:cs="Times New Roman"/>
      <w:sz w:val="20"/>
      <w:szCs w:val="20"/>
      <w:lang w:eastAsia="ru-RU"/>
    </w:rPr>
  </w:style>
  <w:style w:type="paragraph" w:styleId="a8">
    <w:name w:val="Balloon Text"/>
    <w:basedOn w:val="a"/>
    <w:link w:val="a9"/>
    <w:rsid w:val="002806AF"/>
    <w:rPr>
      <w:rFonts w:ascii="Tahoma" w:hAnsi="Tahoma" w:cs="Tahoma"/>
      <w:sz w:val="16"/>
      <w:szCs w:val="16"/>
    </w:rPr>
  </w:style>
  <w:style w:type="character" w:customStyle="1" w:styleId="a9">
    <w:name w:val="Текст выноски Знак"/>
    <w:basedOn w:val="a0"/>
    <w:link w:val="a8"/>
    <w:rsid w:val="002806AF"/>
    <w:rPr>
      <w:rFonts w:ascii="Tahoma" w:eastAsia="Times New Roman" w:hAnsi="Tahoma" w:cs="Tahoma"/>
      <w:sz w:val="16"/>
      <w:szCs w:val="16"/>
      <w:lang w:eastAsia="ru-RU"/>
    </w:rPr>
  </w:style>
  <w:style w:type="paragraph" w:styleId="2">
    <w:name w:val="Body Text 2"/>
    <w:basedOn w:val="a"/>
    <w:link w:val="20"/>
    <w:rsid w:val="002806AF"/>
    <w:pPr>
      <w:jc w:val="both"/>
    </w:pPr>
    <w:rPr>
      <w:sz w:val="28"/>
    </w:rPr>
  </w:style>
  <w:style w:type="character" w:customStyle="1" w:styleId="20">
    <w:name w:val="Основной текст 2 Знак"/>
    <w:basedOn w:val="a0"/>
    <w:link w:val="2"/>
    <w:rsid w:val="002806AF"/>
    <w:rPr>
      <w:rFonts w:ascii="Times New Roman" w:eastAsia="Times New Roman" w:hAnsi="Times New Roman" w:cs="Times New Roman"/>
      <w:sz w:val="28"/>
      <w:szCs w:val="20"/>
      <w:lang w:eastAsia="ru-RU"/>
    </w:rPr>
  </w:style>
  <w:style w:type="paragraph" w:customStyle="1" w:styleId="NoSpacing">
    <w:name w:val="No Spacing"/>
    <w:basedOn w:val="a"/>
    <w:link w:val="NoSpacingChar"/>
    <w:qFormat/>
    <w:rsid w:val="002806AF"/>
    <w:rPr>
      <w:rFonts w:ascii="Calibri" w:hAnsi="Calibri"/>
      <w:sz w:val="24"/>
      <w:szCs w:val="32"/>
      <w:lang w:val="en-US" w:eastAsia="en-US"/>
    </w:rPr>
  </w:style>
  <w:style w:type="character" w:customStyle="1" w:styleId="NoSpacingChar">
    <w:name w:val="No Spacing Char"/>
    <w:basedOn w:val="a0"/>
    <w:link w:val="NoSpacing"/>
    <w:locked/>
    <w:rsid w:val="002806AF"/>
    <w:rPr>
      <w:rFonts w:ascii="Calibri" w:eastAsia="Times New Roman" w:hAnsi="Calibri" w:cs="Times New Roman"/>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AA40EA7D316D50DFB7B4F42600A26152147D1E4A858Fv2A0M"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yperlink" Target="consultantplus://offline/ref=5E93091D485AA2214C64B44DFC116D6255D2EEBDFA270DF73C0D4F2049v4A3M" TargetMode="External"/><Relationship Id="rId3" Type="http://schemas.openxmlformats.org/officeDocument/2006/relationships/webSettings" Target="webSettings.xml"/><Relationship Id="rId21" Type="http://schemas.openxmlformats.org/officeDocument/2006/relationships/footer" Target="footer1.xml"/><Relationship Id="rId34" Type="http://schemas.openxmlformats.org/officeDocument/2006/relationships/hyperlink" Target="consultantplus://offline/ref=5E93091D485AA2214C64B44DFC116D6255D2EEBDFA270DF73C0D4F2049v4A3M" TargetMode="External"/><Relationship Id="rId7" Type="http://schemas.openxmlformats.org/officeDocument/2006/relationships/hyperlink" Target="consultantplus://offline/main?base=LAW;n=112715;fld=134;dst=3137"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yperlink" Target="consultantplus://offline/ref=5E93091D485AA2214C64B44DFC116D6255D2EEBDFA270DF73C0D4F2049v4A3M" TargetMode="External"/><Relationship Id="rId33" Type="http://schemas.openxmlformats.org/officeDocument/2006/relationships/hyperlink" Target="consultantplus://offline/ref=5E93091D485AA2214C64B44DFC116D6255D2EEBDFA270DF73C0D4F2049v4A3M" TargetMode="Externa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header" Target="header1.xml"/><Relationship Id="rId29" Type="http://schemas.openxmlformats.org/officeDocument/2006/relationships/hyperlink" Target="consultantplus://offline/ref=5E93091D485AA2214C64B44DFC116D6255D2EABAFE220DF73C0D4F2049v4A3M" TargetMode="External"/><Relationship Id="rId1" Type="http://schemas.openxmlformats.org/officeDocument/2006/relationships/styles" Target="styles.xml"/><Relationship Id="rId6" Type="http://schemas.openxmlformats.org/officeDocument/2006/relationships/hyperlink" Target="consultantplus://offline/ref=5E93091D485AA2214C64B44DFC116D6255DCEBBEFC2A0DF73C0D4F2049438FD8671A205E07A0v4ABM" TargetMode="External"/><Relationship Id="rId11" Type="http://schemas.openxmlformats.org/officeDocument/2006/relationships/image" Target="media/image3.wmf"/><Relationship Id="rId24" Type="http://schemas.openxmlformats.org/officeDocument/2006/relationships/hyperlink" Target="consultantplus://offline/ref=5E93091D485AA2214C64B44DFC116D6255D2EABAFE220DF73C0D4F2049v4A3M" TargetMode="External"/><Relationship Id="rId32" Type="http://schemas.openxmlformats.org/officeDocument/2006/relationships/hyperlink" Target="consultantplus://offline/ref=5E93091D485AA2214C64B44DFC116D6255D2EEBDFA270DF73C0D4F2049v4A3M" TargetMode="External"/><Relationship Id="rId37" Type="http://schemas.openxmlformats.org/officeDocument/2006/relationships/theme" Target="theme/theme1.xml"/><Relationship Id="rId5" Type="http://schemas.openxmlformats.org/officeDocument/2006/relationships/hyperlink" Target="consultantplus://offline/ref=5E93091D485AA2214C64B44DFC116D6255DCEBBEFC2A0DF73C0D4F2049438FD8671A205C01A1v4AFM" TargetMode="External"/><Relationship Id="rId15" Type="http://schemas.openxmlformats.org/officeDocument/2006/relationships/image" Target="media/image7.wmf"/><Relationship Id="rId23" Type="http://schemas.openxmlformats.org/officeDocument/2006/relationships/hyperlink" Target="consultantplus://offline/ref=5E93091D485AA2214C64B44DFC116D6255D2EABAFE220DF73C0D4F2049v4A3M" TargetMode="External"/><Relationship Id="rId28" Type="http://schemas.openxmlformats.org/officeDocument/2006/relationships/hyperlink" Target="consultantplus://offline/ref=5E93091D485AA2214C64B44DFC116D6255D2EEBDFA270DF73C0D4F2049v4A3M" TargetMode="Externa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consultantplus://offline/ref=5E93091D485AA2214C64B44DFC116D6255D2EABAFE220DF73C0D4F2049v4A3M" TargetMode="External"/><Relationship Id="rId4" Type="http://schemas.openxmlformats.org/officeDocument/2006/relationships/image" Target="media/image1.jpeg"/><Relationship Id="rId9" Type="http://schemas.openxmlformats.org/officeDocument/2006/relationships/hyperlink" Target="http://www.bus.gov.ru" TargetMode="External"/><Relationship Id="rId14" Type="http://schemas.openxmlformats.org/officeDocument/2006/relationships/image" Target="media/image6.wmf"/><Relationship Id="rId22" Type="http://schemas.openxmlformats.org/officeDocument/2006/relationships/hyperlink" Target="consultantplus://offline/ref=5E93091D485AA2214C64B44DFC116D6255D2EABAFE220DF73C0D4F2049v4A3M" TargetMode="External"/><Relationship Id="rId27" Type="http://schemas.openxmlformats.org/officeDocument/2006/relationships/hyperlink" Target="consultantplus://offline/ref=5E93091D485AA2214C64B44DFC116D6255D2EEBDFA270DF73C0D4F2049v4A3M" TargetMode="External"/><Relationship Id="rId30" Type="http://schemas.openxmlformats.org/officeDocument/2006/relationships/hyperlink" Target="consultantplus://offline/ref=5E93091D485AA2214C64B44DFC116D6255D2EABAFE220DF73C0D4F2049v4A3M" TargetMode="External"/><Relationship Id="rId35" Type="http://schemas.openxmlformats.org/officeDocument/2006/relationships/hyperlink" Target="consultantplus://offline/ref=5E93091D485AA2214C64B44DFC116D6255D2EEBDFA27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8654</Words>
  <Characters>49330</Characters>
  <Application>Microsoft Office Word</Application>
  <DocSecurity>0</DocSecurity>
  <Lines>411</Lines>
  <Paragraphs>115</Paragraphs>
  <ScaleCrop>false</ScaleCrop>
  <Company/>
  <LinksUpToDate>false</LinksUpToDate>
  <CharactersWithSpaces>57869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2015-10-12T13:53:00Z</dcterms:created>
  <dcterms:modified xsi:type="dcterms:W3CDTF">2015-10-12T13:59:00Z</dcterms:modified>
</cp:coreProperties>
</file>