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C5" w:rsidRPr="003E120C" w:rsidRDefault="003C39C5" w:rsidP="003E120C">
      <w:pPr>
        <w:spacing w:after="0"/>
        <w:jc w:val="center"/>
        <w:rPr>
          <w:rFonts w:ascii="Times New Roman" w:hAnsi="Times New Roman"/>
        </w:rPr>
      </w:pPr>
      <w:r w:rsidRPr="00837EDB">
        <w:rPr>
          <w:noProof/>
          <w:color w:val="33CC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57.75pt;height:67.5pt;visibility:visible">
            <v:imagedata r:id="rId5" o:title="" gain="136533f" blacklevel="-9175f"/>
          </v:shape>
        </w:pict>
      </w: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 xml:space="preserve">АДМИНИСТРАЦИЯ   </w:t>
      </w:r>
    </w:p>
    <w:p w:rsidR="003C39C5" w:rsidRPr="003E120C" w:rsidRDefault="003C39C5" w:rsidP="003E120C">
      <w:pPr>
        <w:spacing w:after="0"/>
        <w:ind w:hanging="18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3C39C5" w:rsidRPr="003E120C" w:rsidRDefault="003C39C5" w:rsidP="003E120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E120C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E120C">
        <w:rPr>
          <w:rFonts w:ascii="Times New Roman" w:hAnsi="Times New Roman"/>
          <w:b/>
          <w:sz w:val="40"/>
          <w:szCs w:val="40"/>
        </w:rPr>
        <w:t xml:space="preserve">П О С Т А Н О В Л Е Н И Е </w:t>
      </w: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 xml:space="preserve">от       </w:t>
      </w:r>
      <w:r>
        <w:rPr>
          <w:rFonts w:ascii="Times New Roman" w:hAnsi="Times New Roman"/>
          <w:sz w:val="28"/>
          <w:szCs w:val="28"/>
        </w:rPr>
        <w:t>05.11.2015</w:t>
      </w:r>
      <w:r w:rsidRPr="003E120C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232</w:t>
      </w: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 xml:space="preserve">г. Тейково </w:t>
      </w:r>
    </w:p>
    <w:p w:rsidR="003C39C5" w:rsidRPr="003E120C" w:rsidRDefault="003C39C5" w:rsidP="003E12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39C5" w:rsidRDefault="003C39C5" w:rsidP="00653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3E12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 администрации Тейковского муниципального района от 08.04.2014г. № 209 «Об утверждении муниципальной программы</w:t>
      </w:r>
      <w:r w:rsidRPr="003E120C">
        <w:rPr>
          <w:rFonts w:ascii="Times New Roman" w:hAnsi="Times New Roman"/>
          <w:b/>
          <w:sz w:val="28"/>
          <w:szCs w:val="28"/>
        </w:rPr>
        <w:t xml:space="preserve"> «Обеспечение безопасности граждан и профилактика правонарушений в Тейковском муниципальном районе»</w:t>
      </w:r>
    </w:p>
    <w:p w:rsidR="003C39C5" w:rsidRDefault="003C39C5" w:rsidP="00811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9C5" w:rsidRPr="003E120C" w:rsidRDefault="003C39C5" w:rsidP="00811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39C5" w:rsidRPr="003E120C" w:rsidRDefault="003C39C5" w:rsidP="0081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20C">
        <w:rPr>
          <w:rFonts w:ascii="Times New Roman" w:hAnsi="Times New Roman"/>
          <w:sz w:val="28"/>
          <w:szCs w:val="28"/>
        </w:rPr>
        <w:tab/>
        <w:t>В целях  обеспечения взаимодействия субъектов профилактики в сфере укрепления правопорядка и общественной безопасности администрация Тейковского муниципального района:</w:t>
      </w:r>
    </w:p>
    <w:p w:rsidR="003C39C5" w:rsidRPr="003E120C" w:rsidRDefault="003C39C5" w:rsidP="00B462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39C5" w:rsidRPr="003E120C" w:rsidRDefault="003C39C5" w:rsidP="00B46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120C">
        <w:rPr>
          <w:rFonts w:ascii="Times New Roman" w:hAnsi="Times New Roman"/>
          <w:b/>
          <w:sz w:val="28"/>
          <w:szCs w:val="28"/>
        </w:rPr>
        <w:t>ПОСТАНОВЛЯЕТ:</w:t>
      </w:r>
    </w:p>
    <w:p w:rsidR="003C39C5" w:rsidRPr="003E120C" w:rsidRDefault="003C39C5" w:rsidP="00B46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39C5" w:rsidRPr="00811BE7" w:rsidRDefault="003C39C5" w:rsidP="00D41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BE7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D419A9">
        <w:rPr>
          <w:rFonts w:ascii="Times New Roman" w:hAnsi="Times New Roman"/>
          <w:sz w:val="28"/>
          <w:szCs w:val="28"/>
        </w:rPr>
        <w:t>постановлению администрации Тейковского муниципального района от 08.04.2014г. № 209 «Об утверждении муниципальной программы «Обеспечение безопасности граждан и профилактика правонарушений в Тейковском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BE7">
        <w:rPr>
          <w:rFonts w:ascii="Times New Roman" w:hAnsi="Times New Roman"/>
          <w:sz w:val="28"/>
          <w:szCs w:val="28"/>
        </w:rPr>
        <w:t>следующие изменения:</w:t>
      </w:r>
    </w:p>
    <w:p w:rsidR="003C39C5" w:rsidRDefault="003C39C5" w:rsidP="002C7224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«1. Паспорт </w:t>
      </w:r>
      <w:r w:rsidRPr="00D419A9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Тейковского муниципального района</w:t>
      </w:r>
      <w:r w:rsidRPr="00D419A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3C39C5" w:rsidRPr="00683FF0" w:rsidRDefault="003C39C5" w:rsidP="002C722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3FF0">
        <w:rPr>
          <w:rFonts w:ascii="Times New Roman" w:hAnsi="Times New Roman"/>
          <w:sz w:val="28"/>
          <w:szCs w:val="28"/>
        </w:rPr>
        <w:t>Пункт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F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83FF0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«Мероприятия подпрограммы» изложить в новой редакции:</w:t>
      </w:r>
    </w:p>
    <w:p w:rsidR="003C39C5" w:rsidRPr="00811BE7" w:rsidRDefault="003C39C5" w:rsidP="00A35A13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«30. </w:t>
      </w:r>
      <w:r w:rsidRPr="00811BE7">
        <w:rPr>
          <w:sz w:val="28"/>
          <w:szCs w:val="28"/>
        </w:rPr>
        <w:t>Проведение мероприятий в рамках Международного проекта «Безопасность дорожного движения в 10 странах - RS10»,  АПК «Безопасный город» (исполнители – отдел образования, ОБУЗ «ЦРБ»).</w:t>
      </w:r>
    </w:p>
    <w:p w:rsidR="003C39C5" w:rsidRPr="00811BE7" w:rsidRDefault="003C39C5" w:rsidP="00811BE7">
      <w:pPr>
        <w:pStyle w:val="s1"/>
        <w:spacing w:before="120" w:beforeAutospacing="0" w:after="0" w:afterAutospacing="0"/>
        <w:ind w:firstLine="225"/>
        <w:jc w:val="both"/>
        <w:rPr>
          <w:sz w:val="28"/>
          <w:szCs w:val="28"/>
        </w:rPr>
      </w:pPr>
      <w:r w:rsidRPr="00811BE7">
        <w:rPr>
          <w:sz w:val="28"/>
          <w:szCs w:val="28"/>
        </w:rPr>
        <w:t xml:space="preserve">    Данная группа мероприятий предусматривает проведение профилактических бесед, распространение листовок с тематикой по соблюдению правил дорожного движения; установку систем видеонаблюдения, видеоаналитики, управление видеопотоками, мониторинг мобильных объектов.</w:t>
      </w:r>
    </w:p>
    <w:p w:rsidR="003C39C5" w:rsidRPr="00811BE7" w:rsidRDefault="003C39C5" w:rsidP="00811BE7">
      <w:pPr>
        <w:pStyle w:val="s1"/>
        <w:spacing w:before="120" w:beforeAutospacing="0" w:after="0" w:afterAutospacing="0"/>
        <w:ind w:firstLine="225"/>
        <w:jc w:val="both"/>
        <w:rPr>
          <w:sz w:val="28"/>
          <w:szCs w:val="28"/>
        </w:rPr>
      </w:pPr>
      <w:r w:rsidRPr="00811BE7">
        <w:rPr>
          <w:sz w:val="28"/>
          <w:szCs w:val="28"/>
        </w:rPr>
        <w:t>Реализация мероприятия ориентирована, прежде всего, на пешеходов, беременных женщин, учащихся автошкол.</w:t>
      </w:r>
    </w:p>
    <w:p w:rsidR="003C39C5" w:rsidRPr="00811BE7" w:rsidRDefault="003C39C5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811BE7">
        <w:rPr>
          <w:sz w:val="28"/>
          <w:szCs w:val="28"/>
        </w:rPr>
        <w:t>Срок реализации мероприятий - 2014 – 2018 г</w:t>
      </w:r>
      <w:r>
        <w:rPr>
          <w:sz w:val="28"/>
          <w:szCs w:val="28"/>
        </w:rPr>
        <w:t>оды.»</w:t>
      </w:r>
    </w:p>
    <w:p w:rsidR="003C39C5" w:rsidRPr="00811BE7" w:rsidRDefault="003C39C5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</w:p>
    <w:p w:rsidR="003C39C5" w:rsidRPr="00811BE7" w:rsidRDefault="003C39C5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</w:p>
    <w:p w:rsidR="003C39C5" w:rsidRPr="00811BE7" w:rsidRDefault="003C39C5" w:rsidP="00811BE7">
      <w:pPr>
        <w:pStyle w:val="s1"/>
        <w:spacing w:before="0" w:beforeAutospacing="0" w:after="0" w:afterAutospacing="0"/>
        <w:ind w:firstLine="225"/>
        <w:jc w:val="both"/>
        <w:rPr>
          <w:sz w:val="28"/>
          <w:szCs w:val="28"/>
        </w:rPr>
      </w:pPr>
    </w:p>
    <w:p w:rsidR="003C39C5" w:rsidRDefault="003C39C5" w:rsidP="00811BE7">
      <w:pPr>
        <w:pStyle w:val="s1"/>
        <w:spacing w:before="0" w:beforeAutospacing="0" w:after="0" w:afterAutospacing="0"/>
        <w:ind w:firstLine="225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C39C5" w:rsidRPr="00B46285" w:rsidRDefault="003C39C5" w:rsidP="00811BE7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Тейковского м</w:t>
      </w:r>
      <w:r w:rsidRPr="00B46285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                            С.А.Семенова</w:t>
      </w: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9C5" w:rsidRPr="00D419A9" w:rsidRDefault="003C39C5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Приложение</w:t>
      </w:r>
    </w:p>
    <w:p w:rsidR="003C39C5" w:rsidRPr="00D419A9" w:rsidRDefault="003C39C5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C39C5" w:rsidRPr="00D419A9" w:rsidRDefault="003C39C5" w:rsidP="00D419A9">
      <w:pPr>
        <w:spacing w:after="0" w:line="240" w:lineRule="auto"/>
        <w:ind w:left="705"/>
        <w:jc w:val="right"/>
        <w:rPr>
          <w:rFonts w:ascii="Times New Roman" w:hAnsi="Times New Roman"/>
          <w:sz w:val="28"/>
          <w:szCs w:val="28"/>
        </w:rPr>
      </w:pPr>
      <w:r w:rsidRPr="00D419A9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3C39C5" w:rsidRPr="00D419A9" w:rsidRDefault="003C39C5" w:rsidP="00D419A9">
      <w:pPr>
        <w:spacing w:after="0" w:line="240" w:lineRule="auto"/>
        <w:ind w:left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D419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  №     </w:t>
      </w:r>
    </w:p>
    <w:p w:rsidR="003C39C5" w:rsidRPr="00D419A9" w:rsidRDefault="003C39C5" w:rsidP="00D419A9">
      <w:pPr>
        <w:pStyle w:val="ConsPlusTitle"/>
        <w:widowControl/>
        <w:rPr>
          <w:sz w:val="28"/>
          <w:szCs w:val="28"/>
        </w:rPr>
      </w:pPr>
    </w:p>
    <w:p w:rsidR="003C39C5" w:rsidRPr="00D419A9" w:rsidRDefault="003C39C5" w:rsidP="00D419A9">
      <w:pPr>
        <w:pStyle w:val="ConsPlusTitle"/>
        <w:widowControl/>
        <w:jc w:val="center"/>
        <w:rPr>
          <w:sz w:val="28"/>
          <w:szCs w:val="28"/>
        </w:rPr>
      </w:pPr>
      <w:r w:rsidRPr="00D419A9">
        <w:rPr>
          <w:sz w:val="28"/>
          <w:szCs w:val="28"/>
        </w:rPr>
        <w:t>МУНИЦИПАЛЬНАЯ ПРОГРАММА</w:t>
      </w:r>
    </w:p>
    <w:p w:rsidR="003C39C5" w:rsidRPr="00D419A9" w:rsidRDefault="003C39C5" w:rsidP="00D41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9A9">
        <w:rPr>
          <w:rFonts w:ascii="Times New Roman" w:hAnsi="Times New Roman"/>
          <w:b/>
          <w:sz w:val="28"/>
          <w:szCs w:val="28"/>
        </w:rPr>
        <w:t xml:space="preserve">«Обеспечение безопасности граждан и профилактика правонарушений </w:t>
      </w:r>
    </w:p>
    <w:p w:rsidR="003C39C5" w:rsidRPr="00D419A9" w:rsidRDefault="003C39C5" w:rsidP="00D41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9A9">
        <w:rPr>
          <w:rFonts w:ascii="Times New Roman" w:hAnsi="Times New Roman"/>
          <w:b/>
          <w:sz w:val="28"/>
          <w:szCs w:val="28"/>
        </w:rPr>
        <w:t>в Тейковском муниципальном районе»</w:t>
      </w:r>
    </w:p>
    <w:p w:rsidR="003C39C5" w:rsidRPr="00D419A9" w:rsidRDefault="003C39C5" w:rsidP="00D419A9">
      <w:pPr>
        <w:pStyle w:val="ConsPlusTitle"/>
        <w:widowControl/>
        <w:jc w:val="center"/>
        <w:rPr>
          <w:sz w:val="28"/>
          <w:szCs w:val="28"/>
        </w:rPr>
      </w:pPr>
      <w:r w:rsidRPr="00D419A9">
        <w:rPr>
          <w:sz w:val="28"/>
          <w:szCs w:val="28"/>
        </w:rPr>
        <w:t xml:space="preserve"> </w:t>
      </w:r>
    </w:p>
    <w:tbl>
      <w:tblPr>
        <w:tblW w:w="0" w:type="auto"/>
        <w:tblInd w:w="-45" w:type="dxa"/>
        <w:tblLayout w:type="fixed"/>
        <w:tblLook w:val="00A0"/>
      </w:tblPr>
      <w:tblGrid>
        <w:gridCol w:w="2133"/>
        <w:gridCol w:w="7920"/>
      </w:tblGrid>
      <w:tr w:rsidR="003C39C5" w:rsidRPr="00DB30F8" w:rsidTr="004A3266">
        <w:tc>
          <w:tcPr>
            <w:tcW w:w="10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39C5" w:rsidRPr="00DB30F8" w:rsidRDefault="003C39C5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0F8">
              <w:rPr>
                <w:rFonts w:ascii="Times New Roman" w:hAnsi="Times New Roman"/>
                <w:b/>
                <w:sz w:val="28"/>
                <w:szCs w:val="28"/>
              </w:rPr>
              <w:t>1. Паспорт муниципальной  программы Тейковского муниципального района</w:t>
            </w:r>
          </w:p>
          <w:p w:rsidR="003C39C5" w:rsidRPr="00DB30F8" w:rsidRDefault="003C39C5" w:rsidP="00D41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Обеспечение безопасности граждан и профилактика правонарушений в Тейковском муниципальном районе</w:t>
            </w: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B30F8">
              <w:rPr>
                <w:rFonts w:ascii="Times New Roman" w:hAnsi="Times New Roman"/>
                <w:sz w:val="28"/>
                <w:szCs w:val="28"/>
                <w:lang w:eastAsia="ar-SA"/>
              </w:rPr>
              <w:t>2014</w:t>
            </w:r>
            <w:r w:rsidRPr="00DB30F8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- </w:t>
            </w:r>
            <w:r w:rsidRPr="00DB30F8">
              <w:rPr>
                <w:rFonts w:ascii="Times New Roman" w:hAnsi="Times New Roman"/>
                <w:sz w:val="28"/>
                <w:szCs w:val="28"/>
              </w:rPr>
              <w:t>2018 годы</w:t>
            </w: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Отдел образования;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Образовательные учреждения;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Отдел культуры, туризма, молодежной и социальной политики;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Отдел сельского хозяйства и продовольствия;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Отдел экономического развития, торговли, имущественных отношений и муниципального заказа;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МО МВД РФ «Тейковский»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Тейковский МРО УФСКН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Филиал ФКУ УИИ УФСИН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Территориальное управление социальной защиты населения по г/о Тейково и Тейковскому муниципальному району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Тейковский филиал ОГКУ «Центр по обеспечению деятельности ТУСЗН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ОБУЗ «Тейковская ЦРБ»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ОГУ «Тейковский ЦЗН» (по согласованию);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Органы местного самоуправления городского и сельских поселений.</w:t>
            </w: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Аналитическая подпрограмма «Профилактика правонарушений, борьба с преступностью и обеспечение безопасности граждан»</w:t>
            </w:r>
          </w:p>
        </w:tc>
      </w:tr>
      <w:tr w:rsidR="003C39C5" w:rsidRPr="00DB30F8" w:rsidTr="004A3266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Снижение уровня преступности и повышение результативности профилактики правонарушений</w:t>
            </w:r>
          </w:p>
        </w:tc>
      </w:tr>
      <w:tr w:rsidR="003C39C5" w:rsidRPr="00DB30F8" w:rsidTr="00D419A9">
        <w:trPr>
          <w:trHeight w:val="990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2014 год – 145,0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2015 год – 566,1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2016 год – 552,6 тыс. 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2018 год – 150,0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- 2014 год – 0,0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- 2015 год – 416,1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- 2016 год – 402,6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- 2017 год – 0,0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- 2018 год – 0,0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- бюджет Тейковского муниципального района: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2014 год – 145,0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2015 год – 150,0 тыс.руб.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2016 год – 150,0 тыс. руб.</w:t>
            </w:r>
          </w:p>
          <w:p w:rsidR="003C39C5" w:rsidRPr="00DB30F8" w:rsidRDefault="003C39C5" w:rsidP="00D41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2017 год – 150,0 тыс. руб.</w:t>
            </w:r>
          </w:p>
          <w:p w:rsidR="003C39C5" w:rsidRPr="00DB30F8" w:rsidRDefault="003C39C5" w:rsidP="00D419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0F8">
              <w:rPr>
                <w:rFonts w:ascii="Times New Roman" w:hAnsi="Times New Roman"/>
                <w:sz w:val="28"/>
                <w:szCs w:val="28"/>
              </w:rPr>
              <w:t>2018 год – 150,0 тыс.руб.</w:t>
            </w:r>
          </w:p>
        </w:tc>
      </w:tr>
    </w:tbl>
    <w:p w:rsidR="003C39C5" w:rsidRDefault="003C39C5" w:rsidP="00D419A9">
      <w:pPr>
        <w:pStyle w:val="s3"/>
        <w:spacing w:before="120" w:beforeAutospacing="0" w:after="0" w:afterAutospacing="0"/>
        <w:jc w:val="both"/>
      </w:pPr>
    </w:p>
    <w:p w:rsidR="003C39C5" w:rsidRPr="00B46285" w:rsidRDefault="003C39C5" w:rsidP="00B46285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3C39C5" w:rsidRPr="00B46285" w:rsidSect="008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61C6"/>
    <w:multiLevelType w:val="hybridMultilevel"/>
    <w:tmpl w:val="4F5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13DF3"/>
    <w:multiLevelType w:val="hybridMultilevel"/>
    <w:tmpl w:val="01C65F0A"/>
    <w:lvl w:ilvl="0" w:tplc="A41C47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20C"/>
    <w:rsid w:val="000112BB"/>
    <w:rsid w:val="0001511E"/>
    <w:rsid w:val="000F32DE"/>
    <w:rsid w:val="00156E24"/>
    <w:rsid w:val="001D243E"/>
    <w:rsid w:val="002C7224"/>
    <w:rsid w:val="00393FE9"/>
    <w:rsid w:val="003C39C5"/>
    <w:rsid w:val="003E120C"/>
    <w:rsid w:val="003E61DC"/>
    <w:rsid w:val="00424F29"/>
    <w:rsid w:val="004A3266"/>
    <w:rsid w:val="005D6BED"/>
    <w:rsid w:val="00653F65"/>
    <w:rsid w:val="00683FF0"/>
    <w:rsid w:val="006B14B2"/>
    <w:rsid w:val="006F3ECE"/>
    <w:rsid w:val="0074335A"/>
    <w:rsid w:val="00811BE7"/>
    <w:rsid w:val="00837EDB"/>
    <w:rsid w:val="00852D8A"/>
    <w:rsid w:val="008C2E7F"/>
    <w:rsid w:val="008E19F2"/>
    <w:rsid w:val="00927D43"/>
    <w:rsid w:val="00A35A13"/>
    <w:rsid w:val="00A46465"/>
    <w:rsid w:val="00B46285"/>
    <w:rsid w:val="00B95927"/>
    <w:rsid w:val="00BA096E"/>
    <w:rsid w:val="00BD0C3A"/>
    <w:rsid w:val="00D01426"/>
    <w:rsid w:val="00D419A9"/>
    <w:rsid w:val="00DA75C0"/>
    <w:rsid w:val="00DB30F8"/>
    <w:rsid w:val="00EE0DAB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3E1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2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419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D41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3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4</Pages>
  <Words>592</Words>
  <Characters>3379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Андрей</cp:lastModifiedBy>
  <cp:revision>9</cp:revision>
  <cp:lastPrinted>2015-11-17T14:32:00Z</cp:lastPrinted>
  <dcterms:created xsi:type="dcterms:W3CDTF">2015-11-09T14:26:00Z</dcterms:created>
  <dcterms:modified xsi:type="dcterms:W3CDTF">2016-01-14T07:56:00Z</dcterms:modified>
</cp:coreProperties>
</file>