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pStyle w:val="4"/>
        <w:spacing w:before="0" w:after="0"/>
        <w:contextualSpacing/>
        <w:rPr>
          <w:rFonts w:ascii="Times New Roman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7EA" w:rsidRDefault="008647EA" w:rsidP="008647EA">
      <w:pPr>
        <w:pStyle w:val="4"/>
        <w:spacing w:before="0" w:after="0"/>
        <w:jc w:val="center"/>
        <w:rPr>
          <w:rFonts w:ascii="Times New Roman" w:hAnsi="Times New Roman"/>
          <w:sz w:val="32"/>
        </w:rPr>
      </w:pPr>
    </w:p>
    <w:p w:rsidR="008647EA" w:rsidRDefault="008647EA" w:rsidP="008647EA">
      <w:pPr>
        <w:pStyle w:val="4"/>
        <w:spacing w:before="0" w:after="0"/>
        <w:rPr>
          <w:rFonts w:ascii="Times New Roman" w:hAnsi="Times New Roman"/>
          <w:sz w:val="32"/>
          <w:lang w:val="en-US"/>
        </w:rPr>
      </w:pPr>
    </w:p>
    <w:p w:rsidR="008647EA" w:rsidRDefault="008647EA" w:rsidP="008647EA">
      <w:pPr>
        <w:pStyle w:val="4"/>
        <w:spacing w:before="0" w:after="0"/>
        <w:jc w:val="center"/>
        <w:rPr>
          <w:rFonts w:ascii="Times New Roman" w:hAnsi="Times New Roman"/>
          <w:lang w:val="en-US"/>
        </w:rPr>
      </w:pPr>
    </w:p>
    <w:p w:rsidR="008647EA" w:rsidRDefault="008647EA" w:rsidP="008647EA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8647EA" w:rsidRDefault="008647EA" w:rsidP="008647EA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8647EA" w:rsidRDefault="008647EA" w:rsidP="008647EA">
      <w:pPr>
        <w:pStyle w:val="4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:rsidR="008647EA" w:rsidRDefault="008647EA" w:rsidP="008647EA">
      <w:pPr>
        <w:pStyle w:val="1"/>
        <w:spacing w:before="0" w:after="0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6"/>
          <w:szCs w:val="36"/>
        </w:rPr>
        <w:t>_________________________________________________</w:t>
      </w:r>
    </w:p>
    <w:p w:rsidR="008647EA" w:rsidRDefault="008647EA" w:rsidP="008647EA">
      <w:pPr>
        <w:jc w:val="center"/>
        <w:rPr>
          <w:b/>
          <w:sz w:val="28"/>
          <w:szCs w:val="28"/>
        </w:rPr>
      </w:pPr>
    </w:p>
    <w:p w:rsidR="008647EA" w:rsidRDefault="008647EA" w:rsidP="008647EA">
      <w:pPr>
        <w:pStyle w:val="a4"/>
        <w:jc w:val="center"/>
        <w:rPr>
          <w:b/>
          <w:spacing w:val="34"/>
          <w:sz w:val="44"/>
          <w:szCs w:val="44"/>
        </w:rPr>
      </w:pPr>
      <w:r>
        <w:rPr>
          <w:b/>
          <w:spacing w:val="34"/>
          <w:sz w:val="44"/>
          <w:szCs w:val="44"/>
        </w:rPr>
        <w:t xml:space="preserve">П О С Т А Н О В Л Е Н И Е </w:t>
      </w:r>
    </w:p>
    <w:p w:rsidR="008647EA" w:rsidRPr="00565D4C" w:rsidRDefault="008647EA" w:rsidP="008647EA">
      <w:pPr>
        <w:pStyle w:val="a4"/>
        <w:jc w:val="center"/>
        <w:rPr>
          <w:spacing w:val="3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8647EA" w:rsidRPr="00565D4C" w:rsidTr="008647EA">
        <w:tc>
          <w:tcPr>
            <w:tcW w:w="9180" w:type="dxa"/>
            <w:hideMark/>
          </w:tcPr>
          <w:p w:rsidR="008647EA" w:rsidRPr="00565D4C" w:rsidRDefault="0056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05.11.2014</w:t>
            </w:r>
            <w:bookmarkStart w:id="0" w:name="_GoBack"/>
            <w:bookmarkEnd w:id="0"/>
            <w:r w:rsidR="008647EA" w:rsidRPr="00565D4C">
              <w:rPr>
                <w:rFonts w:ascii="Times New Roman" w:hAnsi="Times New Roman"/>
                <w:sz w:val="24"/>
                <w:szCs w:val="24"/>
              </w:rPr>
              <w:t xml:space="preserve"> № 506</w:t>
            </w:r>
          </w:p>
          <w:p w:rsidR="008647EA" w:rsidRPr="00565D4C" w:rsidRDefault="008647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4C">
              <w:rPr>
                <w:rFonts w:ascii="Times New Roman" w:hAnsi="Times New Roman"/>
                <w:sz w:val="24"/>
                <w:szCs w:val="24"/>
              </w:rPr>
              <w:t>г. Тейково</w:t>
            </w:r>
          </w:p>
        </w:tc>
      </w:tr>
    </w:tbl>
    <w:p w:rsidR="008647EA" w:rsidRPr="00565D4C" w:rsidRDefault="008647EA" w:rsidP="00A43E5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Об</w:t>
      </w:r>
      <w:r w:rsidRPr="00565D4C">
        <w:rPr>
          <w:rFonts w:ascii="Times New Roman" w:hAnsi="Times New Roman"/>
          <w:sz w:val="24"/>
          <w:szCs w:val="24"/>
        </w:rPr>
        <w:t xml:space="preserve"> </w:t>
      </w:r>
      <w:r w:rsidRPr="00565D4C">
        <w:rPr>
          <w:rFonts w:ascii="Times New Roman" w:hAnsi="Times New Roman"/>
          <w:b/>
          <w:sz w:val="24"/>
          <w:szCs w:val="24"/>
        </w:rPr>
        <w:t>организации предоставления образования в муниципальных образовательных организациях Тейковского муниципального района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7EA" w:rsidRPr="00565D4C" w:rsidRDefault="008647EA" w:rsidP="00864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ab/>
      </w:r>
      <w:r w:rsidRPr="00565D4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65D4C">
        <w:rPr>
          <w:rFonts w:ascii="Times New Roman" w:hAnsi="Times New Roman"/>
          <w:sz w:val="24"/>
          <w:szCs w:val="24"/>
        </w:rPr>
        <w:t xml:space="preserve">с </w:t>
      </w:r>
      <w:r w:rsidRPr="00565D4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5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65D4C">
        <w:rPr>
          <w:rFonts w:ascii="Times New Roman" w:hAnsi="Times New Roman" w:cs="Times New Roman"/>
          <w:sz w:val="24"/>
          <w:szCs w:val="24"/>
        </w:rPr>
        <w:t xml:space="preserve"> от 29.12.2012г. </w:t>
      </w:r>
      <w:hyperlink r:id="rId6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 273-ФЗ</w:t>
        </w:r>
      </w:hyperlink>
      <w:r w:rsidRPr="00565D4C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</w:t>
      </w:r>
      <w:hyperlink r:id="rId7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565D4C">
        <w:rPr>
          <w:rFonts w:ascii="Times New Roman" w:hAnsi="Times New Roman" w:cs="Times New Roman"/>
          <w:sz w:val="24"/>
          <w:szCs w:val="24"/>
        </w:rPr>
        <w:t xml:space="preserve"> </w:t>
      </w:r>
      <w:r w:rsidRPr="00565D4C">
        <w:rPr>
          <w:rFonts w:ascii="Times New Roman" w:hAnsi="Times New Roman"/>
          <w:sz w:val="24"/>
          <w:szCs w:val="24"/>
        </w:rPr>
        <w:t>Тейковс</w:t>
      </w:r>
      <w:r w:rsidRPr="00565D4C">
        <w:rPr>
          <w:rFonts w:ascii="Times New Roman" w:hAnsi="Times New Roman" w:cs="Times New Roman"/>
          <w:sz w:val="24"/>
          <w:szCs w:val="24"/>
        </w:rPr>
        <w:t>кого муниципального района администрация Тейковского муниципального района</w:t>
      </w:r>
    </w:p>
    <w:p w:rsidR="008647EA" w:rsidRPr="00565D4C" w:rsidRDefault="008647EA" w:rsidP="00864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7EA" w:rsidRPr="00565D4C" w:rsidRDefault="008647EA" w:rsidP="0086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ПОСТАНОВЛЯЕТ:</w:t>
      </w:r>
    </w:p>
    <w:p w:rsidR="008647EA" w:rsidRPr="00565D4C" w:rsidRDefault="008647EA" w:rsidP="0086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1. Утвердить </w:t>
      </w:r>
      <w:hyperlink r:id="rId8" w:anchor="Par39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565D4C">
        <w:rPr>
          <w:rFonts w:ascii="Times New Roman" w:hAnsi="Times New Roman"/>
          <w:sz w:val="24"/>
          <w:szCs w:val="24"/>
        </w:rPr>
        <w:t xml:space="preserve">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Тейковского муниципального района</w:t>
      </w:r>
      <w:r w:rsidRPr="00565D4C">
        <w:rPr>
          <w:rFonts w:cs="Calibri"/>
          <w:sz w:val="24"/>
          <w:szCs w:val="24"/>
        </w:rPr>
        <w:t xml:space="preserve"> </w:t>
      </w:r>
      <w:r w:rsidRPr="00565D4C">
        <w:rPr>
          <w:rFonts w:ascii="Times New Roman" w:hAnsi="Times New Roman"/>
          <w:sz w:val="24"/>
          <w:szCs w:val="24"/>
        </w:rPr>
        <w:t>согласно приложению 1.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2. Утвердить </w:t>
      </w:r>
      <w:hyperlink r:id="rId9" w:anchor="Par113#Par113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565D4C">
        <w:rPr>
          <w:rFonts w:ascii="Times New Roman" w:hAnsi="Times New Roman"/>
          <w:sz w:val="24"/>
          <w:szCs w:val="24"/>
        </w:rPr>
        <w:t xml:space="preserve"> об организации предоставления дополнительного образования детей в муниципальных образовательных организациях Тейковского муниципального района согласно приложению 2.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начальника отдела образования администрации Тейковского муниципального района Фиохину Е.С.</w:t>
      </w:r>
    </w:p>
    <w:p w:rsidR="008647EA" w:rsidRPr="00565D4C" w:rsidRDefault="008647EA" w:rsidP="00864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7EA" w:rsidRPr="00565D4C" w:rsidRDefault="008647EA" w:rsidP="00864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7EA" w:rsidRPr="00565D4C" w:rsidRDefault="008647EA" w:rsidP="00864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7EA" w:rsidRPr="00565D4C" w:rsidRDefault="008647EA" w:rsidP="008647EA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И.</w:t>
      </w:r>
      <w:r w:rsidR="00A43E59" w:rsidRPr="00565D4C">
        <w:rPr>
          <w:rFonts w:ascii="Times New Roman" w:hAnsi="Times New Roman"/>
          <w:b/>
          <w:sz w:val="24"/>
          <w:szCs w:val="24"/>
        </w:rPr>
        <w:t xml:space="preserve"> </w:t>
      </w:r>
      <w:r w:rsidRPr="00565D4C">
        <w:rPr>
          <w:rFonts w:ascii="Times New Roman" w:hAnsi="Times New Roman"/>
          <w:b/>
          <w:sz w:val="24"/>
          <w:szCs w:val="24"/>
        </w:rPr>
        <w:t xml:space="preserve">о. главы администрации </w:t>
      </w:r>
    </w:p>
    <w:p w:rsidR="008647EA" w:rsidRPr="00565D4C" w:rsidRDefault="008647EA" w:rsidP="008647EA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  <w:r w:rsidRPr="00565D4C">
        <w:rPr>
          <w:rFonts w:ascii="Times New Roman" w:hAnsi="Times New Roman"/>
          <w:b/>
          <w:sz w:val="24"/>
          <w:szCs w:val="24"/>
        </w:rPr>
        <w:tab/>
      </w:r>
      <w:r w:rsidRPr="00565D4C">
        <w:rPr>
          <w:rFonts w:ascii="Times New Roman" w:hAnsi="Times New Roman"/>
          <w:b/>
          <w:sz w:val="24"/>
          <w:szCs w:val="24"/>
        </w:rPr>
        <w:tab/>
      </w:r>
      <w:r w:rsidRPr="00565D4C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565D4C">
        <w:rPr>
          <w:rFonts w:ascii="Times New Roman" w:hAnsi="Times New Roman"/>
          <w:b/>
          <w:sz w:val="24"/>
          <w:szCs w:val="24"/>
        </w:rPr>
        <w:tab/>
        <w:t>А.Я. Бочагова</w:t>
      </w:r>
    </w:p>
    <w:p w:rsidR="008647EA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65D4C" w:rsidRDefault="00565D4C" w:rsidP="008647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65D4C" w:rsidRDefault="00565D4C" w:rsidP="008647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65D4C" w:rsidRDefault="00565D4C" w:rsidP="008647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65D4C" w:rsidRDefault="00565D4C" w:rsidP="008647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65D4C" w:rsidRPr="00565D4C" w:rsidRDefault="00565D4C" w:rsidP="008647E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35"/>
      <w:bookmarkEnd w:id="1"/>
      <w:r w:rsidRPr="00565D4C">
        <w:rPr>
          <w:rFonts w:ascii="Times New Roman" w:hAnsi="Times New Roman"/>
          <w:sz w:val="24"/>
          <w:szCs w:val="24"/>
        </w:rPr>
        <w:t>Приложение 1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от 05.11.2014г. № 506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Start w:id="2" w:name="Par41"/>
    <w:bookmarkEnd w:id="2"/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fldChar w:fldCharType="begin"/>
      </w:r>
      <w:r w:rsidRPr="00565D4C">
        <w:rPr>
          <w:rFonts w:ascii="Times New Roman" w:hAnsi="Times New Roman"/>
          <w:b/>
          <w:sz w:val="24"/>
          <w:szCs w:val="24"/>
        </w:rPr>
        <w:instrText xml:space="preserve"> HYPERLINK "file:///F:\\Елене%20Мирославовне\\506%20от%205.11.2014.doc" \l "Par39" </w:instrText>
      </w:r>
      <w:r w:rsidRPr="00565D4C">
        <w:rPr>
          <w:rFonts w:ascii="Times New Roman" w:hAnsi="Times New Roman"/>
          <w:b/>
          <w:sz w:val="24"/>
          <w:szCs w:val="24"/>
        </w:rPr>
        <w:fldChar w:fldCharType="separate"/>
      </w:r>
      <w:r w:rsidRPr="00565D4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Положение</w:t>
      </w:r>
      <w:r w:rsidRPr="00565D4C">
        <w:rPr>
          <w:rFonts w:ascii="Times New Roman" w:hAnsi="Times New Roman"/>
          <w:b/>
          <w:sz w:val="24"/>
          <w:szCs w:val="24"/>
        </w:rPr>
        <w:fldChar w:fldCharType="end"/>
      </w:r>
      <w:r w:rsidRPr="00565D4C">
        <w:rPr>
          <w:rFonts w:ascii="Times New Roman" w:hAnsi="Times New Roman"/>
          <w:b/>
          <w:sz w:val="24"/>
          <w:szCs w:val="24"/>
        </w:rPr>
        <w:t xml:space="preserve"> 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Тейковского муниципального района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48"/>
      <w:bookmarkEnd w:id="3"/>
      <w:r w:rsidRPr="00565D4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Тейковского муниципального района осуществляется администрацией Тейковского муниципального района.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1.2. Настоящее Положение разработано в соответствии с </w:t>
      </w:r>
      <w:hyperlink r:id="rId10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 w:rsidRPr="00565D4C">
        <w:rPr>
          <w:rFonts w:ascii="Times New Roman" w:hAnsi="Times New Roman"/>
          <w:sz w:val="24"/>
          <w:szCs w:val="24"/>
        </w:rPr>
        <w:t xml:space="preserve"> Российской Федерации, Бюджетным </w:t>
      </w:r>
      <w:hyperlink r:id="rId11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65D4C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65D4C">
        <w:rPr>
          <w:rFonts w:ascii="Times New Roman" w:hAnsi="Times New Roman"/>
          <w:sz w:val="24"/>
          <w:szCs w:val="24"/>
        </w:rPr>
        <w:t xml:space="preserve"> от 29.12.2012г. № 273-ФЗ "Об образовании в Российской Федерации", Федеральным </w:t>
      </w:r>
      <w:hyperlink r:id="rId13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65D4C">
        <w:rPr>
          <w:rFonts w:ascii="Times New Roman" w:hAnsi="Times New Roman"/>
          <w:sz w:val="24"/>
          <w:szCs w:val="24"/>
        </w:rPr>
        <w:t xml:space="preserve"> Российской Федерации от 06.10.2003г. № 131-ФЗ "Об общих принципах организации местного самоуправления в Российской Федерации".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1.3. Обязательный минимум содержания каждой основной общеобразовательной программы определен соответствующим федеральным государственным образовательным стандартом.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1.4. Нормативные сроки освоения дополнительных образовательных программ определяются в соответствии с действующим законодательством, нормативными актами Российской Федерации, Ивановской области, Тейковского муниципального района и уставом образовательной организации.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55"/>
      <w:bookmarkEnd w:id="4"/>
      <w:r w:rsidRPr="00565D4C">
        <w:rPr>
          <w:rFonts w:ascii="Times New Roman" w:hAnsi="Times New Roman"/>
          <w:b/>
          <w:sz w:val="24"/>
          <w:szCs w:val="24"/>
        </w:rPr>
        <w:t>2. Организация предоставления общедоступного и бесплатного дошкольного, начального общего, основного общего, среднего общего образования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осуществляется путем: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1) учета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2) закрепления за образовательными организациями имущества, находящегося в муниципальной собственности Тейковского муниципального района, на праве оперативного управления;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3) закрепления за образовательными организациями земельных участков в постоянное (бессрочное) пользование;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4) создания, реорганизации, ликвидации муниципальных образовательных организаций;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5) развития муниципальных образовательных организаций, определения характера и объема их деятельности через муниципальное задание на оказание муниципальных услуг;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6) обеспечения содержания зданий и сооружений муниципальных образовательных организаций, обустройства прилегающих к ним территорий;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7) осуществления поддержки и контроля за инновационными, экспериментальными </w:t>
      </w:r>
      <w:r w:rsidRPr="00565D4C">
        <w:rPr>
          <w:rFonts w:ascii="Times New Roman" w:hAnsi="Times New Roman"/>
          <w:sz w:val="24"/>
          <w:szCs w:val="24"/>
        </w:rPr>
        <w:lastRenderedPageBreak/>
        <w:t>процессами в муниципальных образовательных организациях.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2.2. Учредитель не отвечает по обязательствам образовательной организации, за исключением случаев, предусмотренных законодательством Российской Федерации.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2.3. Образовательная организация, реализующая основные общеобразовательные программы, может быть автономной, бюджетной или казенной.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2.4. На территории Тейковского муниципального района функционируют муниципальные образовательные организации следующих типов: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2.5. Обучение и воспитание в образовательных организациях ведутся на русском языке.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2.6. Организация образовательного процесса в образовательной организации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расписанием занятий, разрабатываемыми и утверждаемыми образовательными организациями самостоятельно.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2.7. 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78"/>
      <w:bookmarkEnd w:id="5"/>
      <w:r w:rsidRPr="00565D4C">
        <w:rPr>
          <w:rFonts w:ascii="Times New Roman" w:hAnsi="Times New Roman"/>
          <w:b/>
          <w:sz w:val="24"/>
          <w:szCs w:val="24"/>
        </w:rPr>
        <w:t>3. Формы получения образования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3.2.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3.3. Отдел образования ведет учет детей, имеющих право на получение общего образования каждого уровня и проживающих на территориях Тейковского муниципального района,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отдел образования.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3.4.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3.5.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3.6. Допускается сочетание различных форм получения образования и форм обучения.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3.7. Формы получения образования и формы обучения по основной образовательной </w:t>
      </w:r>
      <w:r w:rsidRPr="00565D4C">
        <w:rPr>
          <w:rFonts w:ascii="Times New Roman" w:hAnsi="Times New Roman"/>
          <w:sz w:val="24"/>
          <w:szCs w:val="24"/>
        </w:rPr>
        <w:lastRenderedPageBreak/>
        <w:t>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3.8.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92"/>
      <w:bookmarkEnd w:id="6"/>
      <w:r w:rsidRPr="00565D4C">
        <w:rPr>
          <w:rFonts w:ascii="Times New Roman" w:hAnsi="Times New Roman"/>
          <w:b/>
          <w:sz w:val="24"/>
          <w:szCs w:val="24"/>
        </w:rPr>
        <w:t>4. Финансирование организации предоставления общедоступного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и бесплатного дошкольного, начального общего, основного общего, среднего общего образования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4.1. Финансирование расходов образовательных организаций осуществляется в соответствии с федеральными нормативами, нормативами Ивановской области, а также нормативами, утвержденными правовыми актами Тейковского муниципального района, за счет средств: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1) бюджета Тейковского муниципального района;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2) субвенций и субсидий, предоставляемых из бюджета Ивановской области;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3) субвенций и субсидий, предоставляемых из федерального бюджета;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4) добровольных пожертвований и целевых взносов физических и юридических лиц;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5) денежных средств от иной приносящей доход деятельности, предусмотренной уставом образовательной организации.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046" w:rsidRDefault="00A27046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D4C" w:rsidRDefault="00565D4C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D4C" w:rsidRDefault="00565D4C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D4C" w:rsidRDefault="00565D4C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D4C" w:rsidRDefault="00565D4C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D4C" w:rsidRDefault="00565D4C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D4C" w:rsidRPr="00565D4C" w:rsidRDefault="00565D4C" w:rsidP="00A27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7" w:name="Par107"/>
      <w:bookmarkEnd w:id="7"/>
      <w:r w:rsidRPr="00565D4C">
        <w:rPr>
          <w:rFonts w:ascii="Times New Roman" w:hAnsi="Times New Roman"/>
          <w:sz w:val="24"/>
          <w:szCs w:val="24"/>
        </w:rPr>
        <w:t>Приложение 2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A27046" w:rsidRPr="00565D4C" w:rsidRDefault="00A27046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113"/>
      <w:bookmarkEnd w:id="8"/>
      <w:r w:rsidRPr="00565D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05.11.2014г. № 506</w:t>
      </w:r>
    </w:p>
    <w:p w:rsidR="008647EA" w:rsidRPr="00565D4C" w:rsidRDefault="00565D4C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4" w:anchor="Par113#Par113" w:history="1">
        <w:r w:rsidR="008647EA" w:rsidRPr="00565D4C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Положение</w:t>
        </w:r>
      </w:hyperlink>
      <w:r w:rsidR="008647EA" w:rsidRPr="00565D4C">
        <w:rPr>
          <w:rFonts w:ascii="Times New Roman" w:hAnsi="Times New Roman"/>
          <w:b/>
          <w:sz w:val="24"/>
          <w:szCs w:val="24"/>
        </w:rPr>
        <w:t xml:space="preserve"> 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5D4C">
        <w:rPr>
          <w:rFonts w:ascii="Times New Roman" w:hAnsi="Times New Roman"/>
          <w:b/>
          <w:sz w:val="24"/>
          <w:szCs w:val="24"/>
        </w:rPr>
        <w:t>об организации предоставления дополнительного образования детей в муниципальных образовательных организациях Тейковского муниципального района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118"/>
      <w:bookmarkEnd w:id="9"/>
      <w:r w:rsidRPr="00565D4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1.1. Организация предоставления дополнительного образования детей на территории Тейковского муниципального района осуществляется администрацией Тейковского муниципального района.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1.2. Настоящее Положение устанавливает порядок организации предоставления дополнительного образования детей на территории Тейковского муниципального района в соответствии с </w:t>
      </w:r>
      <w:hyperlink r:id="rId15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Конституцией</w:t>
        </w:r>
      </w:hyperlink>
      <w:r w:rsidRPr="00565D4C">
        <w:rPr>
          <w:rFonts w:ascii="Times New Roman" w:hAnsi="Times New Roman"/>
          <w:sz w:val="24"/>
          <w:szCs w:val="24"/>
        </w:rPr>
        <w:t xml:space="preserve"> Российской Федерации, Бюджетным </w:t>
      </w:r>
      <w:hyperlink r:id="rId16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65D4C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7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65D4C">
        <w:rPr>
          <w:rFonts w:ascii="Times New Roman" w:hAnsi="Times New Roman"/>
          <w:sz w:val="24"/>
          <w:szCs w:val="24"/>
        </w:rPr>
        <w:t xml:space="preserve"> от 29.12.2012г. № 273-ФЗ "Об образовании в Российской Федерации", Федеральным </w:t>
      </w:r>
      <w:hyperlink r:id="rId18" w:history="1">
        <w:r w:rsidRPr="00565D4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565D4C">
        <w:rPr>
          <w:rFonts w:ascii="Times New Roman" w:hAnsi="Times New Roman"/>
          <w:sz w:val="24"/>
          <w:szCs w:val="24"/>
        </w:rPr>
        <w:t xml:space="preserve"> Российской Федерации от 06.10.2003г. № 131-ФЗ "Об общих принципах организации местного самоуправления в Российской Федерации".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123"/>
      <w:bookmarkEnd w:id="10"/>
      <w:r w:rsidRPr="00565D4C">
        <w:rPr>
          <w:rFonts w:ascii="Times New Roman" w:hAnsi="Times New Roman"/>
          <w:b/>
          <w:sz w:val="24"/>
          <w:szCs w:val="24"/>
        </w:rPr>
        <w:t>2. Задачи при организации предоставления дополнительного образования детей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2.1. Образовательная деятельность по дополнительным общеобразовательным программам направлена на формирование и развитие творческих способностей обучающихся; удовлетворение их индивидуальных потребностей в интеллектуальном, художественно-эстетическом, нравственном и интеллектуальном развитии, а также в занятиях физической культурой и спортом; формирование культуры здорового и безопасного образа жизни, укрепление здоровья обучающихся; обеспечение духовно-нравственного, гражданско-патриотического, военно-патриотического, трудового воспитания обучающихся; выявление, развитие и поддержку талантливых обучающихся, а также лиц, проявивших выдающиеся способности; профессиональную ориентацию обучающихся; 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социализацию и адаптацию учащихся к жизни в обществе; формирование общей культуры обучающихся;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1" w:name="Par128"/>
      <w:bookmarkEnd w:id="11"/>
      <w:r w:rsidRPr="00565D4C">
        <w:rPr>
          <w:rFonts w:ascii="Times New Roman" w:hAnsi="Times New Roman"/>
          <w:b/>
          <w:sz w:val="24"/>
          <w:szCs w:val="24"/>
        </w:rPr>
        <w:t>3. Организация предоставления дополнительного образования детей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3.1. Организация предоставления дополнительного образования детям осуществляется путем: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1) определения приоритетных направлений в развитии дополнительного образования детей;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lastRenderedPageBreak/>
        <w:t>2) изучения потребностей и интересов детей в получении дополнительного образования детей;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3) создания и развития муниципальных организаций дополнительного образования детей;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4) обеспечения эффективного функционирования существующей системы дополнительного образования детей;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5) организации и проведения конкурсов, выставок, соревнований, творческих мастерских и иных мероприятий.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3.2. Учредитель не отвечает по обязательствам организации, за исключением случаев, предусмотренных законодательством Российской Федерации.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3.3. На территории района функционируют организации дополнительного образования - образовательные организации, осуществляющие в качестве основной цели деятельности образовательную деятельность по дополнительным общеобразовательным программам.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3.4. Муниципальная организация дополнительного образования может быть автономной, бюджетной или казенной.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3.5. Дошкольные образовательные организации и общеобразовательные организации района вправе осуществлять образовательную деятельность по дополнительным общеразвивающим программам.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3.7.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3.8.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3.9.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3.10.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3.11. Допускается сочетание различных форм получения образования и форм обучения.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3.12.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3.13.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lastRenderedPageBreak/>
        <w:t>3.14. Каждый обучающийся имеет право заниматься в нескольких объединениях, менять их.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3.15.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3.16. 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 xml:space="preserve">3.17.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565D4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65D4C">
        <w:rPr>
          <w:rFonts w:ascii="Times New Roman" w:hAnsi="Times New Roman"/>
          <w:sz w:val="24"/>
          <w:szCs w:val="24"/>
        </w:rPr>
        <w:t xml:space="preserve"> деятельности обучающихся, а также молодежным и </w:t>
      </w:r>
      <w:proofErr w:type="gramStart"/>
      <w:r w:rsidRPr="00565D4C">
        <w:rPr>
          <w:rFonts w:ascii="Times New Roman" w:hAnsi="Times New Roman"/>
          <w:sz w:val="24"/>
          <w:szCs w:val="24"/>
        </w:rPr>
        <w:t>детским общественным объединениям</w:t>
      </w:r>
      <w:proofErr w:type="gramEnd"/>
      <w:r w:rsidRPr="00565D4C">
        <w:rPr>
          <w:rFonts w:ascii="Times New Roman" w:hAnsi="Times New Roman"/>
          <w:sz w:val="24"/>
          <w:szCs w:val="24"/>
        </w:rPr>
        <w:t xml:space="preserve"> и организациям на договорной основе.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2" w:name="Par156"/>
      <w:bookmarkEnd w:id="12"/>
      <w:r w:rsidRPr="00565D4C">
        <w:rPr>
          <w:rFonts w:ascii="Times New Roman" w:hAnsi="Times New Roman"/>
          <w:b/>
          <w:sz w:val="24"/>
          <w:szCs w:val="24"/>
        </w:rPr>
        <w:t>4. Финансирование организации предоставления дополнительного образования детей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4.1. Финансирование расходов муниципальных организаций дополнительного образования осуществляется в соответствии с нормативами Ивановской области, а также нормативами, утвержденными правовыми актами Тейковского муниципального района, за счет средств: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1) бюджета Тейковского муниципального района;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2) субсидий, предоставляемых из бюджета Ивановской области;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3) добровольных пожертвований и целевых взносов физических и юридических лиц;</w:t>
      </w:r>
    </w:p>
    <w:p w:rsidR="008647EA" w:rsidRPr="00565D4C" w:rsidRDefault="008647EA" w:rsidP="00864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5D4C">
        <w:rPr>
          <w:rFonts w:ascii="Times New Roman" w:hAnsi="Times New Roman"/>
          <w:sz w:val="24"/>
          <w:szCs w:val="24"/>
        </w:rPr>
        <w:t>4) денежных средств от иной приносящей доход деятельности, предусмотренной уставом муниципальной организации дополнительного образования.</w:t>
      </w:r>
    </w:p>
    <w:p w:rsidR="008647EA" w:rsidRPr="00565D4C" w:rsidRDefault="008647EA" w:rsidP="008647EA">
      <w:pPr>
        <w:rPr>
          <w:rFonts w:ascii="Times New Roman" w:hAnsi="Times New Roman"/>
          <w:sz w:val="24"/>
          <w:szCs w:val="24"/>
        </w:rPr>
      </w:pPr>
    </w:p>
    <w:p w:rsidR="00F409BD" w:rsidRPr="00565D4C" w:rsidRDefault="00F409BD">
      <w:pPr>
        <w:rPr>
          <w:sz w:val="24"/>
          <w:szCs w:val="24"/>
        </w:rPr>
      </w:pPr>
    </w:p>
    <w:sectPr w:rsidR="00F409BD" w:rsidRPr="0056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C"/>
    <w:rsid w:val="00565D4C"/>
    <w:rsid w:val="008647EA"/>
    <w:rsid w:val="009F404C"/>
    <w:rsid w:val="00A27046"/>
    <w:rsid w:val="00A43E59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BC88C-4CE3-493A-9F31-A6AE937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647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47EA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7E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647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647E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647E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64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47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8647EA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5;&#1083;&#1077;&#1085;&#1077;%20&#1052;&#1080;&#1088;&#1086;&#1089;&#1083;&#1072;&#1074;&#1086;&#1074;&#1085;&#1077;\506%20&#1086;&#1090;%205.11.2014.doc" TargetMode="External"/><Relationship Id="rId13" Type="http://schemas.openxmlformats.org/officeDocument/2006/relationships/hyperlink" Target="consultantplus://offline/ref=DCA7F1998100ED6F3DB6A0A7779E4B37D1CE2E1B6C3A8A7A414B2BE19447A6C12B0CB5D748KFU7L" TargetMode="External"/><Relationship Id="rId18" Type="http://schemas.openxmlformats.org/officeDocument/2006/relationships/hyperlink" Target="consultantplus://offline/ref=DCA7F1998100ED6F3DB6A0A7779E4B37D1CE2E1B6C3A8A7A414B2BE19447A6C12B0CB5D748KFU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56D4E6A4CAFAFE2721068D6A97FC03AED40C9EC72DA417E38B8E127540342FD057E128E5A8501C809CB0hCVBL" TargetMode="External"/><Relationship Id="rId12" Type="http://schemas.openxmlformats.org/officeDocument/2006/relationships/hyperlink" Target="consultantplus://offline/ref=DCA7F1998100ED6F3DB6A0A7779E4B37D1CE2E1B6C3B8A7A414B2BE19447A6C12B0CB5D540F39B8EK8UAL" TargetMode="External"/><Relationship Id="rId17" Type="http://schemas.openxmlformats.org/officeDocument/2006/relationships/hyperlink" Target="consultantplus://offline/ref=DCA7F1998100ED6F3DB6A0A7779E4B37D1CE2E1B6C3B8A7A414B2BE19447A6C12B0CB5D540F39B8EK8U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A7F1998100ED6F3DB6A0A7779E4B37D1CF281B6D3F8A7A414B2BE194K4U7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56D4E6A4CAFAFE272118807CFBA00CABD95492C42EAB46BFD4D54F22493E789718B86AA1A5501Ah8V4L" TargetMode="External"/><Relationship Id="rId11" Type="http://schemas.openxmlformats.org/officeDocument/2006/relationships/hyperlink" Target="consultantplus://offline/ref=DCA7F1998100ED6F3DB6A0A7779E4B37D1CF281B6D3F8A7A414B2BE194K4U7L" TargetMode="External"/><Relationship Id="rId5" Type="http://schemas.openxmlformats.org/officeDocument/2006/relationships/hyperlink" Target="consultantplus://offline/ref=9256D4E6A4CAFAFE272118807CFBA00CABD95492C42EAB46BFD4D54F22493E789718B86AA1A5501Ah8V6L" TargetMode="External"/><Relationship Id="rId15" Type="http://schemas.openxmlformats.org/officeDocument/2006/relationships/hyperlink" Target="consultantplus://offline/ref=DCA7F1998100ED6F3DB6A0A7779E4B37D2C02F1F636EDD78101E25KEU4L" TargetMode="External"/><Relationship Id="rId10" Type="http://schemas.openxmlformats.org/officeDocument/2006/relationships/hyperlink" Target="consultantplus://offline/ref=DCA7F1998100ED6F3DB6A0A7779E4B37D2C02F1F636EDD78101E25KEU4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D:\&#1087;&#1086;&#1088;&#1103;&#1076;&#1086;&#1082;%204.docx" TargetMode="External"/><Relationship Id="rId14" Type="http://schemas.openxmlformats.org/officeDocument/2006/relationships/hyperlink" Target="file:///D:\&#1087;&#1086;&#1088;&#1103;&#1076;&#1086;&#1082;%2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2862</Words>
  <Characters>16320</Characters>
  <Application>Microsoft Office Word</Application>
  <DocSecurity>0</DocSecurity>
  <Lines>136</Lines>
  <Paragraphs>38</Paragraphs>
  <ScaleCrop>false</ScaleCrop>
  <Company/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2014-12-08T14:32:00Z</dcterms:created>
  <dcterms:modified xsi:type="dcterms:W3CDTF">2014-12-09T08:41:00Z</dcterms:modified>
</cp:coreProperties>
</file>