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87E" w:rsidRDefault="006856DF" w:rsidP="00E81D4B">
      <w:pPr>
        <w:ind w:left="284"/>
        <w:rPr>
          <w:sz w:val="28"/>
          <w:szCs w:val="28"/>
        </w:rPr>
        <w:sectPr w:rsidR="0042187E" w:rsidSect="00E81D4B">
          <w:pgSz w:w="11906" w:h="16838"/>
          <w:pgMar w:top="567" w:right="1134" w:bottom="567" w:left="1276" w:header="709" w:footer="709" w:gutter="0"/>
          <w:cols w:space="708"/>
          <w:docGrid w:linePitch="360"/>
        </w:sectPr>
      </w:pPr>
      <w:r w:rsidRPr="006856DF">
        <w:rPr>
          <w:noProof/>
        </w:rPr>
        <w:drawing>
          <wp:inline distT="0" distB="0" distL="0" distR="0">
            <wp:extent cx="6768481" cy="9780104"/>
            <wp:effectExtent l="19050" t="0" r="0" b="0"/>
            <wp:docPr id="3" name="Рисунок 1" descr="H:\Биотермическая яма\Аукцион\на сай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Биотермическая яма\Аукцион\на сайт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543" cy="9778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9527" cy="9303026"/>
            <wp:effectExtent l="19050" t="0" r="4523" b="0"/>
            <wp:docPr id="2" name="Рисунок 2" descr="H:\Биотермическая яма\Аукцион\на сай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Биотермическая яма\Аукцион\на сайт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552" cy="930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187E" w:rsidRPr="0042187E">
        <w:rPr>
          <w:sz w:val="28"/>
          <w:szCs w:val="28"/>
        </w:rPr>
        <w:t xml:space="preserve"> </w:t>
      </w:r>
    </w:p>
    <w:p w:rsidR="0042187E" w:rsidRDefault="0042187E" w:rsidP="0042187E">
      <w:pPr>
        <w:ind w:left="482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42187E" w:rsidRDefault="0042187E" w:rsidP="0042187E">
      <w:pPr>
        <w:ind w:left="4860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:rsidR="0042187E" w:rsidRDefault="0042187E" w:rsidP="0042187E">
      <w:pPr>
        <w:ind w:left="4860"/>
        <w:rPr>
          <w:sz w:val="28"/>
          <w:szCs w:val="28"/>
        </w:rPr>
      </w:pPr>
      <w:r>
        <w:rPr>
          <w:sz w:val="28"/>
          <w:szCs w:val="28"/>
        </w:rPr>
        <w:t>Тейковского муниципального района</w:t>
      </w:r>
    </w:p>
    <w:p w:rsidR="0042187E" w:rsidRDefault="0042187E" w:rsidP="0042187E">
      <w:pPr>
        <w:ind w:left="4860"/>
        <w:rPr>
          <w:sz w:val="28"/>
          <w:szCs w:val="28"/>
        </w:rPr>
      </w:pPr>
      <w:r>
        <w:rPr>
          <w:sz w:val="28"/>
          <w:szCs w:val="28"/>
        </w:rPr>
        <w:t>от    28.09.2012г.  № 528</w:t>
      </w:r>
    </w:p>
    <w:p w:rsidR="0042187E" w:rsidRDefault="0042187E" w:rsidP="0042187E">
      <w:pPr>
        <w:ind w:left="4860"/>
        <w:rPr>
          <w:sz w:val="28"/>
          <w:szCs w:val="28"/>
        </w:rPr>
      </w:pPr>
    </w:p>
    <w:p w:rsidR="0042187E" w:rsidRDefault="0042187E" w:rsidP="0042187E">
      <w:pPr>
        <w:ind w:left="4860"/>
        <w:rPr>
          <w:sz w:val="28"/>
          <w:szCs w:val="28"/>
        </w:rPr>
      </w:pPr>
    </w:p>
    <w:p w:rsidR="0042187E" w:rsidRDefault="0042187E" w:rsidP="0042187E">
      <w:pPr>
        <w:ind w:left="4860"/>
        <w:rPr>
          <w:b/>
          <w:sz w:val="28"/>
          <w:szCs w:val="28"/>
        </w:rPr>
      </w:pPr>
    </w:p>
    <w:p w:rsidR="0042187E" w:rsidRDefault="0042187E" w:rsidP="0042187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Комиссия по проведению аукциона</w:t>
      </w:r>
    </w:p>
    <w:p w:rsidR="0042187E" w:rsidRDefault="0042187E" w:rsidP="0042187E">
      <w:pPr>
        <w:jc w:val="center"/>
        <w:rPr>
          <w:b/>
          <w:sz w:val="28"/>
          <w:szCs w:val="28"/>
        </w:rPr>
      </w:pPr>
      <w:r>
        <w:rPr>
          <w:b/>
          <w:sz w:val="28"/>
        </w:rPr>
        <w:t xml:space="preserve"> на право заключения договора аренды  муниципального имущества</w:t>
      </w:r>
      <w:r>
        <w:rPr>
          <w:b/>
          <w:sz w:val="28"/>
          <w:szCs w:val="28"/>
        </w:rPr>
        <w:t xml:space="preserve"> </w:t>
      </w:r>
      <w:r w:rsidRPr="003F5D74">
        <w:rPr>
          <w:b/>
          <w:sz w:val="28"/>
          <w:szCs w:val="28"/>
        </w:rPr>
        <w:t>Тейковского муниципального района</w:t>
      </w:r>
    </w:p>
    <w:p w:rsidR="0042187E" w:rsidRDefault="0042187E" w:rsidP="0042187E">
      <w:pPr>
        <w:jc w:val="center"/>
        <w:rPr>
          <w:sz w:val="28"/>
          <w:szCs w:val="28"/>
        </w:rPr>
      </w:pPr>
    </w:p>
    <w:p w:rsidR="0042187E" w:rsidRDefault="0042187E" w:rsidP="0042187E">
      <w:pPr>
        <w:jc w:val="center"/>
        <w:rPr>
          <w:sz w:val="28"/>
          <w:szCs w:val="28"/>
        </w:rPr>
      </w:pPr>
    </w:p>
    <w:p w:rsidR="0042187E" w:rsidRDefault="0042187E" w:rsidP="0042187E">
      <w:pPr>
        <w:jc w:val="center"/>
        <w:rPr>
          <w:sz w:val="28"/>
          <w:szCs w:val="28"/>
        </w:rPr>
      </w:pPr>
    </w:p>
    <w:p w:rsidR="0042187E" w:rsidRDefault="0042187E" w:rsidP="0042187E">
      <w:pPr>
        <w:ind w:left="748"/>
        <w:rPr>
          <w:b/>
          <w:sz w:val="28"/>
          <w:szCs w:val="28"/>
        </w:rPr>
      </w:pPr>
      <w:r>
        <w:rPr>
          <w:b/>
          <w:sz w:val="28"/>
          <w:szCs w:val="28"/>
        </w:rPr>
        <w:t>Председатель комиссии:</w:t>
      </w:r>
    </w:p>
    <w:p w:rsidR="0042187E" w:rsidRDefault="0042187E" w:rsidP="0042187E">
      <w:pPr>
        <w:ind w:left="748"/>
        <w:rPr>
          <w:sz w:val="28"/>
          <w:szCs w:val="28"/>
        </w:rPr>
      </w:pPr>
    </w:p>
    <w:tbl>
      <w:tblPr>
        <w:tblStyle w:val="aa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10"/>
        <w:gridCol w:w="7229"/>
      </w:tblGrid>
      <w:tr w:rsidR="0042187E" w:rsidTr="00EF4C6F">
        <w:tc>
          <w:tcPr>
            <w:tcW w:w="2410" w:type="dxa"/>
          </w:tcPr>
          <w:p w:rsidR="0042187E" w:rsidRDefault="0042187E" w:rsidP="00EF4C6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Кубарева</w:t>
            </w:r>
            <w:proofErr w:type="spellEnd"/>
            <w:r>
              <w:rPr>
                <w:sz w:val="28"/>
                <w:szCs w:val="28"/>
              </w:rPr>
              <w:t xml:space="preserve"> А.А.</w:t>
            </w:r>
          </w:p>
        </w:tc>
        <w:tc>
          <w:tcPr>
            <w:tcW w:w="7229" w:type="dxa"/>
          </w:tcPr>
          <w:p w:rsidR="0042187E" w:rsidRDefault="0042187E" w:rsidP="00EF4C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заместитель  главы администрации Тейковского муниципального района, начальник  отдела                </w:t>
            </w:r>
          </w:p>
          <w:p w:rsidR="0042187E" w:rsidRDefault="0042187E" w:rsidP="00EF4C6F">
            <w:pPr>
              <w:ind w:left="33" w:hanging="269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экономического развития, торговли и имущественных    отношений.</w:t>
            </w:r>
          </w:p>
          <w:p w:rsidR="0042187E" w:rsidRDefault="0042187E" w:rsidP="00EF4C6F">
            <w:pPr>
              <w:rPr>
                <w:sz w:val="28"/>
                <w:szCs w:val="28"/>
              </w:rPr>
            </w:pPr>
          </w:p>
        </w:tc>
      </w:tr>
    </w:tbl>
    <w:p w:rsidR="0042187E" w:rsidRDefault="0042187E" w:rsidP="0042187E">
      <w:pPr>
        <w:ind w:left="748"/>
        <w:rPr>
          <w:b/>
          <w:sz w:val="28"/>
          <w:szCs w:val="28"/>
        </w:rPr>
      </w:pPr>
      <w:r>
        <w:rPr>
          <w:b/>
          <w:sz w:val="28"/>
          <w:szCs w:val="28"/>
        </w:rPr>
        <w:t>Члены комиссии:</w:t>
      </w:r>
    </w:p>
    <w:p w:rsidR="0042187E" w:rsidRDefault="0042187E" w:rsidP="0042187E">
      <w:pPr>
        <w:ind w:left="748"/>
        <w:rPr>
          <w:b/>
          <w:sz w:val="28"/>
          <w:szCs w:val="28"/>
        </w:rPr>
      </w:pPr>
    </w:p>
    <w:p w:rsidR="0042187E" w:rsidRDefault="0042187E" w:rsidP="0042187E">
      <w:pPr>
        <w:ind w:left="748"/>
        <w:rPr>
          <w:b/>
          <w:sz w:val="28"/>
          <w:szCs w:val="28"/>
        </w:rPr>
      </w:pPr>
    </w:p>
    <w:tbl>
      <w:tblPr>
        <w:tblStyle w:val="aa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10"/>
        <w:gridCol w:w="7229"/>
      </w:tblGrid>
      <w:tr w:rsidR="0042187E" w:rsidTr="00EF4C6F">
        <w:tc>
          <w:tcPr>
            <w:tcW w:w="2410" w:type="dxa"/>
          </w:tcPr>
          <w:p w:rsidR="0042187E" w:rsidRPr="0067016B" w:rsidRDefault="0042187E" w:rsidP="00EF4C6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</w:rPr>
              <w:t>Горбушева</w:t>
            </w:r>
            <w:proofErr w:type="spellEnd"/>
            <w:r>
              <w:rPr>
                <w:sz w:val="28"/>
              </w:rPr>
              <w:t xml:space="preserve"> Г.А.</w:t>
            </w:r>
          </w:p>
        </w:tc>
        <w:tc>
          <w:tcPr>
            <w:tcW w:w="7229" w:type="dxa"/>
          </w:tcPr>
          <w:p w:rsidR="0042187E" w:rsidRPr="0067016B" w:rsidRDefault="0042187E" w:rsidP="00EF4C6F">
            <w:pPr>
              <w:rPr>
                <w:sz w:val="28"/>
                <w:szCs w:val="28"/>
              </w:rPr>
            </w:pPr>
            <w:r w:rsidRPr="0067016B">
              <w:rPr>
                <w:sz w:val="28"/>
                <w:szCs w:val="28"/>
              </w:rPr>
              <w:t xml:space="preserve">-  </w:t>
            </w:r>
            <w:r>
              <w:rPr>
                <w:sz w:val="28"/>
                <w:szCs w:val="28"/>
              </w:rPr>
              <w:t>заместитель  главы администрации Тейковского муниципального района, начальник</w:t>
            </w:r>
            <w:r w:rsidRPr="00625A0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финансового отдела,</w:t>
            </w:r>
          </w:p>
          <w:p w:rsidR="0042187E" w:rsidRDefault="0042187E" w:rsidP="00EF4C6F">
            <w:pPr>
              <w:rPr>
                <w:sz w:val="28"/>
                <w:szCs w:val="28"/>
              </w:rPr>
            </w:pPr>
            <w:r w:rsidRPr="0067016B">
              <w:rPr>
                <w:sz w:val="28"/>
                <w:szCs w:val="28"/>
              </w:rPr>
              <w:t xml:space="preserve">заместитель  председателя комиссии;   </w:t>
            </w:r>
          </w:p>
          <w:p w:rsidR="0042187E" w:rsidRDefault="0042187E" w:rsidP="00EF4C6F">
            <w:pPr>
              <w:rPr>
                <w:b/>
                <w:sz w:val="28"/>
                <w:szCs w:val="28"/>
              </w:rPr>
            </w:pPr>
          </w:p>
        </w:tc>
      </w:tr>
      <w:tr w:rsidR="0042187E" w:rsidTr="00EF4C6F">
        <w:tc>
          <w:tcPr>
            <w:tcW w:w="2410" w:type="dxa"/>
          </w:tcPr>
          <w:p w:rsidR="0042187E" w:rsidRDefault="0042187E" w:rsidP="00EF4C6F">
            <w:pPr>
              <w:rPr>
                <w:sz w:val="28"/>
              </w:rPr>
            </w:pPr>
            <w:proofErr w:type="spellStart"/>
            <w:r>
              <w:rPr>
                <w:sz w:val="28"/>
              </w:rPr>
              <w:t>Шегурова</w:t>
            </w:r>
            <w:proofErr w:type="spellEnd"/>
            <w:r>
              <w:rPr>
                <w:sz w:val="28"/>
              </w:rPr>
              <w:t xml:space="preserve"> Г.В.</w:t>
            </w:r>
          </w:p>
        </w:tc>
        <w:tc>
          <w:tcPr>
            <w:tcW w:w="7229" w:type="dxa"/>
          </w:tcPr>
          <w:p w:rsidR="0042187E" w:rsidRDefault="0042187E" w:rsidP="00EF4C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заместитель  главы администрации Тейковского муниципального района, начальник</w:t>
            </w:r>
            <w:r w:rsidRPr="00625A0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отдела сельского хозяйства, продовольствия и земельных отношений;</w:t>
            </w:r>
          </w:p>
          <w:p w:rsidR="0042187E" w:rsidRPr="0067016B" w:rsidRDefault="0042187E" w:rsidP="00EF4C6F">
            <w:pPr>
              <w:rPr>
                <w:sz w:val="28"/>
                <w:szCs w:val="28"/>
              </w:rPr>
            </w:pPr>
          </w:p>
        </w:tc>
      </w:tr>
      <w:tr w:rsidR="0042187E" w:rsidTr="00EF4C6F">
        <w:tc>
          <w:tcPr>
            <w:tcW w:w="2410" w:type="dxa"/>
          </w:tcPr>
          <w:p w:rsidR="0042187E" w:rsidRDefault="0042187E" w:rsidP="00EF4C6F">
            <w:pPr>
              <w:rPr>
                <w:sz w:val="28"/>
              </w:rPr>
            </w:pPr>
            <w:r w:rsidRPr="0067016B">
              <w:rPr>
                <w:sz w:val="28"/>
                <w:szCs w:val="28"/>
              </w:rPr>
              <w:t>Касаткина Е.М.</w:t>
            </w:r>
          </w:p>
          <w:p w:rsidR="0042187E" w:rsidRDefault="0042187E" w:rsidP="00EF4C6F">
            <w:pPr>
              <w:rPr>
                <w:sz w:val="28"/>
                <w:szCs w:val="28"/>
              </w:rPr>
            </w:pPr>
          </w:p>
        </w:tc>
        <w:tc>
          <w:tcPr>
            <w:tcW w:w="7229" w:type="dxa"/>
          </w:tcPr>
          <w:p w:rsidR="0042187E" w:rsidRDefault="0042187E" w:rsidP="00EF4C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начальник юридического отдела;</w:t>
            </w:r>
            <w:r w:rsidRPr="009339A4">
              <w:rPr>
                <w:sz w:val="28"/>
                <w:szCs w:val="28"/>
              </w:rPr>
              <w:t xml:space="preserve">                                                </w:t>
            </w:r>
          </w:p>
        </w:tc>
      </w:tr>
      <w:tr w:rsidR="0042187E" w:rsidTr="00EF4C6F">
        <w:tc>
          <w:tcPr>
            <w:tcW w:w="2410" w:type="dxa"/>
          </w:tcPr>
          <w:p w:rsidR="0042187E" w:rsidRDefault="0042187E" w:rsidP="00EF4C6F">
            <w:pPr>
              <w:rPr>
                <w:sz w:val="28"/>
              </w:rPr>
            </w:pPr>
            <w:proofErr w:type="spellStart"/>
            <w:r>
              <w:rPr>
                <w:sz w:val="28"/>
                <w:szCs w:val="28"/>
              </w:rPr>
              <w:t>Емельяненко</w:t>
            </w:r>
            <w:proofErr w:type="spellEnd"/>
            <w:r>
              <w:rPr>
                <w:sz w:val="28"/>
                <w:szCs w:val="28"/>
              </w:rPr>
              <w:t xml:space="preserve"> Е.Н.</w:t>
            </w:r>
          </w:p>
        </w:tc>
        <w:tc>
          <w:tcPr>
            <w:tcW w:w="7229" w:type="dxa"/>
          </w:tcPr>
          <w:p w:rsidR="0042187E" w:rsidRDefault="0042187E" w:rsidP="00EF4C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начальник отдела территориального планирования и градостроительной деятельности управления координации жилищно-коммунального, дорожного хозяйства и градостроительства.</w:t>
            </w:r>
          </w:p>
        </w:tc>
      </w:tr>
    </w:tbl>
    <w:p w:rsidR="0042187E" w:rsidRDefault="0042187E" w:rsidP="0042187E">
      <w:pPr>
        <w:ind w:left="748"/>
        <w:rPr>
          <w:b/>
          <w:sz w:val="28"/>
          <w:szCs w:val="28"/>
        </w:rPr>
      </w:pPr>
    </w:p>
    <w:p w:rsidR="0042187E" w:rsidRDefault="0042187E" w:rsidP="0042187E">
      <w:pPr>
        <w:ind w:left="748"/>
        <w:rPr>
          <w:b/>
          <w:sz w:val="28"/>
          <w:szCs w:val="28"/>
        </w:rPr>
      </w:pPr>
    </w:p>
    <w:p w:rsidR="0042187E" w:rsidRDefault="0042187E" w:rsidP="0042187E">
      <w:pPr>
        <w:tabs>
          <w:tab w:val="left" w:pos="4200"/>
        </w:tabs>
        <w:ind w:left="748" w:right="-165"/>
        <w:rPr>
          <w:sz w:val="28"/>
          <w:szCs w:val="28"/>
        </w:rPr>
      </w:pPr>
    </w:p>
    <w:p w:rsidR="0042187E" w:rsidRDefault="0042187E" w:rsidP="0042187E">
      <w:pPr>
        <w:tabs>
          <w:tab w:val="left" w:pos="4200"/>
        </w:tabs>
        <w:ind w:left="748" w:right="-165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42187E" w:rsidRDefault="0042187E" w:rsidP="0042187E">
      <w:pPr>
        <w:jc w:val="center"/>
        <w:rPr>
          <w:sz w:val="28"/>
          <w:szCs w:val="28"/>
        </w:rPr>
      </w:pPr>
    </w:p>
    <w:p w:rsidR="0042187E" w:rsidRDefault="0042187E" w:rsidP="0042187E">
      <w:pPr>
        <w:jc w:val="center"/>
        <w:rPr>
          <w:sz w:val="28"/>
          <w:szCs w:val="28"/>
        </w:rPr>
      </w:pPr>
    </w:p>
    <w:p w:rsidR="0042187E" w:rsidRDefault="0042187E" w:rsidP="0042187E">
      <w:pPr>
        <w:jc w:val="center"/>
        <w:rPr>
          <w:sz w:val="28"/>
          <w:szCs w:val="28"/>
        </w:rPr>
      </w:pPr>
    </w:p>
    <w:p w:rsidR="0042187E" w:rsidRDefault="0042187E" w:rsidP="0042187E">
      <w:pPr>
        <w:jc w:val="center"/>
        <w:rPr>
          <w:sz w:val="28"/>
          <w:szCs w:val="28"/>
        </w:rPr>
      </w:pPr>
    </w:p>
    <w:p w:rsidR="0042187E" w:rsidRDefault="0042187E" w:rsidP="0042187E">
      <w:pPr>
        <w:jc w:val="center"/>
        <w:rPr>
          <w:sz w:val="28"/>
          <w:szCs w:val="28"/>
        </w:rPr>
      </w:pPr>
    </w:p>
    <w:p w:rsidR="0042187E" w:rsidRDefault="0042187E" w:rsidP="0042187E">
      <w:pPr>
        <w:jc w:val="center"/>
        <w:rPr>
          <w:sz w:val="28"/>
          <w:szCs w:val="28"/>
        </w:rPr>
      </w:pPr>
    </w:p>
    <w:p w:rsidR="0042187E" w:rsidRDefault="0042187E" w:rsidP="0042187E">
      <w:pPr>
        <w:jc w:val="center"/>
        <w:rPr>
          <w:sz w:val="28"/>
          <w:szCs w:val="28"/>
        </w:rPr>
      </w:pPr>
    </w:p>
    <w:p w:rsidR="0042187E" w:rsidRDefault="0042187E" w:rsidP="0042187E">
      <w:pPr>
        <w:ind w:left="486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42187E" w:rsidRDefault="0042187E" w:rsidP="0042187E">
      <w:pPr>
        <w:ind w:left="4860"/>
        <w:rPr>
          <w:sz w:val="28"/>
          <w:szCs w:val="28"/>
        </w:rPr>
      </w:pPr>
      <w:r>
        <w:rPr>
          <w:sz w:val="28"/>
          <w:szCs w:val="28"/>
        </w:rPr>
        <w:t>к постановлению  администрации</w:t>
      </w:r>
    </w:p>
    <w:p w:rsidR="0042187E" w:rsidRDefault="0042187E" w:rsidP="0042187E">
      <w:pPr>
        <w:ind w:left="4860"/>
        <w:rPr>
          <w:sz w:val="28"/>
          <w:szCs w:val="28"/>
        </w:rPr>
      </w:pPr>
      <w:r>
        <w:rPr>
          <w:sz w:val="28"/>
          <w:szCs w:val="28"/>
        </w:rPr>
        <w:t>Тейковского муниципального района</w:t>
      </w:r>
    </w:p>
    <w:p w:rsidR="0042187E" w:rsidRDefault="0042187E" w:rsidP="0042187E">
      <w:pPr>
        <w:ind w:left="4860"/>
        <w:rPr>
          <w:sz w:val="28"/>
          <w:szCs w:val="28"/>
        </w:rPr>
      </w:pPr>
      <w:r>
        <w:rPr>
          <w:sz w:val="28"/>
          <w:szCs w:val="28"/>
        </w:rPr>
        <w:t>от    28.09.2012г.  № 528</w:t>
      </w:r>
    </w:p>
    <w:p w:rsidR="0042187E" w:rsidRDefault="0042187E" w:rsidP="0042187E">
      <w:pPr>
        <w:ind w:left="4860"/>
        <w:rPr>
          <w:sz w:val="28"/>
          <w:szCs w:val="28"/>
        </w:rPr>
      </w:pPr>
    </w:p>
    <w:p w:rsidR="0042187E" w:rsidRDefault="0042187E" w:rsidP="0042187E">
      <w:pPr>
        <w:ind w:left="4860"/>
        <w:rPr>
          <w:sz w:val="28"/>
          <w:szCs w:val="28"/>
        </w:rPr>
      </w:pPr>
    </w:p>
    <w:p w:rsidR="0042187E" w:rsidRDefault="0042187E" w:rsidP="0042187E">
      <w:pPr>
        <w:jc w:val="center"/>
        <w:rPr>
          <w:b/>
          <w:sz w:val="28"/>
          <w:szCs w:val="28"/>
        </w:rPr>
      </w:pPr>
      <w:r>
        <w:rPr>
          <w:b/>
          <w:sz w:val="28"/>
        </w:rPr>
        <w:t>Порядок работы</w:t>
      </w:r>
      <w:r>
        <w:rPr>
          <w:b/>
          <w:sz w:val="28"/>
          <w:szCs w:val="28"/>
        </w:rPr>
        <w:t xml:space="preserve"> комиссии по проведению аукциона </w:t>
      </w:r>
    </w:p>
    <w:p w:rsidR="0042187E" w:rsidRDefault="0042187E" w:rsidP="0042187E">
      <w:pPr>
        <w:jc w:val="center"/>
        <w:rPr>
          <w:b/>
          <w:sz w:val="28"/>
          <w:szCs w:val="28"/>
        </w:rPr>
      </w:pPr>
      <w:r>
        <w:rPr>
          <w:b/>
          <w:sz w:val="28"/>
        </w:rPr>
        <w:t xml:space="preserve">на право заключения договора аренды </w:t>
      </w:r>
      <w:r w:rsidRPr="003F5D74">
        <w:rPr>
          <w:b/>
          <w:sz w:val="28"/>
          <w:szCs w:val="28"/>
        </w:rPr>
        <w:t>муниципально</w:t>
      </w:r>
      <w:r>
        <w:rPr>
          <w:b/>
          <w:sz w:val="28"/>
          <w:szCs w:val="28"/>
        </w:rPr>
        <w:t>го</w:t>
      </w:r>
      <w:r w:rsidRPr="003F5D7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имущества </w:t>
      </w:r>
      <w:r w:rsidRPr="003F5D74">
        <w:rPr>
          <w:b/>
          <w:sz w:val="28"/>
          <w:szCs w:val="28"/>
        </w:rPr>
        <w:t>Тейковского муниципального района</w:t>
      </w:r>
    </w:p>
    <w:p w:rsidR="0042187E" w:rsidRDefault="0042187E" w:rsidP="0042187E">
      <w:pPr>
        <w:jc w:val="center"/>
        <w:rPr>
          <w:b/>
          <w:sz w:val="28"/>
          <w:szCs w:val="28"/>
        </w:rPr>
      </w:pPr>
    </w:p>
    <w:p w:rsidR="0042187E" w:rsidRPr="003F5D74" w:rsidRDefault="0042187E" w:rsidP="0042187E">
      <w:pPr>
        <w:jc w:val="center"/>
        <w:rPr>
          <w:b/>
          <w:sz w:val="28"/>
          <w:szCs w:val="28"/>
        </w:rPr>
      </w:pPr>
    </w:p>
    <w:p w:rsidR="0042187E" w:rsidRPr="00626844" w:rsidRDefault="0042187E" w:rsidP="0042187E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626844">
        <w:rPr>
          <w:sz w:val="28"/>
          <w:szCs w:val="28"/>
        </w:rPr>
        <w:t xml:space="preserve">Настоящий Порядок применяется при проведении аукциона на право </w:t>
      </w:r>
      <w:r w:rsidRPr="00626844">
        <w:rPr>
          <w:sz w:val="28"/>
        </w:rPr>
        <w:t xml:space="preserve">заключения договора аренды </w:t>
      </w:r>
      <w:r w:rsidRPr="00626844">
        <w:rPr>
          <w:sz w:val="28"/>
          <w:szCs w:val="28"/>
        </w:rPr>
        <w:t>муниципального имущества Тейковского муниципального района</w:t>
      </w:r>
      <w:r w:rsidRPr="00626844">
        <w:rPr>
          <w:sz w:val="28"/>
        </w:rPr>
        <w:t xml:space="preserve"> </w:t>
      </w:r>
      <w:r>
        <w:rPr>
          <w:sz w:val="28"/>
        </w:rPr>
        <w:t xml:space="preserve">(далее по </w:t>
      </w:r>
      <w:proofErr w:type="gramStart"/>
      <w:r>
        <w:rPr>
          <w:sz w:val="28"/>
        </w:rPr>
        <w:t xml:space="preserve">те </w:t>
      </w:r>
      <w:proofErr w:type="spellStart"/>
      <w:r>
        <w:rPr>
          <w:sz w:val="28"/>
        </w:rPr>
        <w:t>ксту</w:t>
      </w:r>
      <w:proofErr w:type="spellEnd"/>
      <w:proofErr w:type="gramEnd"/>
      <w:r>
        <w:rPr>
          <w:sz w:val="28"/>
        </w:rPr>
        <w:t xml:space="preserve"> - аукцион).</w:t>
      </w:r>
    </w:p>
    <w:p w:rsidR="0042187E" w:rsidRPr="00626844" w:rsidRDefault="0042187E" w:rsidP="0042187E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626844">
        <w:rPr>
          <w:sz w:val="28"/>
        </w:rPr>
        <w:t xml:space="preserve">Настоящий Порядок определяет общий порядок организации работы </w:t>
      </w:r>
      <w:r w:rsidRPr="00626844">
        <w:rPr>
          <w:sz w:val="28"/>
          <w:szCs w:val="28"/>
        </w:rPr>
        <w:t xml:space="preserve">комиссии по проведению аукциона </w:t>
      </w:r>
      <w:r w:rsidRPr="00626844">
        <w:rPr>
          <w:sz w:val="28"/>
        </w:rPr>
        <w:t xml:space="preserve">на право заключения договора аренды </w:t>
      </w:r>
      <w:r w:rsidRPr="00626844">
        <w:rPr>
          <w:sz w:val="28"/>
          <w:szCs w:val="28"/>
        </w:rPr>
        <w:t>муниципального имущества Тейковского муниципального района</w:t>
      </w:r>
      <w:r w:rsidRPr="00626844">
        <w:rPr>
          <w:sz w:val="28"/>
        </w:rPr>
        <w:t xml:space="preserve"> (далее по тексту – аукционная комиссия) и порядок принятия решений.</w:t>
      </w:r>
    </w:p>
    <w:p w:rsidR="0042187E" w:rsidRDefault="0042187E" w:rsidP="0042187E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своей деятельности </w:t>
      </w:r>
      <w:r>
        <w:rPr>
          <w:sz w:val="28"/>
        </w:rPr>
        <w:t>аукционная комиссия</w:t>
      </w:r>
      <w:r>
        <w:rPr>
          <w:sz w:val="28"/>
          <w:szCs w:val="28"/>
        </w:rPr>
        <w:t xml:space="preserve"> руководствуется законодательством Российской Федерации, приказом ФАС от 10.02.2010      № 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</w:t>
      </w:r>
      <w:proofErr w:type="gramEnd"/>
      <w:r>
        <w:rPr>
          <w:sz w:val="28"/>
          <w:szCs w:val="28"/>
        </w:rPr>
        <w:t xml:space="preserve"> конкурса» (в действующей редакции), нормативными правовыми актами Тейковского муниципального района.</w:t>
      </w:r>
    </w:p>
    <w:p w:rsidR="0042187E" w:rsidRDefault="0042187E" w:rsidP="0042187E">
      <w:pPr>
        <w:numPr>
          <w:ilvl w:val="0"/>
          <w:numId w:val="1"/>
        </w:numPr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Замена члена </w:t>
      </w:r>
      <w:r>
        <w:rPr>
          <w:sz w:val="28"/>
        </w:rPr>
        <w:t>аукционной комиссии</w:t>
      </w:r>
      <w:r>
        <w:rPr>
          <w:color w:val="000000"/>
          <w:sz w:val="28"/>
          <w:szCs w:val="28"/>
        </w:rPr>
        <w:t xml:space="preserve"> допускается только по решению организатора  аукциона.</w:t>
      </w:r>
    </w:p>
    <w:p w:rsidR="0042187E" w:rsidRDefault="0042187E" w:rsidP="0042187E">
      <w:pPr>
        <w:numPr>
          <w:ilvl w:val="0"/>
          <w:numId w:val="1"/>
        </w:numPr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Аукционист выбирается из числа членов </w:t>
      </w:r>
      <w:r>
        <w:rPr>
          <w:sz w:val="28"/>
        </w:rPr>
        <w:t>аукционной комиссии</w:t>
      </w:r>
      <w:r>
        <w:rPr>
          <w:color w:val="000000"/>
          <w:sz w:val="28"/>
          <w:szCs w:val="28"/>
        </w:rPr>
        <w:t xml:space="preserve"> путем открытого голосования членов аукционной комиссии большинством голосов.</w:t>
      </w:r>
    </w:p>
    <w:p w:rsidR="0042187E" w:rsidRDefault="0042187E" w:rsidP="0042187E">
      <w:pPr>
        <w:numPr>
          <w:ilvl w:val="0"/>
          <w:numId w:val="1"/>
        </w:numPr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Аукционной комиссией осуществляются рассмотрение заявок на участие в аукционе и отбор участников аукциона, ведение протокола рассмотрения заявок на участие в аукционе, протокола аукциона, протокола об отказе от заключения договора, протокола об отстранении заявителя или участника аукциона от участия в аукционе.</w:t>
      </w:r>
    </w:p>
    <w:p w:rsidR="0042187E" w:rsidRDefault="0042187E" w:rsidP="0042187E">
      <w:pPr>
        <w:numPr>
          <w:ilvl w:val="0"/>
          <w:numId w:val="1"/>
        </w:numPr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Аукционная комиссия имеет право проводить свои заседания и принимать решения, если на заседании комиссии присутствует не менее пятидесяти процентов общего числа ее членов. Члены аукционной комиссии должны быть уведомлены о месте, дате и времени проведения заседания комиссии. Члены аукционной комиссии лично участвуют в заседаниях аукционной комиссии. Решения аукционной комиссии принимаются открытым голосованием простым большинством голосов членов аукционной комиссии, присутствующих на заседании. Каждый член аукционной комиссии имеет один голос.</w:t>
      </w:r>
    </w:p>
    <w:p w:rsidR="0042187E" w:rsidRDefault="0042187E" w:rsidP="0042187E">
      <w:pPr>
        <w:numPr>
          <w:ilvl w:val="0"/>
          <w:numId w:val="1"/>
        </w:numPr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Решения аукционной комиссии оформляется протоколом, который подписывается всеми членами аукционной комиссии, присутствующими на заседании.</w:t>
      </w:r>
    </w:p>
    <w:p w:rsidR="0042187E" w:rsidRDefault="0042187E" w:rsidP="0042187E">
      <w:pPr>
        <w:jc w:val="both"/>
        <w:rPr>
          <w:sz w:val="28"/>
          <w:szCs w:val="28"/>
        </w:rPr>
      </w:pPr>
    </w:p>
    <w:p w:rsidR="0042187E" w:rsidRDefault="0042187E" w:rsidP="0042187E">
      <w:pPr>
        <w:jc w:val="both"/>
        <w:rPr>
          <w:sz w:val="28"/>
          <w:szCs w:val="28"/>
        </w:rPr>
      </w:pPr>
    </w:p>
    <w:p w:rsidR="0042187E" w:rsidRDefault="0042187E" w:rsidP="0042187E">
      <w:pPr>
        <w:jc w:val="both"/>
        <w:rPr>
          <w:sz w:val="28"/>
          <w:szCs w:val="28"/>
        </w:rPr>
        <w:sectPr w:rsidR="0042187E" w:rsidSect="0042187E">
          <w:pgSz w:w="11906" w:h="16838"/>
          <w:pgMar w:top="567" w:right="851" w:bottom="567" w:left="1134" w:header="709" w:footer="709" w:gutter="0"/>
          <w:cols w:space="708"/>
          <w:docGrid w:linePitch="360"/>
        </w:sectPr>
      </w:pPr>
    </w:p>
    <w:p w:rsidR="0042187E" w:rsidRDefault="0042187E" w:rsidP="0042187E">
      <w:pPr>
        <w:jc w:val="both"/>
        <w:rPr>
          <w:sz w:val="28"/>
          <w:szCs w:val="28"/>
        </w:rPr>
      </w:pPr>
    </w:p>
    <w:p w:rsidR="0042187E" w:rsidRDefault="0042187E" w:rsidP="0042187E">
      <w:pPr>
        <w:jc w:val="both"/>
        <w:rPr>
          <w:sz w:val="28"/>
          <w:szCs w:val="28"/>
        </w:rPr>
      </w:pPr>
    </w:p>
    <w:p w:rsidR="0042187E" w:rsidRDefault="0042187E" w:rsidP="0042187E">
      <w:pPr>
        <w:jc w:val="both"/>
        <w:rPr>
          <w:sz w:val="28"/>
          <w:szCs w:val="28"/>
        </w:rPr>
      </w:pPr>
    </w:p>
    <w:p w:rsidR="0042187E" w:rsidRDefault="0042187E" w:rsidP="0042187E">
      <w:pPr>
        <w:jc w:val="both"/>
        <w:rPr>
          <w:sz w:val="28"/>
          <w:szCs w:val="28"/>
        </w:rPr>
      </w:pPr>
    </w:p>
    <w:p w:rsidR="0042187E" w:rsidRDefault="0042187E" w:rsidP="0042187E">
      <w:pPr>
        <w:jc w:val="both"/>
        <w:rPr>
          <w:sz w:val="28"/>
          <w:szCs w:val="28"/>
        </w:rPr>
      </w:pPr>
    </w:p>
    <w:p w:rsidR="0042187E" w:rsidRDefault="0042187E" w:rsidP="0042187E">
      <w:pPr>
        <w:jc w:val="both"/>
        <w:rPr>
          <w:sz w:val="28"/>
          <w:szCs w:val="28"/>
        </w:rPr>
      </w:pPr>
    </w:p>
    <w:p w:rsidR="0042187E" w:rsidRDefault="0042187E" w:rsidP="0042187E">
      <w:pPr>
        <w:jc w:val="both"/>
        <w:rPr>
          <w:sz w:val="28"/>
          <w:szCs w:val="28"/>
        </w:rPr>
      </w:pPr>
    </w:p>
    <w:p w:rsidR="0042187E" w:rsidRDefault="0042187E" w:rsidP="0042187E">
      <w:pPr>
        <w:jc w:val="both"/>
        <w:rPr>
          <w:sz w:val="28"/>
          <w:szCs w:val="28"/>
        </w:rPr>
      </w:pPr>
    </w:p>
    <w:p w:rsidR="0042187E" w:rsidRDefault="0042187E" w:rsidP="0042187E">
      <w:pPr>
        <w:jc w:val="both"/>
        <w:rPr>
          <w:sz w:val="28"/>
          <w:szCs w:val="28"/>
        </w:rPr>
      </w:pPr>
    </w:p>
    <w:p w:rsidR="0042187E" w:rsidRDefault="0042187E" w:rsidP="0042187E">
      <w:pPr>
        <w:jc w:val="both"/>
        <w:rPr>
          <w:sz w:val="28"/>
          <w:szCs w:val="28"/>
        </w:rPr>
      </w:pPr>
    </w:p>
    <w:p w:rsidR="00371C53" w:rsidRDefault="00371C53" w:rsidP="006856DF">
      <w:pPr>
        <w:ind w:left="993" w:right="-143"/>
      </w:pPr>
    </w:p>
    <w:sectPr w:rsidR="00371C53" w:rsidSect="006856DF">
      <w:pgSz w:w="11906" w:h="16838"/>
      <w:pgMar w:top="567" w:right="1134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56DF" w:rsidRDefault="006856DF" w:rsidP="006856DF">
      <w:r>
        <w:separator/>
      </w:r>
    </w:p>
  </w:endnote>
  <w:endnote w:type="continuationSeparator" w:id="0">
    <w:p w:rsidR="006856DF" w:rsidRDefault="006856DF" w:rsidP="006856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56DF" w:rsidRDefault="006856DF" w:rsidP="006856DF">
      <w:r>
        <w:separator/>
      </w:r>
    </w:p>
  </w:footnote>
  <w:footnote w:type="continuationSeparator" w:id="0">
    <w:p w:rsidR="006856DF" w:rsidRDefault="006856DF" w:rsidP="006856D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5E669B"/>
    <w:multiLevelType w:val="hybridMultilevel"/>
    <w:tmpl w:val="7DF6C0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856DF"/>
    <w:rsid w:val="0001526A"/>
    <w:rsid w:val="00371C53"/>
    <w:rsid w:val="0042187E"/>
    <w:rsid w:val="006856DF"/>
    <w:rsid w:val="00773EDB"/>
    <w:rsid w:val="0093271F"/>
    <w:rsid w:val="00A60748"/>
    <w:rsid w:val="00C7622F"/>
    <w:rsid w:val="00E81D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8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6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6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856D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856DF"/>
  </w:style>
  <w:style w:type="paragraph" w:styleId="a7">
    <w:name w:val="footer"/>
    <w:basedOn w:val="a"/>
    <w:link w:val="a8"/>
    <w:uiPriority w:val="99"/>
    <w:semiHidden/>
    <w:unhideWhenUsed/>
    <w:rsid w:val="006856D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856DF"/>
  </w:style>
  <w:style w:type="paragraph" w:styleId="a9">
    <w:name w:val="List Paragraph"/>
    <w:basedOn w:val="a"/>
    <w:uiPriority w:val="34"/>
    <w:qFormat/>
    <w:rsid w:val="006856DF"/>
    <w:pPr>
      <w:ind w:left="720"/>
      <w:contextualSpacing/>
    </w:pPr>
  </w:style>
  <w:style w:type="table" w:styleId="aa">
    <w:name w:val="Table Grid"/>
    <w:basedOn w:val="a1"/>
    <w:uiPriority w:val="59"/>
    <w:rsid w:val="004218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551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2012-10-10T11:49:00Z</dcterms:created>
  <dcterms:modified xsi:type="dcterms:W3CDTF">2012-10-10T12:58:00Z</dcterms:modified>
</cp:coreProperties>
</file>