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9" w:rsidRDefault="00E82179" w:rsidP="00E82179"/>
    <w:p w:rsidR="00E82179" w:rsidRDefault="00E82179" w:rsidP="00E82179">
      <w:pPr>
        <w:pStyle w:val="4"/>
        <w:rPr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79" w:rsidRDefault="00E82179" w:rsidP="00E82179">
      <w:pPr>
        <w:pStyle w:val="4"/>
        <w:rPr>
          <w:sz w:val="32"/>
        </w:rPr>
      </w:pPr>
      <w:r>
        <w:rPr>
          <w:sz w:val="32"/>
        </w:rPr>
        <w:t xml:space="preserve">АДМИНИСТРАЦИЯ </w:t>
      </w:r>
    </w:p>
    <w:p w:rsidR="00E82179" w:rsidRDefault="00E82179" w:rsidP="00E82179">
      <w:pPr>
        <w:pStyle w:val="4"/>
        <w:rPr>
          <w:sz w:val="32"/>
        </w:rPr>
      </w:pPr>
      <w:r>
        <w:rPr>
          <w:sz w:val="32"/>
        </w:rPr>
        <w:t xml:space="preserve">ТЕЙКОВСКОГО МУНИЦИПАЛЬНОГО РАЙОНА </w:t>
      </w:r>
    </w:p>
    <w:p w:rsidR="00E82179" w:rsidRDefault="00E82179" w:rsidP="00E82179">
      <w:pPr>
        <w:pStyle w:val="4"/>
        <w:spacing w:line="240" w:lineRule="atLeast"/>
        <w:rPr>
          <w:sz w:val="32"/>
        </w:rPr>
      </w:pPr>
      <w:r>
        <w:rPr>
          <w:sz w:val="32"/>
        </w:rPr>
        <w:t>ИВАНОВСКОЙ ОБЛАСТИ</w:t>
      </w:r>
    </w:p>
    <w:p w:rsidR="00E82179" w:rsidRDefault="00E82179" w:rsidP="00E82179">
      <w:pPr>
        <w:pStyle w:val="1"/>
        <w:spacing w:line="240" w:lineRule="atLeast"/>
        <w:jc w:val="left"/>
      </w:pPr>
      <w:r>
        <w:t>_________________________________________________________</w:t>
      </w:r>
    </w:p>
    <w:p w:rsidR="00E82179" w:rsidRDefault="00E82179" w:rsidP="00E82179"/>
    <w:p w:rsidR="00E82179" w:rsidRDefault="00E82179" w:rsidP="00E82179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E82179" w:rsidRDefault="00E82179" w:rsidP="00E82179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E82179" w:rsidRDefault="00E82179" w:rsidP="00E8217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07.08.2009 г. № 332</w:t>
      </w:r>
    </w:p>
    <w:p w:rsidR="00E82179" w:rsidRDefault="00E82179" w:rsidP="00E82179">
      <w:pPr>
        <w:jc w:val="center"/>
        <w:rPr>
          <w:szCs w:val="28"/>
        </w:rPr>
      </w:pPr>
      <w:r>
        <w:rPr>
          <w:szCs w:val="28"/>
        </w:rPr>
        <w:t>г. Тейково</w:t>
      </w:r>
    </w:p>
    <w:p w:rsidR="00E82179" w:rsidRDefault="00E82179" w:rsidP="00E82179">
      <w:pPr>
        <w:tabs>
          <w:tab w:val="left" w:pos="142"/>
        </w:tabs>
        <w:ind w:right="706" w:firstLine="567"/>
      </w:pPr>
    </w:p>
    <w:p w:rsidR="00E82179" w:rsidRPr="00B06C63" w:rsidRDefault="00E82179" w:rsidP="00E82179">
      <w:pPr>
        <w:tabs>
          <w:tab w:val="left" w:pos="540"/>
        </w:tabs>
        <w:ind w:right="706"/>
        <w:jc w:val="center"/>
        <w:rPr>
          <w:szCs w:val="28"/>
        </w:rPr>
      </w:pPr>
    </w:p>
    <w:p w:rsidR="00E82179" w:rsidRPr="00B06C63" w:rsidRDefault="00E82179" w:rsidP="00E82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C63">
        <w:rPr>
          <w:rFonts w:ascii="Times New Roman" w:hAnsi="Times New Roman" w:cs="Times New Roman"/>
          <w:sz w:val="28"/>
          <w:szCs w:val="28"/>
        </w:rPr>
        <w:t>О Порядке составления проекта районного бюджета  на очередной финансовый год и плановый период</w:t>
      </w:r>
    </w:p>
    <w:p w:rsidR="00E82179" w:rsidRPr="00F65159" w:rsidRDefault="00E82179" w:rsidP="00E82179">
      <w:pPr>
        <w:tabs>
          <w:tab w:val="left" w:pos="142"/>
        </w:tabs>
        <w:ind w:right="706" w:firstLine="567"/>
        <w:jc w:val="center"/>
        <w:rPr>
          <w:b/>
          <w:i/>
          <w:sz w:val="24"/>
          <w:szCs w:val="24"/>
        </w:rPr>
      </w:pPr>
      <w:r w:rsidRPr="00F65159">
        <w:rPr>
          <w:b/>
          <w:sz w:val="24"/>
          <w:szCs w:val="24"/>
        </w:rPr>
        <w:t xml:space="preserve">  </w:t>
      </w:r>
    </w:p>
    <w:p w:rsidR="00E82179" w:rsidRDefault="00E82179" w:rsidP="00E82179">
      <w:pPr>
        <w:tabs>
          <w:tab w:val="left" w:pos="142"/>
        </w:tabs>
        <w:ind w:right="-5" w:firstLine="567"/>
        <w:jc w:val="both"/>
        <w:rPr>
          <w:szCs w:val="28"/>
        </w:rPr>
      </w:pPr>
    </w:p>
    <w:p w:rsidR="00E82179" w:rsidRPr="00E82179" w:rsidRDefault="00E82179" w:rsidP="00E82179">
      <w:pPr>
        <w:tabs>
          <w:tab w:val="left" w:pos="142"/>
        </w:tabs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179">
        <w:rPr>
          <w:rFonts w:ascii="Times New Roman" w:hAnsi="Times New Roman" w:cs="Times New Roman"/>
          <w:sz w:val="28"/>
          <w:szCs w:val="28"/>
        </w:rPr>
        <w:t>В соответствии со статьей 169 Бюджетного Кодекса Российской Федерации,</w:t>
      </w:r>
    </w:p>
    <w:p w:rsidR="00E82179" w:rsidRPr="00B06C63" w:rsidRDefault="00E82179" w:rsidP="00E82179">
      <w:pPr>
        <w:tabs>
          <w:tab w:val="left" w:pos="142"/>
        </w:tabs>
        <w:ind w:right="76" w:firstLine="567"/>
        <w:jc w:val="both"/>
        <w:rPr>
          <w:szCs w:val="28"/>
        </w:rPr>
      </w:pPr>
    </w:p>
    <w:p w:rsidR="00E82179" w:rsidRPr="00E82179" w:rsidRDefault="00E82179" w:rsidP="00E82179">
      <w:pPr>
        <w:tabs>
          <w:tab w:val="left" w:pos="142"/>
        </w:tabs>
        <w:ind w:right="-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2179" w:rsidRPr="00B06C63" w:rsidRDefault="00E82179" w:rsidP="00E82179">
      <w:pPr>
        <w:tabs>
          <w:tab w:val="left" w:pos="142"/>
        </w:tabs>
        <w:ind w:right="-5" w:firstLine="567"/>
        <w:jc w:val="center"/>
        <w:rPr>
          <w:b/>
          <w:szCs w:val="28"/>
        </w:rPr>
      </w:pPr>
    </w:p>
    <w:p w:rsidR="00E82179" w:rsidRPr="00B06C63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63">
        <w:rPr>
          <w:rFonts w:ascii="Times New Roman" w:hAnsi="Times New Roman" w:cs="Times New Roman"/>
          <w:sz w:val="28"/>
          <w:szCs w:val="28"/>
        </w:rPr>
        <w:t>1. Утвердить Порядок составления проекта районного бюджета на очередной финансовый год и плановый период (приложение N 1).</w:t>
      </w:r>
    </w:p>
    <w:p w:rsidR="00E82179" w:rsidRPr="00B06C63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B06C63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C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6C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6C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6C63">
        <w:rPr>
          <w:rFonts w:ascii="Times New Roman" w:hAnsi="Times New Roman" w:cs="Times New Roman"/>
          <w:sz w:val="28"/>
          <w:szCs w:val="28"/>
        </w:rPr>
        <w:t xml:space="preserve">лавы администрации Тейковского муниципального района, начальника финансового отдела </w:t>
      </w:r>
      <w:proofErr w:type="spellStart"/>
      <w:r w:rsidRPr="00B06C63">
        <w:rPr>
          <w:rFonts w:ascii="Times New Roman" w:hAnsi="Times New Roman" w:cs="Times New Roman"/>
          <w:sz w:val="28"/>
          <w:szCs w:val="28"/>
        </w:rPr>
        <w:t>Горбушеву</w:t>
      </w:r>
      <w:proofErr w:type="spellEnd"/>
      <w:r w:rsidRPr="00B06C63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82179" w:rsidRPr="00B06C63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B06C63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Default="00E82179" w:rsidP="00E82179">
      <w:pPr>
        <w:pStyle w:val="ConsPlusNormal"/>
        <w:widowControl/>
        <w:ind w:firstLine="540"/>
        <w:jc w:val="both"/>
      </w:pPr>
    </w:p>
    <w:p w:rsidR="00E82179" w:rsidRDefault="00E82179" w:rsidP="00E82179">
      <w:pPr>
        <w:pStyle w:val="ConsPlusNormal"/>
        <w:widowControl/>
        <w:ind w:firstLine="0"/>
        <w:jc w:val="both"/>
      </w:pPr>
    </w:p>
    <w:p w:rsidR="00E82179" w:rsidRDefault="00E82179" w:rsidP="00E82179">
      <w:pPr>
        <w:pStyle w:val="7"/>
        <w:tabs>
          <w:tab w:val="left" w:pos="142"/>
        </w:tabs>
        <w:ind w:right="706" w:firstLine="567"/>
        <w:rPr>
          <w:b/>
          <w:sz w:val="28"/>
          <w:szCs w:val="28"/>
        </w:rPr>
      </w:pPr>
      <w:r w:rsidRPr="003559B8">
        <w:rPr>
          <w:b/>
          <w:sz w:val="28"/>
          <w:szCs w:val="28"/>
        </w:rPr>
        <w:t xml:space="preserve">Глава администрации                                       Е.К. </w:t>
      </w:r>
      <w:proofErr w:type="spellStart"/>
      <w:r w:rsidRPr="003559B8">
        <w:rPr>
          <w:b/>
          <w:sz w:val="28"/>
          <w:szCs w:val="28"/>
        </w:rPr>
        <w:t>Засорина</w:t>
      </w:r>
      <w:proofErr w:type="spellEnd"/>
    </w:p>
    <w:p w:rsidR="00E82179" w:rsidRDefault="00E82179" w:rsidP="00E82179">
      <w:pPr>
        <w:pStyle w:val="ConsPlusNormal"/>
        <w:widowControl/>
        <w:ind w:firstLine="540"/>
        <w:jc w:val="both"/>
      </w:pPr>
    </w:p>
    <w:p w:rsidR="00E82179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2179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82179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E82179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E82179" w:rsidRPr="004E0EFC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07.08.2009 г. № 332</w:t>
      </w:r>
    </w:p>
    <w:p w:rsidR="00E82179" w:rsidRPr="004E0EFC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ПОРЯДОК</w:t>
      </w:r>
    </w:p>
    <w:p w:rsidR="00E82179" w:rsidRPr="004E0EFC" w:rsidRDefault="00E82179" w:rsidP="00E82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82179" w:rsidRPr="004E0EFC" w:rsidRDefault="00E82179" w:rsidP="00E82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1. Настоящий Порядок определяет взаимодействие участников бюджетного процесса по составлению проекта районного бюджета на очередной финансовый год и плановый период</w:t>
      </w:r>
      <w:proofErr w:type="gramStart"/>
      <w:r w:rsidRPr="004E0E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2. В настоящем Порядке основные понятия и определения используются в значениях, установленных бюджетным законодательством Российской Федерации и нормативными правовыми актами Тейковского муниципального района.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II. Основные этапы составления проекта районного бюджета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3. Составление проекта районного бюджета  осуществляется в 2 этапа.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 На первом этапе составления проекта районного бюджета: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4.1. Финансовый отдел администрации Тейковского муниципального района (далее – финансовый отдел) составляет предварительный реестр расходных обязательств бюджета Тейковского муниципального района на основе представленных главными распорядителями (распорядителями)  средств районного бюджета предварительных реестров расходных обязательств.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4.2. Главные распорядители  (распорядители) средств районного  бюджета осуществляют подготовку: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FC">
        <w:rPr>
          <w:rFonts w:ascii="Times New Roman" w:hAnsi="Times New Roman" w:cs="Times New Roman"/>
          <w:sz w:val="28"/>
          <w:szCs w:val="28"/>
        </w:rPr>
        <w:t xml:space="preserve">- расчетов направлений деятельности и представляют их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E0EFC">
        <w:rPr>
          <w:rFonts w:ascii="Times New Roman" w:hAnsi="Times New Roman" w:cs="Times New Roman"/>
          <w:sz w:val="28"/>
          <w:szCs w:val="28"/>
        </w:rPr>
        <w:t xml:space="preserve">инансовый отдел администрации Тейковского муниципального района, который, в свою очередь, проводит анализ указанных расчетов на соответствие поставленных целей и задач целям и задачам государственной политики в соответствующих областях их деятельности, исходя из эффективности использования бюджетных средств, а также анализ обоснованности планируемых расходов </w:t>
      </w:r>
      <w:r w:rsidRPr="004E0EFC">
        <w:rPr>
          <w:rFonts w:ascii="Times New Roman" w:hAnsi="Times New Roman" w:cs="Times New Roman"/>
          <w:sz w:val="28"/>
          <w:szCs w:val="28"/>
        </w:rPr>
        <w:lastRenderedPageBreak/>
        <w:t>средств районного бюджета для достижения указанных результатов их деятельности;</w:t>
      </w:r>
      <w:proofErr w:type="gramEnd"/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- проектов долгосрочных целевых программ Тейковского муниципального района и представление их на экспертизу в отдел экономического развития, торговли и имущественных отношений администрации Тейковского муниципального района;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- проектов ведомственных целевых программ Тейковского муниципального района и представление их на экспертизу в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>отдел;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4.3.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 xml:space="preserve">бюджета и главные администраторы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 осуществляют: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- подготовку и представление в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 xml:space="preserve">отдел прогнозируемых объемов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4E0EFC">
        <w:rPr>
          <w:rFonts w:ascii="Times New Roman" w:hAnsi="Times New Roman" w:cs="Times New Roman"/>
          <w:sz w:val="28"/>
          <w:szCs w:val="28"/>
        </w:rPr>
        <w:t xml:space="preserve">бюджет по соответствующим видам доходов и источникам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- подготовку проектов нормативных правовых актов в отношении доходов, являющихся источниками формирования доходной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0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0EFC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торговли и имущественных отношений администрации Тейковского муниципального района,</w:t>
      </w:r>
      <w:r w:rsidRPr="004E0EFC">
        <w:rPr>
          <w:rFonts w:ascii="Times New Roman" w:hAnsi="Times New Roman" w:cs="Times New Roman"/>
          <w:sz w:val="28"/>
          <w:szCs w:val="28"/>
        </w:rPr>
        <w:t xml:space="preserve"> отдел ЖКХ  администрации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представляют в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>отдел и главным распорядителям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(распорядителям) </w:t>
      </w:r>
      <w:r w:rsidRPr="004E0EF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сведения об индексах роста цен на работы и услуги, сведения о тарифах на газ, тепловую и электрическую энергию на очередной финансовый год и плановый период.</w:t>
      </w:r>
      <w:proofErr w:type="gramEnd"/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EFC">
        <w:rPr>
          <w:rFonts w:ascii="Times New Roman" w:hAnsi="Times New Roman" w:cs="Times New Roman"/>
          <w:sz w:val="28"/>
          <w:szCs w:val="28"/>
        </w:rPr>
        <w:t>. Отдел 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развития, торговли и имущественных отношений администрации 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разрабатывает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включая сводный финансовый баланс.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одобряется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>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EFC">
        <w:rPr>
          <w:rFonts w:ascii="Times New Roman" w:hAnsi="Times New Roman" w:cs="Times New Roman"/>
          <w:sz w:val="28"/>
          <w:szCs w:val="28"/>
        </w:rPr>
        <w:t>.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>отдел осуществляет: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- подготовку заключений на </w:t>
      </w:r>
      <w:r>
        <w:rPr>
          <w:rFonts w:ascii="Times New Roman" w:hAnsi="Times New Roman" w:cs="Times New Roman"/>
          <w:sz w:val="28"/>
          <w:szCs w:val="28"/>
        </w:rPr>
        <w:t xml:space="preserve">расчеты </w:t>
      </w:r>
      <w:r w:rsidRPr="004E0EFC">
        <w:rPr>
          <w:rFonts w:ascii="Times New Roman" w:hAnsi="Times New Roman" w:cs="Times New Roman"/>
          <w:sz w:val="28"/>
          <w:szCs w:val="28"/>
        </w:rPr>
        <w:t>основных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0EFC">
        <w:rPr>
          <w:rFonts w:ascii="Times New Roman" w:hAnsi="Times New Roman" w:cs="Times New Roman"/>
          <w:sz w:val="28"/>
          <w:szCs w:val="28"/>
        </w:rPr>
        <w:t xml:space="preserve"> деятельности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4E0EF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 с учетом предложений отдела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торговли и имущественных отношений администрации 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 в установленном порядке;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- разработку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4E0EF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- корректировку планового периода утвержденного бюджета и разработку параметров второго года планового периода по основным </w:t>
      </w:r>
      <w:r w:rsidRPr="004E0EFC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и расчеты объема бюджетных ассигнований на исполнение действующих и принимаемых обязательств;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- разработку предложений по распределению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 на исполнение принимаемых расходных обязательств на очередной финансовый год и плановый период;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FC">
        <w:rPr>
          <w:rFonts w:ascii="Times New Roman" w:hAnsi="Times New Roman" w:cs="Times New Roman"/>
          <w:sz w:val="28"/>
          <w:szCs w:val="28"/>
        </w:rPr>
        <w:t>- доведение до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4E0EF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 одобренных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Тейковского муниципального района </w:t>
      </w:r>
      <w:r w:rsidRPr="004E0EFC">
        <w:rPr>
          <w:rFonts w:ascii="Times New Roman" w:hAnsi="Times New Roman" w:cs="Times New Roman"/>
          <w:sz w:val="28"/>
          <w:szCs w:val="28"/>
        </w:rPr>
        <w:t xml:space="preserve">в составе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 xml:space="preserve">бюджета изменений скорректированных объемов бюджетных ассигнований планового периода утвержденного бюджета и проектировок объемов бюджетных ассигнований на второй год планового периода проекта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 раздельно по бюджетным ассигнованиям на исполнение действующих и принимаемых обязательств, а также методики планирования бюджетных ассигнований.</w:t>
      </w:r>
      <w:proofErr w:type="gramEnd"/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0EFC">
        <w:rPr>
          <w:rFonts w:ascii="Times New Roman" w:hAnsi="Times New Roman" w:cs="Times New Roman"/>
          <w:sz w:val="28"/>
          <w:szCs w:val="28"/>
        </w:rPr>
        <w:t>. Несогласованные вопросы главных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4E0EF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 xml:space="preserve">бюджета по изменению ведомственной структуры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первый год планового периода и по ведомственной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4E0EFC">
        <w:rPr>
          <w:rFonts w:ascii="Times New Roman" w:hAnsi="Times New Roman" w:cs="Times New Roman"/>
          <w:sz w:val="28"/>
          <w:szCs w:val="28"/>
        </w:rPr>
        <w:t xml:space="preserve"> бюджета на второй год планового периода рассматриваются бюджетной комиссией.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0EFC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заказчика и организации </w:t>
      </w:r>
      <w:r w:rsidRPr="004E0EFC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 и отдел ЖКХ администрации Тейковского муниципального района </w:t>
      </w:r>
      <w:r w:rsidRPr="004E0EFC">
        <w:rPr>
          <w:rFonts w:ascii="Times New Roman" w:hAnsi="Times New Roman" w:cs="Times New Roman"/>
          <w:sz w:val="28"/>
          <w:szCs w:val="28"/>
        </w:rPr>
        <w:t>осуществляет подготовку проекта ад</w:t>
      </w:r>
      <w:r>
        <w:rPr>
          <w:rFonts w:ascii="Times New Roman" w:hAnsi="Times New Roman" w:cs="Times New Roman"/>
          <w:sz w:val="28"/>
          <w:szCs w:val="28"/>
        </w:rPr>
        <w:t>ресной инвестиционной программы 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>.</w:t>
      </w:r>
    </w:p>
    <w:p w:rsidR="00E82179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0EFC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(распорядители) </w:t>
      </w:r>
      <w:r w:rsidRPr="004E0EF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представляют в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 xml:space="preserve">отдел предложения по внесению изменений в распределение бюджетных ассигнований на очередной финансовый год и первый год планового периода и по распределению бюджетных ассигнований на второй год планового периода по разделам, подразделам, целевым статьям и видам расходов классификации расходов, плановые реестры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>, обоснования бюджетных ассигнований, пояснительную записку к</w:t>
      </w:r>
      <w:proofErr w:type="gramEnd"/>
      <w:r w:rsidRPr="004E0EFC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4E0EFC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части вопросов, отнесенных к ведению соответствующих главных распорядителей </w:t>
      </w:r>
      <w:r>
        <w:rPr>
          <w:rFonts w:ascii="Times New Roman" w:hAnsi="Times New Roman" w:cs="Times New Roman"/>
          <w:sz w:val="28"/>
          <w:szCs w:val="28"/>
        </w:rPr>
        <w:t xml:space="preserve">(распорядителей) </w:t>
      </w:r>
      <w:r w:rsidRPr="004E0EF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бюджета.</w:t>
      </w: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179" w:rsidRPr="004E0EFC" w:rsidRDefault="00E82179" w:rsidP="00E821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FC">
        <w:rPr>
          <w:rFonts w:ascii="Times New Roman" w:hAnsi="Times New Roman" w:cs="Times New Roman"/>
          <w:sz w:val="28"/>
          <w:szCs w:val="28"/>
        </w:rPr>
        <w:t xml:space="preserve">5. На втором этапе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E0EFC">
        <w:rPr>
          <w:rFonts w:ascii="Times New Roman" w:hAnsi="Times New Roman" w:cs="Times New Roman"/>
          <w:sz w:val="28"/>
          <w:szCs w:val="28"/>
        </w:rPr>
        <w:t>бюджета фин</w:t>
      </w:r>
      <w:r>
        <w:rPr>
          <w:rFonts w:ascii="Times New Roman" w:hAnsi="Times New Roman" w:cs="Times New Roman"/>
          <w:sz w:val="28"/>
          <w:szCs w:val="28"/>
        </w:rPr>
        <w:t xml:space="preserve">ансовый </w:t>
      </w:r>
      <w:r w:rsidRPr="004E0EFC">
        <w:rPr>
          <w:rFonts w:ascii="Times New Roman" w:hAnsi="Times New Roman" w:cs="Times New Roman"/>
          <w:sz w:val="28"/>
          <w:szCs w:val="28"/>
        </w:rPr>
        <w:t xml:space="preserve">отдел формирует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</w:t>
      </w:r>
      <w:r w:rsidRPr="004E0E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вносит на рассмотрение Главы </w:t>
      </w: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Pr="004E0EFC">
        <w:rPr>
          <w:rFonts w:ascii="Times New Roman" w:hAnsi="Times New Roman" w:cs="Times New Roman"/>
          <w:sz w:val="28"/>
          <w:szCs w:val="28"/>
        </w:rPr>
        <w:t xml:space="preserve">, а также осуществляет подготовку документов и материалов, подлежащих представлению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Совет,</w:t>
      </w:r>
      <w:r w:rsidRPr="004E0EFC">
        <w:rPr>
          <w:rFonts w:ascii="Times New Roman" w:hAnsi="Times New Roman" w:cs="Times New Roman"/>
          <w:sz w:val="28"/>
          <w:szCs w:val="28"/>
        </w:rPr>
        <w:t xml:space="preserve"> одновременно с указанным проектом.</w:t>
      </w:r>
    </w:p>
    <w:sectPr w:rsidR="00E82179" w:rsidRPr="004E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179"/>
    <w:rsid w:val="00E8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821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82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17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821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E821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2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82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6423</Characters>
  <Application>Microsoft Office Word</Application>
  <DocSecurity>0</DocSecurity>
  <Lines>53</Lines>
  <Paragraphs>15</Paragraphs>
  <ScaleCrop>false</ScaleCrop>
  <Company>Финансовый отдел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2013-04-08T07:38:00Z</dcterms:created>
  <dcterms:modified xsi:type="dcterms:W3CDTF">2013-04-08T07:39:00Z</dcterms:modified>
</cp:coreProperties>
</file>