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A5592" wp14:editId="38D197AF">
            <wp:extent cx="704850" cy="866775"/>
            <wp:effectExtent l="19050" t="0" r="0" b="0"/>
            <wp:docPr id="7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7B51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7B51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167B51" w:rsidRPr="00167B51" w:rsidRDefault="00167B51" w:rsidP="00167B5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B51" w:rsidRPr="00167B51" w:rsidRDefault="00167B51" w:rsidP="00167B51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 Е Ш Е Н И Е</w:t>
      </w:r>
    </w:p>
    <w:p w:rsidR="00167B51" w:rsidRPr="00167B51" w:rsidRDefault="00167B51" w:rsidP="00167B51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23.11.2016г. № 108-р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 (программы)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приватизации муниципального имущества 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на 2017 год 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21.12.2001г. № 178-ФЗ «О приватизации государственного и муниципального имущества» (в действующей редакции), Положением о порядке приватизации </w:t>
      </w:r>
      <w:proofErr w:type="gramStart"/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proofErr w:type="gramEnd"/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167B51" w:rsidRPr="00167B51" w:rsidRDefault="00167B51" w:rsidP="00167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167B51" w:rsidRPr="00167B51" w:rsidRDefault="00167B51" w:rsidP="00167B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B51">
        <w:rPr>
          <w:rFonts w:ascii="Times New Roman" w:eastAsia="Calibri" w:hAnsi="Times New Roman" w:cs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2017 год (прилагается).</w:t>
      </w:r>
    </w:p>
    <w:p w:rsidR="00167B51" w:rsidRPr="00167B51" w:rsidRDefault="00167B51" w:rsidP="00167B5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B51" w:rsidRPr="00167B51" w:rsidRDefault="00167B51" w:rsidP="00167B51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51" w:rsidRPr="00167B51" w:rsidRDefault="00167B51" w:rsidP="00167B51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Тейковского</w:t>
      </w:r>
      <w:proofErr w:type="gramEnd"/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167B51" w:rsidRPr="00167B51" w:rsidRDefault="00167B51" w:rsidP="00167B5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С.А. Семенова                                    </w:t>
      </w: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</w:t>
      </w:r>
    </w:p>
    <w:p w:rsidR="00167B51" w:rsidRPr="00167B51" w:rsidRDefault="00167B51" w:rsidP="00167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proofErr w:type="gramEnd"/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Тейковского</w:t>
      </w:r>
    </w:p>
    <w:p w:rsidR="00167B51" w:rsidRPr="00167B51" w:rsidRDefault="00167B51" w:rsidP="00167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муниципального района</w:t>
      </w:r>
    </w:p>
    <w:p w:rsidR="00167B51" w:rsidRPr="00167B51" w:rsidRDefault="00167B51" w:rsidP="00167B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16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23.11.2016г. № 108-р</w:t>
      </w:r>
    </w:p>
    <w:p w:rsidR="00167B51" w:rsidRPr="00167B51" w:rsidRDefault="00167B51" w:rsidP="00167B51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</w:rPr>
      </w:pP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B51">
        <w:rPr>
          <w:rFonts w:ascii="Times New Roman" w:eastAsia="Calibri" w:hAnsi="Times New Roman" w:cs="Times New Roman"/>
          <w:b/>
          <w:sz w:val="28"/>
          <w:szCs w:val="28"/>
        </w:rPr>
        <w:t xml:space="preserve">Прогнозный план (программа) приватизации 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B51">
        <w:rPr>
          <w:rFonts w:ascii="Times New Roman" w:eastAsia="Calibri" w:hAnsi="Times New Roman" w:cs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B51">
        <w:rPr>
          <w:rFonts w:ascii="Times New Roman" w:eastAsia="Calibri" w:hAnsi="Times New Roman" w:cs="Times New Roman"/>
          <w:b/>
          <w:sz w:val="28"/>
          <w:szCs w:val="28"/>
        </w:rPr>
        <w:t xml:space="preserve"> на 2017 год</w:t>
      </w: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B5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67B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67B51">
        <w:rPr>
          <w:rFonts w:ascii="Times New Roman" w:eastAsia="Calibri" w:hAnsi="Times New Roman" w:cs="Times New Roman"/>
          <w:sz w:val="28"/>
          <w:szCs w:val="28"/>
        </w:rPr>
        <w:t>. Приватизация муниципального имущества:</w:t>
      </w:r>
    </w:p>
    <w:p w:rsidR="00167B51" w:rsidRPr="00167B51" w:rsidRDefault="00167B51" w:rsidP="00167B51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03"/>
        <w:gridCol w:w="2694"/>
        <w:gridCol w:w="3118"/>
      </w:tblGrid>
      <w:tr w:rsidR="00167B51" w:rsidRPr="00167B51" w:rsidTr="00B371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имущества</w:t>
            </w:r>
          </w:p>
        </w:tc>
      </w:tr>
      <w:tr w:rsidR="00167B51" w:rsidRPr="00167B51" w:rsidTr="00B371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Встроенное нежилое помещение (столовая), помещения №26-50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Ивановская область, Тейковский район, с. Елховка,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 д.8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Назначение: нежилое,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площадь 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284,5 </w:t>
            </w:r>
            <w:proofErr w:type="spellStart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, этаж 1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B51" w:rsidRPr="00167B51" w:rsidTr="00B371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Здание школы с 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Ивановская область, Тейковский район, </w:t>
            </w:r>
            <w:proofErr w:type="spellStart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с.Сахтыш</w:t>
            </w:r>
            <w:proofErr w:type="spellEnd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Назначение: нежилое,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площадь 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605,6 </w:t>
            </w:r>
            <w:proofErr w:type="spellStart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этажность – 1,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земельного участка 7 239 кв. м</w:t>
            </w:r>
          </w:p>
        </w:tc>
      </w:tr>
    </w:tbl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67B51" w:rsidRPr="00167B51" w:rsidRDefault="00167B51" w:rsidP="00167B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B5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67B5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67B51">
        <w:rPr>
          <w:rFonts w:ascii="Times New Roman" w:eastAsia="Calibri" w:hAnsi="Times New Roman" w:cs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167B51" w:rsidRPr="00167B51" w:rsidRDefault="00167B51" w:rsidP="00167B51">
      <w:pPr>
        <w:tabs>
          <w:tab w:val="left" w:pos="13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147"/>
        <w:gridCol w:w="2694"/>
        <w:gridCol w:w="2836"/>
      </w:tblGrid>
      <w:tr w:rsidR="00167B51" w:rsidRPr="00167B51" w:rsidTr="00B37173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предприятия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Способ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приватизации</w:t>
            </w:r>
          </w:p>
        </w:tc>
      </w:tr>
      <w:tr w:rsidR="00167B51" w:rsidRPr="00167B51" w:rsidTr="00B371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унитарное предприятие Тейковского района совхоз «</w:t>
            </w:r>
            <w:proofErr w:type="spellStart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Сокатовский</w:t>
            </w:r>
            <w:proofErr w:type="spellEnd"/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155033,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Ивановская область, Тейковский район,</w:t>
            </w:r>
          </w:p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с. Елховка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51" w:rsidRPr="00167B51" w:rsidRDefault="00167B51" w:rsidP="00167B5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B51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муниципального унитарного предприятия в общество с ограниченной ответственностью</w:t>
            </w:r>
          </w:p>
        </w:tc>
      </w:tr>
    </w:tbl>
    <w:p w:rsidR="00167B51" w:rsidRPr="00167B51" w:rsidRDefault="00167B51" w:rsidP="00167B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B51" w:rsidRPr="00167B51" w:rsidRDefault="00167B51" w:rsidP="00167B51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B0" w:rsidRDefault="00124CB0">
      <w:bookmarkStart w:id="0" w:name="_GoBack"/>
      <w:bookmarkEnd w:id="0"/>
    </w:p>
    <w:sectPr w:rsidR="0012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E"/>
    <w:rsid w:val="00124CB0"/>
    <w:rsid w:val="00167B51"/>
    <w:rsid w:val="007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27BE-FDEE-4C86-A640-FC49C8E2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2016-12-12T06:09:00Z</dcterms:created>
  <dcterms:modified xsi:type="dcterms:W3CDTF">2016-12-12T06:09:00Z</dcterms:modified>
</cp:coreProperties>
</file>