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C9E" w:rsidRPr="00E12C9E" w:rsidRDefault="00E12C9E" w:rsidP="00E12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C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B173EE" wp14:editId="32B93114">
            <wp:extent cx="704850" cy="866775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C9E" w:rsidRPr="00E12C9E" w:rsidRDefault="00E12C9E" w:rsidP="00E12C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12C9E">
        <w:rPr>
          <w:rFonts w:ascii="Times New Roman" w:eastAsia="Calibri" w:hAnsi="Times New Roman" w:cs="Times New Roman"/>
          <w:b/>
          <w:sz w:val="36"/>
          <w:szCs w:val="36"/>
        </w:rPr>
        <w:t>СОВЕТ</w:t>
      </w:r>
    </w:p>
    <w:p w:rsidR="00E12C9E" w:rsidRPr="00E12C9E" w:rsidRDefault="00E12C9E" w:rsidP="00E12C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12C9E">
        <w:rPr>
          <w:rFonts w:ascii="Times New Roman" w:eastAsia="Calibri" w:hAnsi="Times New Roman" w:cs="Times New Roman"/>
          <w:b/>
          <w:sz w:val="36"/>
          <w:szCs w:val="36"/>
        </w:rPr>
        <w:t>ТЕЙКОВСКОГО МУНИЦИПАЛЬНОГО РАЙОНА</w:t>
      </w:r>
    </w:p>
    <w:p w:rsidR="00E12C9E" w:rsidRPr="00E12C9E" w:rsidRDefault="00E12C9E" w:rsidP="00E12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2C9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шестого созыва</w:t>
      </w:r>
    </w:p>
    <w:p w:rsidR="00E12C9E" w:rsidRPr="00E12C9E" w:rsidRDefault="00E12C9E" w:rsidP="00E12C9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2C9E" w:rsidRPr="00E12C9E" w:rsidRDefault="00E12C9E" w:rsidP="00E12C9E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C9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 Е Ш Е Н И Е</w:t>
      </w:r>
    </w:p>
    <w:p w:rsidR="00E12C9E" w:rsidRPr="00E12C9E" w:rsidRDefault="00E12C9E" w:rsidP="00E12C9E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C9E" w:rsidRPr="00E12C9E" w:rsidRDefault="00E12C9E" w:rsidP="00E12C9E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C9E" w:rsidRPr="00E12C9E" w:rsidRDefault="00E12C9E" w:rsidP="00E12C9E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16.03.2016г. № 59-р </w:t>
      </w:r>
    </w:p>
    <w:p w:rsidR="00E12C9E" w:rsidRPr="00E12C9E" w:rsidRDefault="00E12C9E" w:rsidP="00E12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2C9E">
        <w:rPr>
          <w:rFonts w:ascii="Times New Roman" w:eastAsia="Times New Roman" w:hAnsi="Times New Roman" w:cs="Times New Roman"/>
          <w:sz w:val="28"/>
          <w:szCs w:val="28"/>
          <w:lang w:eastAsia="ru-RU"/>
        </w:rPr>
        <w:t>г.Тейково</w:t>
      </w:r>
      <w:proofErr w:type="spellEnd"/>
    </w:p>
    <w:p w:rsidR="00E12C9E" w:rsidRPr="00E12C9E" w:rsidRDefault="00E12C9E" w:rsidP="00E12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C9E" w:rsidRPr="00E12C9E" w:rsidRDefault="00E12C9E" w:rsidP="00E12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отчета о выполнении </w:t>
      </w:r>
    </w:p>
    <w:p w:rsidR="00E12C9E" w:rsidRPr="00E12C9E" w:rsidRDefault="00E12C9E" w:rsidP="00E12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прогнозного плана (программы) приватизации муниципального имущества Тейковского муниципального района за 2015 год</w:t>
      </w:r>
    </w:p>
    <w:p w:rsidR="00E12C9E" w:rsidRPr="00E12C9E" w:rsidRDefault="00E12C9E" w:rsidP="00E12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12C9E" w:rsidRPr="00E12C9E" w:rsidRDefault="00E12C9E" w:rsidP="00E12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2C9E" w:rsidRPr="00E12C9E" w:rsidRDefault="00E12C9E" w:rsidP="00E12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C9E" w:rsidRPr="00E12C9E" w:rsidRDefault="00E12C9E" w:rsidP="00E12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21.12.2001г. № 178-ФЗ «О приватизации государственного и муниципального имущества» (в действующей редакции), Уставом Тейковского муниципального района Ивановской области, Положением о порядке приватизации </w:t>
      </w:r>
      <w:proofErr w:type="gramStart"/>
      <w:r w:rsidRPr="00E12C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имущества</w:t>
      </w:r>
      <w:proofErr w:type="gramEnd"/>
      <w:r w:rsidRPr="00E12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Тейковского муниципального района, утвержденным  решением Совета Тейковского муниципального района от 12.12.2012г.  №218-р «Об утверждении Положения о порядке приватизации муниципального имущества Тейковского муниципального района» (в действующей редакции),</w:t>
      </w:r>
    </w:p>
    <w:p w:rsidR="00E12C9E" w:rsidRPr="00E12C9E" w:rsidRDefault="00E12C9E" w:rsidP="00E12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C9E" w:rsidRPr="00E12C9E" w:rsidRDefault="00E12C9E" w:rsidP="00E12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Тейковского муниципального района РЕШИЛ:</w:t>
      </w:r>
    </w:p>
    <w:p w:rsidR="00E12C9E" w:rsidRPr="00E12C9E" w:rsidRDefault="00E12C9E" w:rsidP="00E12C9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C9E" w:rsidRPr="00E12C9E" w:rsidRDefault="00E12C9E" w:rsidP="00E12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C9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отчет о выполнении прогнозного плана (программы) приватизации муниципального имущества Тейковского муниципального района за 2015 год (прилагается).</w:t>
      </w:r>
    </w:p>
    <w:p w:rsidR="00E12C9E" w:rsidRPr="00E12C9E" w:rsidRDefault="00E12C9E" w:rsidP="00E12C9E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2C9E" w:rsidRPr="00E12C9E" w:rsidRDefault="00E12C9E" w:rsidP="00E12C9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C9E" w:rsidRPr="00E12C9E" w:rsidRDefault="00E12C9E" w:rsidP="00E12C9E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C9E" w:rsidRPr="00E12C9E" w:rsidRDefault="00E12C9E" w:rsidP="00E12C9E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Тейковского</w:t>
      </w:r>
    </w:p>
    <w:p w:rsidR="00E12C9E" w:rsidRPr="00E12C9E" w:rsidRDefault="00E12C9E" w:rsidP="00E12C9E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                                                      С.А. Семенова</w:t>
      </w:r>
    </w:p>
    <w:p w:rsidR="00E12C9E" w:rsidRPr="00E12C9E" w:rsidRDefault="00E12C9E" w:rsidP="00E12C9E">
      <w:pPr>
        <w:spacing w:after="0" w:line="240" w:lineRule="auto"/>
        <w:ind w:left="5580" w:hanging="55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2C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</w:t>
      </w:r>
    </w:p>
    <w:p w:rsidR="00E12C9E" w:rsidRPr="00E12C9E" w:rsidRDefault="00E12C9E" w:rsidP="00E12C9E">
      <w:pPr>
        <w:spacing w:after="0" w:line="240" w:lineRule="auto"/>
        <w:ind w:left="5580" w:hanging="55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2C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</w:t>
      </w:r>
    </w:p>
    <w:p w:rsidR="00E12C9E" w:rsidRPr="00E12C9E" w:rsidRDefault="00E12C9E" w:rsidP="00E12C9E">
      <w:pPr>
        <w:spacing w:after="0" w:line="240" w:lineRule="auto"/>
        <w:ind w:left="5580" w:hanging="55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2C9E" w:rsidRPr="00E12C9E" w:rsidRDefault="00E12C9E" w:rsidP="00E12C9E">
      <w:pPr>
        <w:spacing w:after="0" w:line="240" w:lineRule="auto"/>
        <w:ind w:left="5580" w:hanging="55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2C9E" w:rsidRPr="00E12C9E" w:rsidRDefault="00E12C9E" w:rsidP="00E12C9E">
      <w:pPr>
        <w:spacing w:after="0" w:line="240" w:lineRule="auto"/>
        <w:ind w:left="5580" w:hanging="55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2C9E" w:rsidRPr="00E12C9E" w:rsidRDefault="00E12C9E" w:rsidP="00E12C9E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E12C9E" w:rsidRPr="00E12C9E" w:rsidRDefault="00E12C9E" w:rsidP="00E12C9E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C9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Тейковского</w:t>
      </w:r>
    </w:p>
    <w:p w:rsidR="00E12C9E" w:rsidRPr="00E12C9E" w:rsidRDefault="00E12C9E" w:rsidP="00E12C9E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C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E12C9E" w:rsidRPr="00E12C9E" w:rsidRDefault="00E12C9E" w:rsidP="00E12C9E">
      <w:pPr>
        <w:tabs>
          <w:tab w:val="left" w:pos="234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C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16.03.2016г. № 59-р</w:t>
      </w:r>
    </w:p>
    <w:p w:rsidR="00E12C9E" w:rsidRPr="00E12C9E" w:rsidRDefault="00E12C9E" w:rsidP="00E12C9E">
      <w:pPr>
        <w:tabs>
          <w:tab w:val="left" w:pos="8010"/>
        </w:tabs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E12C9E" w:rsidRPr="00E12C9E" w:rsidRDefault="00E12C9E" w:rsidP="00E12C9E">
      <w:pPr>
        <w:tabs>
          <w:tab w:val="left" w:pos="8010"/>
        </w:tabs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E12C9E" w:rsidRPr="00E12C9E" w:rsidRDefault="00E12C9E" w:rsidP="00E12C9E">
      <w:pPr>
        <w:tabs>
          <w:tab w:val="left" w:pos="8010"/>
        </w:tabs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E12C9E" w:rsidRPr="00E12C9E" w:rsidRDefault="00E12C9E" w:rsidP="00E12C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2C9E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E12C9E" w:rsidRPr="00E12C9E" w:rsidRDefault="00E12C9E" w:rsidP="00E12C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2C9E">
        <w:rPr>
          <w:rFonts w:ascii="Times New Roman" w:eastAsia="Calibri" w:hAnsi="Times New Roman" w:cs="Times New Roman"/>
          <w:b/>
          <w:sz w:val="28"/>
          <w:szCs w:val="28"/>
        </w:rPr>
        <w:t>о выполнении прогнозного плана (программы) приватизации муниципального имущества Тейковского муниципального района</w:t>
      </w:r>
    </w:p>
    <w:p w:rsidR="00E12C9E" w:rsidRPr="00E12C9E" w:rsidRDefault="00E12C9E" w:rsidP="00E12C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2C9E">
        <w:rPr>
          <w:rFonts w:ascii="Times New Roman" w:eastAsia="Calibri" w:hAnsi="Times New Roman" w:cs="Times New Roman"/>
          <w:b/>
          <w:sz w:val="28"/>
          <w:szCs w:val="28"/>
        </w:rPr>
        <w:t xml:space="preserve"> за 2015 год</w:t>
      </w:r>
    </w:p>
    <w:p w:rsidR="00E12C9E" w:rsidRPr="00E12C9E" w:rsidRDefault="00E12C9E" w:rsidP="00E12C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2C9E" w:rsidRPr="00E12C9E" w:rsidRDefault="00E12C9E" w:rsidP="00E12C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2C9E" w:rsidRPr="00E12C9E" w:rsidRDefault="00E12C9E" w:rsidP="00E12C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C9E">
        <w:rPr>
          <w:rFonts w:ascii="Times New Roman" w:eastAsia="Calibri" w:hAnsi="Times New Roman" w:cs="Times New Roman"/>
          <w:sz w:val="28"/>
          <w:szCs w:val="28"/>
        </w:rPr>
        <w:t>Прогнозный план (программа) приватизации муниципального имущества Тейковского муниципального района на 2015 год (далее – прогнозный план) утвержден решением Совета Тейковского муниципального района от 07.11.2014г. №340-р «Об утверждении прогнозного плана (программы) приватизации муниципального имущества Тейковского муниципального района на 2015» (в редакции решения Совета Тейковского муниципального района от 17.12.2014г. №351-р «О внесении изменений в решение Совета Тейковского муниципального района от 07.11.2014г. №340-р «Об утверждении прогнозного плана (программы) приватизации муниципального имущества Тейковского муниципального района на 2015»»).</w:t>
      </w:r>
    </w:p>
    <w:p w:rsidR="00E12C9E" w:rsidRPr="00E12C9E" w:rsidRDefault="00E12C9E" w:rsidP="00E12C9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C9E">
        <w:rPr>
          <w:rFonts w:ascii="Times New Roman" w:eastAsia="Calibri" w:hAnsi="Times New Roman" w:cs="Times New Roman"/>
          <w:sz w:val="28"/>
          <w:szCs w:val="28"/>
        </w:rPr>
        <w:t>В прогнозный план включено 5 объектов недвижимости, находящихся в муниципальной собственности Тейковского муниципального района:</w:t>
      </w:r>
    </w:p>
    <w:p w:rsidR="00E12C9E" w:rsidRPr="00E12C9E" w:rsidRDefault="00E12C9E" w:rsidP="00E12C9E">
      <w:pPr>
        <w:tabs>
          <w:tab w:val="left" w:pos="13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C9E">
        <w:rPr>
          <w:rFonts w:ascii="Times New Roman" w:eastAsia="Calibri" w:hAnsi="Times New Roman" w:cs="Times New Roman"/>
          <w:sz w:val="28"/>
          <w:szCs w:val="28"/>
        </w:rPr>
        <w:t xml:space="preserve">- встроенное нежилое помещение (столовая), помещения №26-50, </w:t>
      </w:r>
      <w:proofErr w:type="gramStart"/>
      <w:r w:rsidRPr="00E12C9E">
        <w:rPr>
          <w:rFonts w:ascii="Times New Roman" w:eastAsia="Calibri" w:hAnsi="Times New Roman" w:cs="Times New Roman"/>
          <w:sz w:val="28"/>
          <w:szCs w:val="28"/>
        </w:rPr>
        <w:t>расположенное  по</w:t>
      </w:r>
      <w:proofErr w:type="gramEnd"/>
      <w:r w:rsidRPr="00E12C9E">
        <w:rPr>
          <w:rFonts w:ascii="Times New Roman" w:eastAsia="Calibri" w:hAnsi="Times New Roman" w:cs="Times New Roman"/>
          <w:sz w:val="28"/>
          <w:szCs w:val="28"/>
        </w:rPr>
        <w:t xml:space="preserve">  адресу:  Ивановская  область,  </w:t>
      </w:r>
      <w:proofErr w:type="spellStart"/>
      <w:r w:rsidRPr="00E12C9E">
        <w:rPr>
          <w:rFonts w:ascii="Times New Roman" w:eastAsia="Calibri" w:hAnsi="Times New Roman" w:cs="Times New Roman"/>
          <w:sz w:val="28"/>
          <w:szCs w:val="28"/>
        </w:rPr>
        <w:t>Тейковский</w:t>
      </w:r>
      <w:proofErr w:type="spellEnd"/>
      <w:r w:rsidRPr="00E12C9E">
        <w:rPr>
          <w:rFonts w:ascii="Times New Roman" w:eastAsia="Calibri" w:hAnsi="Times New Roman" w:cs="Times New Roman"/>
          <w:sz w:val="28"/>
          <w:szCs w:val="28"/>
        </w:rPr>
        <w:t xml:space="preserve">  район,             с. </w:t>
      </w:r>
      <w:proofErr w:type="spellStart"/>
      <w:r w:rsidRPr="00E12C9E">
        <w:rPr>
          <w:rFonts w:ascii="Times New Roman" w:eastAsia="Calibri" w:hAnsi="Times New Roman" w:cs="Times New Roman"/>
          <w:sz w:val="28"/>
          <w:szCs w:val="28"/>
        </w:rPr>
        <w:t>Елховка,ул</w:t>
      </w:r>
      <w:proofErr w:type="spellEnd"/>
      <w:r w:rsidRPr="00E12C9E">
        <w:rPr>
          <w:rFonts w:ascii="Times New Roman" w:eastAsia="Calibri" w:hAnsi="Times New Roman" w:cs="Times New Roman"/>
          <w:sz w:val="28"/>
          <w:szCs w:val="28"/>
        </w:rPr>
        <w:t xml:space="preserve">. Школьная, д.8, общей площадью 284,5 </w:t>
      </w:r>
      <w:proofErr w:type="spellStart"/>
      <w:r w:rsidRPr="00E12C9E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E12C9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12C9E" w:rsidRPr="00E12C9E" w:rsidRDefault="00E12C9E" w:rsidP="00E12C9E">
      <w:pPr>
        <w:tabs>
          <w:tab w:val="left" w:pos="13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C9E">
        <w:rPr>
          <w:rFonts w:ascii="Times New Roman" w:eastAsia="Calibri" w:hAnsi="Times New Roman" w:cs="Times New Roman"/>
          <w:sz w:val="28"/>
          <w:szCs w:val="28"/>
        </w:rPr>
        <w:t>- газопровод высокого давления «</w:t>
      </w:r>
      <w:proofErr w:type="spellStart"/>
      <w:r w:rsidRPr="00E12C9E">
        <w:rPr>
          <w:rFonts w:ascii="Times New Roman" w:eastAsia="Calibri" w:hAnsi="Times New Roman" w:cs="Times New Roman"/>
          <w:sz w:val="28"/>
          <w:szCs w:val="28"/>
        </w:rPr>
        <w:t>Суново</w:t>
      </w:r>
      <w:proofErr w:type="spellEnd"/>
      <w:r w:rsidRPr="00E12C9E">
        <w:rPr>
          <w:rFonts w:ascii="Times New Roman" w:eastAsia="Calibri" w:hAnsi="Times New Roman" w:cs="Times New Roman"/>
          <w:sz w:val="28"/>
          <w:szCs w:val="28"/>
        </w:rPr>
        <w:t>-Елховка-</w:t>
      </w:r>
      <w:proofErr w:type="spellStart"/>
      <w:r w:rsidRPr="00E12C9E">
        <w:rPr>
          <w:rFonts w:ascii="Times New Roman" w:eastAsia="Calibri" w:hAnsi="Times New Roman" w:cs="Times New Roman"/>
          <w:sz w:val="28"/>
          <w:szCs w:val="28"/>
        </w:rPr>
        <w:t>Сокатово</w:t>
      </w:r>
      <w:proofErr w:type="spellEnd"/>
      <w:r w:rsidRPr="00E12C9E">
        <w:rPr>
          <w:rFonts w:ascii="Times New Roman" w:eastAsia="Calibri" w:hAnsi="Times New Roman" w:cs="Times New Roman"/>
          <w:sz w:val="28"/>
          <w:szCs w:val="28"/>
        </w:rPr>
        <w:t xml:space="preserve">» Тейковского района, расположенный по адресу: Ивановская область, </w:t>
      </w:r>
      <w:proofErr w:type="spellStart"/>
      <w:r w:rsidRPr="00E12C9E">
        <w:rPr>
          <w:rFonts w:ascii="Times New Roman" w:eastAsia="Calibri" w:hAnsi="Times New Roman" w:cs="Times New Roman"/>
          <w:sz w:val="28"/>
          <w:szCs w:val="28"/>
        </w:rPr>
        <w:t>Тейковский</w:t>
      </w:r>
      <w:proofErr w:type="spellEnd"/>
      <w:r w:rsidRPr="00E12C9E">
        <w:rPr>
          <w:rFonts w:ascii="Times New Roman" w:eastAsia="Calibri" w:hAnsi="Times New Roman" w:cs="Times New Roman"/>
          <w:sz w:val="28"/>
          <w:szCs w:val="28"/>
        </w:rPr>
        <w:t xml:space="preserve"> район, протяженностью12199,1м;</w:t>
      </w:r>
    </w:p>
    <w:p w:rsidR="00E12C9E" w:rsidRPr="00E12C9E" w:rsidRDefault="00E12C9E" w:rsidP="00E12C9E">
      <w:pPr>
        <w:tabs>
          <w:tab w:val="left" w:pos="13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C9E">
        <w:rPr>
          <w:rFonts w:ascii="Times New Roman" w:eastAsia="Calibri" w:hAnsi="Times New Roman" w:cs="Times New Roman"/>
          <w:sz w:val="28"/>
          <w:szCs w:val="28"/>
        </w:rPr>
        <w:t xml:space="preserve">- газопровод среднего давления к модульной котельной, </w:t>
      </w:r>
      <w:proofErr w:type="gramStart"/>
      <w:r w:rsidRPr="00E12C9E">
        <w:rPr>
          <w:rFonts w:ascii="Times New Roman" w:eastAsia="Calibri" w:hAnsi="Times New Roman" w:cs="Times New Roman"/>
          <w:sz w:val="28"/>
          <w:szCs w:val="28"/>
        </w:rPr>
        <w:t>расположенный  по</w:t>
      </w:r>
      <w:proofErr w:type="gramEnd"/>
      <w:r w:rsidRPr="00E12C9E">
        <w:rPr>
          <w:rFonts w:ascii="Times New Roman" w:eastAsia="Calibri" w:hAnsi="Times New Roman" w:cs="Times New Roman"/>
          <w:sz w:val="28"/>
          <w:szCs w:val="28"/>
        </w:rPr>
        <w:t xml:space="preserve">  адресу:  Ивановская  область,  </w:t>
      </w:r>
      <w:proofErr w:type="spellStart"/>
      <w:r w:rsidRPr="00E12C9E">
        <w:rPr>
          <w:rFonts w:ascii="Times New Roman" w:eastAsia="Calibri" w:hAnsi="Times New Roman" w:cs="Times New Roman"/>
          <w:sz w:val="28"/>
          <w:szCs w:val="28"/>
        </w:rPr>
        <w:t>Тейковский</w:t>
      </w:r>
      <w:proofErr w:type="spellEnd"/>
      <w:r w:rsidRPr="00E12C9E">
        <w:rPr>
          <w:rFonts w:ascii="Times New Roman" w:eastAsia="Calibri" w:hAnsi="Times New Roman" w:cs="Times New Roman"/>
          <w:sz w:val="28"/>
          <w:szCs w:val="28"/>
        </w:rPr>
        <w:t xml:space="preserve">  район,            д. Большое </w:t>
      </w:r>
      <w:proofErr w:type="spellStart"/>
      <w:r w:rsidRPr="00E12C9E">
        <w:rPr>
          <w:rFonts w:ascii="Times New Roman" w:eastAsia="Calibri" w:hAnsi="Times New Roman" w:cs="Times New Roman"/>
          <w:sz w:val="28"/>
          <w:szCs w:val="28"/>
        </w:rPr>
        <w:t>Клочково</w:t>
      </w:r>
      <w:proofErr w:type="spellEnd"/>
      <w:r w:rsidRPr="00E12C9E">
        <w:rPr>
          <w:rFonts w:ascii="Times New Roman" w:eastAsia="Calibri" w:hAnsi="Times New Roman" w:cs="Times New Roman"/>
          <w:sz w:val="28"/>
          <w:szCs w:val="28"/>
        </w:rPr>
        <w:t>, протяженностью 216,78м;</w:t>
      </w:r>
    </w:p>
    <w:p w:rsidR="00E12C9E" w:rsidRPr="00E12C9E" w:rsidRDefault="00E12C9E" w:rsidP="00E12C9E">
      <w:pPr>
        <w:tabs>
          <w:tab w:val="left" w:pos="13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C9E">
        <w:rPr>
          <w:rFonts w:ascii="Times New Roman" w:eastAsia="Calibri" w:hAnsi="Times New Roman" w:cs="Times New Roman"/>
          <w:sz w:val="28"/>
          <w:szCs w:val="28"/>
        </w:rPr>
        <w:t>- доля в праве общей долевой собственности на газопровод среднего давления «Лемешки-</w:t>
      </w:r>
      <w:proofErr w:type="spellStart"/>
      <w:r w:rsidRPr="00E12C9E">
        <w:rPr>
          <w:rFonts w:ascii="Times New Roman" w:eastAsia="Calibri" w:hAnsi="Times New Roman" w:cs="Times New Roman"/>
          <w:sz w:val="28"/>
          <w:szCs w:val="28"/>
        </w:rPr>
        <w:t>Зиново</w:t>
      </w:r>
      <w:proofErr w:type="spellEnd"/>
      <w:r w:rsidRPr="00E12C9E">
        <w:rPr>
          <w:rFonts w:ascii="Times New Roman" w:eastAsia="Calibri" w:hAnsi="Times New Roman" w:cs="Times New Roman"/>
          <w:sz w:val="28"/>
          <w:szCs w:val="28"/>
        </w:rPr>
        <w:t xml:space="preserve">», расположенный по адресу: Ивановская область, </w:t>
      </w:r>
      <w:proofErr w:type="spellStart"/>
      <w:r w:rsidRPr="00E12C9E">
        <w:rPr>
          <w:rFonts w:ascii="Times New Roman" w:eastAsia="Calibri" w:hAnsi="Times New Roman" w:cs="Times New Roman"/>
          <w:sz w:val="28"/>
          <w:szCs w:val="28"/>
        </w:rPr>
        <w:t>Тейковский</w:t>
      </w:r>
      <w:proofErr w:type="spellEnd"/>
      <w:r w:rsidRPr="00E12C9E">
        <w:rPr>
          <w:rFonts w:ascii="Times New Roman" w:eastAsia="Calibri" w:hAnsi="Times New Roman" w:cs="Times New Roman"/>
          <w:sz w:val="28"/>
          <w:szCs w:val="28"/>
        </w:rPr>
        <w:t xml:space="preserve"> район, Лемешки-</w:t>
      </w:r>
      <w:proofErr w:type="spellStart"/>
      <w:r w:rsidRPr="00E12C9E">
        <w:rPr>
          <w:rFonts w:ascii="Times New Roman" w:eastAsia="Calibri" w:hAnsi="Times New Roman" w:cs="Times New Roman"/>
          <w:sz w:val="28"/>
          <w:szCs w:val="28"/>
        </w:rPr>
        <w:t>Зиново</w:t>
      </w:r>
      <w:proofErr w:type="spellEnd"/>
      <w:r w:rsidRPr="00E12C9E">
        <w:rPr>
          <w:rFonts w:ascii="Times New Roman" w:eastAsia="Calibri" w:hAnsi="Times New Roman" w:cs="Times New Roman"/>
          <w:sz w:val="28"/>
          <w:szCs w:val="28"/>
        </w:rPr>
        <w:t>, доля в праве 36/100, общая протяженность газопровода 4116,91м;</w:t>
      </w:r>
    </w:p>
    <w:p w:rsidR="00E12C9E" w:rsidRPr="00E12C9E" w:rsidRDefault="00E12C9E" w:rsidP="00E12C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C9E">
        <w:rPr>
          <w:rFonts w:ascii="Times New Roman" w:eastAsia="Calibri" w:hAnsi="Times New Roman" w:cs="Times New Roman"/>
          <w:sz w:val="28"/>
          <w:szCs w:val="28"/>
        </w:rPr>
        <w:t xml:space="preserve">- биотермическая яма, расположенная по адресу: Ивановская область, </w:t>
      </w:r>
      <w:proofErr w:type="spellStart"/>
      <w:r w:rsidRPr="00E12C9E">
        <w:rPr>
          <w:rFonts w:ascii="Times New Roman" w:eastAsia="Calibri" w:hAnsi="Times New Roman" w:cs="Times New Roman"/>
          <w:sz w:val="28"/>
          <w:szCs w:val="28"/>
        </w:rPr>
        <w:t>Тейковский</w:t>
      </w:r>
      <w:proofErr w:type="spellEnd"/>
      <w:r w:rsidRPr="00E12C9E">
        <w:rPr>
          <w:rFonts w:ascii="Times New Roman" w:eastAsia="Calibri" w:hAnsi="Times New Roman" w:cs="Times New Roman"/>
          <w:sz w:val="28"/>
          <w:szCs w:val="28"/>
        </w:rPr>
        <w:t xml:space="preserve"> район, 1,8 км на северо-восток от </w:t>
      </w:r>
      <w:proofErr w:type="spellStart"/>
      <w:r w:rsidRPr="00E12C9E">
        <w:rPr>
          <w:rFonts w:ascii="Times New Roman" w:eastAsia="Calibri" w:hAnsi="Times New Roman" w:cs="Times New Roman"/>
          <w:sz w:val="28"/>
          <w:szCs w:val="28"/>
        </w:rPr>
        <w:t>д.Алферовка</w:t>
      </w:r>
      <w:proofErr w:type="spellEnd"/>
      <w:r w:rsidRPr="00E12C9E">
        <w:rPr>
          <w:rFonts w:ascii="Times New Roman" w:eastAsia="Calibri" w:hAnsi="Times New Roman" w:cs="Times New Roman"/>
          <w:sz w:val="28"/>
          <w:szCs w:val="28"/>
        </w:rPr>
        <w:t xml:space="preserve">, общей площадью 67,2 </w:t>
      </w:r>
      <w:proofErr w:type="spellStart"/>
      <w:r w:rsidRPr="00E12C9E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E12C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2C9E" w:rsidRPr="00E12C9E" w:rsidRDefault="00E12C9E" w:rsidP="00E12C9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C9E">
        <w:rPr>
          <w:rFonts w:ascii="Times New Roman" w:eastAsia="Calibri" w:hAnsi="Times New Roman" w:cs="Times New Roman"/>
          <w:sz w:val="28"/>
          <w:szCs w:val="28"/>
        </w:rPr>
        <w:t>В связи с отсутствием потенциальных покупателей муниципального имущества, приватизация имущества в 2015 году не осуществлялась.</w:t>
      </w:r>
    </w:p>
    <w:p w:rsidR="00E12C9E" w:rsidRPr="00E12C9E" w:rsidRDefault="00E12C9E" w:rsidP="00E12C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5A5A" w:rsidRDefault="00D35A5A">
      <w:bookmarkStart w:id="0" w:name="_GoBack"/>
      <w:bookmarkEnd w:id="0"/>
    </w:p>
    <w:sectPr w:rsidR="00D3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BF"/>
    <w:rsid w:val="001842BF"/>
    <w:rsid w:val="00D35A5A"/>
    <w:rsid w:val="00E1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E2065-29DE-42C9-BC21-1943C348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2016-03-28T06:27:00Z</dcterms:created>
  <dcterms:modified xsi:type="dcterms:W3CDTF">2016-03-28T06:27:00Z</dcterms:modified>
</cp:coreProperties>
</file>