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23" w:rsidRDefault="00760823" w:rsidP="00760823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11200" cy="8636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823" w:rsidRPr="008100BF" w:rsidRDefault="00760823" w:rsidP="00760823">
      <w:pPr>
        <w:pStyle w:val="a7"/>
        <w:rPr>
          <w:rFonts w:ascii="Times New Roman" w:hAnsi="Times New Roman"/>
          <w:b w:val="0"/>
          <w:sz w:val="36"/>
          <w:szCs w:val="36"/>
        </w:rPr>
      </w:pPr>
      <w:r w:rsidRPr="008100BF">
        <w:rPr>
          <w:rFonts w:ascii="Times New Roman" w:hAnsi="Times New Roman"/>
          <w:sz w:val="36"/>
          <w:szCs w:val="36"/>
        </w:rPr>
        <w:t xml:space="preserve">СОВЕТ </w:t>
      </w:r>
    </w:p>
    <w:p w:rsidR="00760823" w:rsidRPr="008100BF" w:rsidRDefault="00760823" w:rsidP="00760823">
      <w:pPr>
        <w:pStyle w:val="a7"/>
        <w:rPr>
          <w:rFonts w:ascii="Times New Roman" w:hAnsi="Times New Roman"/>
          <w:b w:val="0"/>
          <w:sz w:val="36"/>
          <w:szCs w:val="36"/>
        </w:rPr>
      </w:pPr>
      <w:r w:rsidRPr="008100BF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760823" w:rsidRDefault="0022469C" w:rsidP="007608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пя</w:t>
      </w:r>
      <w:r w:rsidR="00760823" w:rsidRPr="008100BF">
        <w:rPr>
          <w:rFonts w:ascii="Times New Roman" w:hAnsi="Times New Roman" w:cs="Times New Roman"/>
          <w:b/>
          <w:sz w:val="36"/>
          <w:szCs w:val="36"/>
        </w:rPr>
        <w:t>того созыва</w:t>
      </w:r>
    </w:p>
    <w:p w:rsidR="00443A93" w:rsidRPr="00443A93" w:rsidRDefault="00443A93" w:rsidP="0076082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0823" w:rsidRPr="008100BF" w:rsidRDefault="00760823" w:rsidP="0076082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00BF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60823" w:rsidRPr="008100BF" w:rsidRDefault="00760823" w:rsidP="0076082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0823" w:rsidRPr="008100BF" w:rsidRDefault="00760823" w:rsidP="00760823">
      <w:pPr>
        <w:pStyle w:val="1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8100B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24.06.2015 г.</w:t>
      </w:r>
      <w:r w:rsidRPr="008100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0D17">
        <w:rPr>
          <w:rFonts w:ascii="Times New Roman" w:hAnsi="Times New Roman" w:cs="Times New Roman"/>
          <w:b w:val="0"/>
          <w:sz w:val="28"/>
          <w:szCs w:val="28"/>
        </w:rPr>
        <w:t>7-р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0823" w:rsidRDefault="00760823" w:rsidP="00760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BF">
        <w:rPr>
          <w:rFonts w:ascii="Times New Roman" w:hAnsi="Times New Roman" w:cs="Times New Roman"/>
          <w:sz w:val="28"/>
          <w:szCs w:val="28"/>
        </w:rPr>
        <w:t>г. Тейково</w:t>
      </w:r>
    </w:p>
    <w:p w:rsidR="00760823" w:rsidRPr="00760823" w:rsidRDefault="00760823" w:rsidP="007608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60823" w:rsidRPr="00760823" w:rsidRDefault="00F23E8C" w:rsidP="00F23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</w:t>
      </w:r>
      <w:r w:rsidR="00760823" w:rsidRPr="00760823">
        <w:rPr>
          <w:rFonts w:ascii="Times New Roman" w:hAnsi="Times New Roman" w:cs="Times New Roman"/>
          <w:b/>
          <w:sz w:val="28"/>
          <w:szCs w:val="28"/>
        </w:rPr>
        <w:t xml:space="preserve"> размерах возмещения расходов,</w:t>
      </w:r>
      <w:r w:rsidR="00760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823" w:rsidRPr="00760823">
        <w:rPr>
          <w:rFonts w:ascii="Times New Roman" w:hAnsi="Times New Roman" w:cs="Times New Roman"/>
          <w:b/>
          <w:sz w:val="28"/>
          <w:szCs w:val="28"/>
        </w:rPr>
        <w:t>связанных со служебными командировками</w:t>
      </w:r>
      <w:r w:rsidR="00760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823" w:rsidRPr="00760823">
        <w:rPr>
          <w:rFonts w:ascii="Times New Roman" w:hAnsi="Times New Roman" w:cs="Times New Roman"/>
          <w:b/>
          <w:sz w:val="28"/>
          <w:szCs w:val="28"/>
        </w:rPr>
        <w:t>работник</w:t>
      </w:r>
      <w:r w:rsidR="006156A7">
        <w:rPr>
          <w:rFonts w:ascii="Times New Roman" w:hAnsi="Times New Roman" w:cs="Times New Roman"/>
          <w:b/>
          <w:sz w:val="28"/>
          <w:szCs w:val="28"/>
        </w:rPr>
        <w:t>ов</w:t>
      </w:r>
      <w:r w:rsidR="00760823" w:rsidRPr="007608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</w:t>
      </w:r>
      <w:r w:rsidR="006156A7">
        <w:rPr>
          <w:rFonts w:ascii="Times New Roman" w:hAnsi="Times New Roman" w:cs="Times New Roman"/>
          <w:b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6156A7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, работник</w:t>
      </w:r>
      <w:r w:rsidR="006156A7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Тейковского муниципального района </w:t>
      </w:r>
    </w:p>
    <w:p w:rsidR="00760823" w:rsidRPr="00760823" w:rsidRDefault="00760823" w:rsidP="00760823">
      <w:pPr>
        <w:spacing w:after="0"/>
        <w:rPr>
          <w:rFonts w:ascii="Times New Roman" w:hAnsi="Times New Roman" w:cs="Times New Roman"/>
        </w:rPr>
      </w:pPr>
    </w:p>
    <w:p w:rsidR="00760823" w:rsidRPr="00760823" w:rsidRDefault="00760823" w:rsidP="00760823">
      <w:pPr>
        <w:spacing w:after="0"/>
        <w:rPr>
          <w:rFonts w:ascii="Times New Roman" w:hAnsi="Times New Roman" w:cs="Times New Roman"/>
        </w:rPr>
      </w:pPr>
    </w:p>
    <w:p w:rsidR="00760823" w:rsidRPr="00443A93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A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23E8C" w:rsidRPr="00443A93">
        <w:rPr>
          <w:rFonts w:ascii="Times New Roman" w:hAnsi="Times New Roman" w:cs="Times New Roman"/>
          <w:sz w:val="28"/>
          <w:szCs w:val="28"/>
        </w:rPr>
        <w:t>со статьей 168 Трудового кодекса Российской Федерации, руководствуясь постановлением Правительства Российской Федерации от 02.10.2002 г.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организациях, работникам государственных внебюджетных фондов Российской Федерации, федеральных государственных учреждений»</w:t>
      </w:r>
      <w:r w:rsidRPr="00443A93">
        <w:rPr>
          <w:rFonts w:ascii="Times New Roman" w:hAnsi="Times New Roman" w:cs="Times New Roman"/>
          <w:sz w:val="28"/>
          <w:szCs w:val="28"/>
        </w:rPr>
        <w:t xml:space="preserve"> и в целях упорядочения выплат, связанных со служебными командировками на территории Российской Федерации, </w:t>
      </w:r>
    </w:p>
    <w:p w:rsidR="00760823" w:rsidRPr="00443A93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823" w:rsidRPr="00443A93" w:rsidRDefault="00760823" w:rsidP="00760823">
      <w:pPr>
        <w:pStyle w:val="a5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443A93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760823" w:rsidRPr="00443A93" w:rsidRDefault="00760823" w:rsidP="0076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E8C" w:rsidRPr="00443A93" w:rsidRDefault="00F23E8C" w:rsidP="006156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6A7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6156A7" w:rsidRPr="006156A7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 </w:t>
      </w:r>
      <w:r w:rsidR="00443A93" w:rsidRPr="00443A93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443A93" w:rsidRP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A93">
        <w:rPr>
          <w:rFonts w:ascii="Times New Roman" w:hAnsi="Times New Roman" w:cs="Times New Roman"/>
          <w:sz w:val="28"/>
          <w:szCs w:val="28"/>
        </w:rPr>
        <w:lastRenderedPageBreak/>
        <w:t xml:space="preserve">2. Решение Тейковского районного Совета от 23.04.2008 № 137-р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бюджета Тейковского муниципального района» считать утратившим силу. </w:t>
      </w:r>
    </w:p>
    <w:p w:rsidR="00443A93" w:rsidRP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3A93" w:rsidRPr="00443A93" w:rsidRDefault="00766E10" w:rsidP="00F23E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443A93" w:rsidRPr="00443A9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подписания и распространяется на правоотношения, возникшие с 01.01.2015 г. </w:t>
      </w:r>
      <w:r w:rsidR="00443A93" w:rsidRPr="0044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93" w:rsidRP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A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Pr="008100BF" w:rsidRDefault="00443A93" w:rsidP="00443A93">
      <w:pPr>
        <w:pStyle w:val="a5"/>
        <w:tabs>
          <w:tab w:val="left" w:pos="3645"/>
        </w:tabs>
        <w:ind w:left="0" w:right="-6" w:firstLine="0"/>
        <w:rPr>
          <w:rFonts w:ascii="Times New Roman" w:hAnsi="Times New Roman"/>
          <w:b/>
          <w:szCs w:val="28"/>
        </w:rPr>
      </w:pPr>
      <w:r w:rsidRPr="008100BF">
        <w:rPr>
          <w:rFonts w:ascii="Times New Roman" w:hAnsi="Times New Roman"/>
          <w:b/>
          <w:szCs w:val="28"/>
        </w:rPr>
        <w:t xml:space="preserve">Глава Тейковского </w:t>
      </w:r>
    </w:p>
    <w:p w:rsidR="00443A93" w:rsidRPr="00760823" w:rsidRDefault="00443A93" w:rsidP="00443A93">
      <w:pPr>
        <w:pStyle w:val="a5"/>
        <w:tabs>
          <w:tab w:val="left" w:pos="3645"/>
        </w:tabs>
        <w:ind w:left="0" w:right="-6" w:firstLine="0"/>
        <w:rPr>
          <w:rFonts w:ascii="Times New Roman" w:hAnsi="Times New Roman"/>
        </w:rPr>
      </w:pPr>
      <w:r w:rsidRPr="008100BF">
        <w:rPr>
          <w:rFonts w:ascii="Times New Roman" w:hAnsi="Times New Roman"/>
          <w:b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Cs w:val="28"/>
        </w:rPr>
        <w:t xml:space="preserve">            </w:t>
      </w:r>
      <w:r w:rsidRPr="008100BF">
        <w:rPr>
          <w:rFonts w:ascii="Times New Roman" w:hAnsi="Times New Roman"/>
          <w:b/>
          <w:szCs w:val="28"/>
        </w:rPr>
        <w:t xml:space="preserve"> Н.С. Смирнов</w:t>
      </w:r>
      <w:r>
        <w:rPr>
          <w:rFonts w:ascii="Times New Roman" w:hAnsi="Times New Roman"/>
          <w:b/>
          <w:szCs w:val="28"/>
        </w:rPr>
        <w:t xml:space="preserve">     </w:t>
      </w: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A93" w:rsidRDefault="00443A93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3AFA" w:rsidRDefault="00F03AFA" w:rsidP="00F03A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03AFA" w:rsidRDefault="00F03AFA" w:rsidP="00F03A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Тейковского </w:t>
      </w:r>
    </w:p>
    <w:p w:rsidR="00F03AFA" w:rsidRDefault="00F03AFA" w:rsidP="00F03A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03AFA" w:rsidRDefault="00F03AFA" w:rsidP="00F03A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24.06.2015 г. № </w:t>
      </w:r>
      <w:r w:rsidR="00190D17">
        <w:rPr>
          <w:rFonts w:ascii="Times New Roman" w:hAnsi="Times New Roman" w:cs="Times New Roman"/>
          <w:sz w:val="28"/>
          <w:szCs w:val="28"/>
        </w:rPr>
        <w:t>7-р</w:t>
      </w:r>
    </w:p>
    <w:p w:rsidR="00F03AFA" w:rsidRDefault="00F03AFA" w:rsidP="00F03A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3AFA" w:rsidRDefault="00F03AFA" w:rsidP="00F03AF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3A93" w:rsidRPr="006156A7" w:rsidRDefault="006156A7" w:rsidP="006156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6A7">
        <w:rPr>
          <w:rFonts w:ascii="Times New Roman" w:hAnsi="Times New Roman" w:cs="Times New Roman"/>
          <w:b/>
          <w:sz w:val="28"/>
          <w:szCs w:val="28"/>
        </w:rPr>
        <w:t>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</w:t>
      </w:r>
    </w:p>
    <w:p w:rsidR="006156A7" w:rsidRDefault="006156A7" w:rsidP="00F23E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3AFA" w:rsidRPr="00F03AFA" w:rsidRDefault="00F03AFA" w:rsidP="00766E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3AF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F67456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статьей 168 Трудового кодекса Российской Федерации и </w:t>
      </w:r>
      <w:r w:rsidRPr="00F03AFA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6156A7" w:rsidRPr="006156A7">
        <w:rPr>
          <w:rFonts w:ascii="Times New Roman" w:hAnsi="Times New Roman" w:cs="Times New Roman"/>
          <w:sz w:val="28"/>
          <w:szCs w:val="28"/>
        </w:rPr>
        <w:t>и размер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</w:t>
      </w:r>
      <w:r w:rsidRPr="00F03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FA" w:rsidRDefault="00F03AFA" w:rsidP="00F03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3AFA">
        <w:rPr>
          <w:rFonts w:ascii="Times New Roman" w:hAnsi="Times New Roman" w:cs="Times New Roman"/>
          <w:sz w:val="28"/>
          <w:szCs w:val="28"/>
        </w:rPr>
        <w:t>Работникам возмещаются расходы по проезду и найму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дополнительные расходы, связанные с проживанием вне постоянного места жительства (суточные), а также иные расходы, произведенные </w:t>
      </w:r>
      <w:r w:rsidR="00766E10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с разрешения руководителя организации.</w:t>
      </w:r>
    </w:p>
    <w:p w:rsidR="00760823" w:rsidRPr="006156A7" w:rsidRDefault="00F03AFA" w:rsidP="00F03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Возмещение расходов работникам </w:t>
      </w:r>
      <w:r w:rsidR="00760823" w:rsidRPr="006156A7">
        <w:rPr>
          <w:rFonts w:ascii="Times New Roman" w:hAnsi="Times New Roman" w:cs="Times New Roman"/>
          <w:sz w:val="28"/>
          <w:szCs w:val="28"/>
        </w:rPr>
        <w:t>осуществляется в следующих размерах: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550 рублей в сутки. При отсутствии документов, подтверждающих эти расходы, - 12 рублей в сутки;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б) расходов на выплату суточных - в размере 100 рублей за каждый день нахождения в служебной командировке;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в) расходов по проезду к месту служебной командировки и обратно к месту постоянной работы (</w:t>
      </w:r>
      <w:r w:rsidR="00766E10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F03AFA">
        <w:rPr>
          <w:rFonts w:ascii="Times New Roman" w:hAnsi="Times New Roman" w:cs="Times New Roman"/>
          <w:sz w:val="28"/>
          <w:szCs w:val="28"/>
        </w:rPr>
        <w:t>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 xml:space="preserve">водным транспортом - в каюте V группы морского судна регулярных транспортных линий и линий с комплексным обслуживанием пассажиров, в </w:t>
      </w:r>
      <w:r w:rsidRPr="00F03AFA">
        <w:rPr>
          <w:rFonts w:ascii="Times New Roman" w:hAnsi="Times New Roman" w:cs="Times New Roman"/>
          <w:sz w:val="28"/>
          <w:szCs w:val="28"/>
        </w:rPr>
        <w:lastRenderedPageBreak/>
        <w:t>каюте II категории речного судна всех линий сообщения, в каюте I категории судна паромной переправы;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такси);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поезда;</w:t>
      </w:r>
    </w:p>
    <w:p w:rsidR="00760823" w:rsidRPr="00F03AFA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760823" w:rsidRDefault="00760823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автомобильным транспортом - в автобусе общего типа.</w:t>
      </w:r>
    </w:p>
    <w:p w:rsidR="00766E10" w:rsidRDefault="00766E10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E10" w:rsidRDefault="00766E10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Возмещение расходов в размерах, установленных пунктом 1 настоящего решения, производится организациями в пределах ассигнований, выделенных им из бюджета Тейковского муниципального района на служебные командировки, либо (в случае использования указанных ассигнований в полном объеме) за счет экономии средств, выделенных из бюджета Тейковского муниципального района на их содержание. </w:t>
      </w:r>
    </w:p>
    <w:p w:rsidR="00766E10" w:rsidRDefault="00766E10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E10" w:rsidRPr="00F03AFA" w:rsidRDefault="00766E10" w:rsidP="00760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F210A">
        <w:rPr>
          <w:rFonts w:ascii="Times New Roman" w:hAnsi="Times New Roman" w:cs="Times New Roman"/>
          <w:sz w:val="28"/>
          <w:szCs w:val="28"/>
        </w:rPr>
        <w:t xml:space="preserve">Расходы, превышающие размеры, установленные пунктом 1 настоящего решения, а также иные, связанные со служебными командировками расходы (при условии, что они произведены работником с разрешения или с ведома работодателя возмещаются организациями за счет экономии средств, сложившейся в процессе исполнения бюджетной сметы получателя средств бюджета Тейковского муниципального района, а также плана финансово-хозяйственной деятельности муниципального учреждения. </w:t>
      </w:r>
      <w:proofErr w:type="gramEnd"/>
    </w:p>
    <w:p w:rsidR="00760823" w:rsidRPr="00760823" w:rsidRDefault="00760823" w:rsidP="007608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0823" w:rsidRPr="00760823" w:rsidRDefault="00760823" w:rsidP="007608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0823" w:rsidRPr="00760823" w:rsidRDefault="00760823" w:rsidP="0076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823" w:rsidRPr="00760823" w:rsidRDefault="00760823" w:rsidP="0076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0823" w:rsidRPr="00760823" w:rsidSect="0058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823"/>
    <w:rsid w:val="000B4D6F"/>
    <w:rsid w:val="00190D17"/>
    <w:rsid w:val="0022469C"/>
    <w:rsid w:val="002E358E"/>
    <w:rsid w:val="00443A93"/>
    <w:rsid w:val="00584FC8"/>
    <w:rsid w:val="006156A7"/>
    <w:rsid w:val="00760823"/>
    <w:rsid w:val="00766E10"/>
    <w:rsid w:val="00861EE2"/>
    <w:rsid w:val="00A05706"/>
    <w:rsid w:val="00CE5289"/>
    <w:rsid w:val="00CF210A"/>
    <w:rsid w:val="00EC2491"/>
    <w:rsid w:val="00F03AFA"/>
    <w:rsid w:val="00F23E8C"/>
    <w:rsid w:val="00F6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C8"/>
  </w:style>
  <w:style w:type="paragraph" w:styleId="1">
    <w:name w:val="heading 1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4AC9-5C60-471E-8942-E30276B0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11</cp:revision>
  <cp:lastPrinted>2015-07-02T06:57:00Z</cp:lastPrinted>
  <dcterms:created xsi:type="dcterms:W3CDTF">2015-06-15T10:13:00Z</dcterms:created>
  <dcterms:modified xsi:type="dcterms:W3CDTF">2015-07-02T06:57:00Z</dcterms:modified>
</cp:coreProperties>
</file>