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4B" w:rsidRPr="002F5B4B" w:rsidRDefault="002F5B4B" w:rsidP="002F5B4B">
      <w:pPr>
        <w:pStyle w:val="a3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695325" cy="809625"/>
            <wp:effectExtent l="19050" t="0" r="9525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8"/>
        </w:rPr>
        <w:t xml:space="preserve"> </w:t>
      </w:r>
    </w:p>
    <w:p w:rsidR="008935E4" w:rsidRPr="002F5B4B" w:rsidRDefault="008935E4" w:rsidP="002F5B4B">
      <w:pPr>
        <w:pStyle w:val="a7"/>
        <w:ind w:left="0"/>
        <w:rPr>
          <w:rFonts w:ascii="Times New Roman" w:hAnsi="Times New Roman"/>
          <w:sz w:val="16"/>
          <w:szCs w:val="16"/>
        </w:rPr>
      </w:pPr>
    </w:p>
    <w:p w:rsidR="002F5B4B" w:rsidRPr="002F5B4B" w:rsidRDefault="002F5B4B" w:rsidP="002F5B4B">
      <w:pPr>
        <w:pStyle w:val="a7"/>
        <w:ind w:left="0"/>
        <w:rPr>
          <w:rFonts w:ascii="Times New Roman" w:hAnsi="Times New Roman"/>
          <w:sz w:val="40"/>
          <w:szCs w:val="40"/>
        </w:rPr>
      </w:pPr>
      <w:r w:rsidRPr="002F5B4B">
        <w:rPr>
          <w:rFonts w:ascii="Times New Roman" w:hAnsi="Times New Roman"/>
          <w:sz w:val="40"/>
          <w:szCs w:val="40"/>
        </w:rPr>
        <w:t>СОВЕТ</w:t>
      </w:r>
    </w:p>
    <w:p w:rsidR="002F5B4B" w:rsidRPr="002F5B4B" w:rsidRDefault="002F5B4B" w:rsidP="002F5B4B">
      <w:pPr>
        <w:pStyle w:val="a7"/>
        <w:ind w:left="0"/>
        <w:rPr>
          <w:rFonts w:ascii="Times New Roman" w:hAnsi="Times New Roman"/>
          <w:sz w:val="36"/>
          <w:szCs w:val="36"/>
        </w:rPr>
      </w:pPr>
      <w:r w:rsidRPr="002F5B4B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2F5B4B" w:rsidRPr="002F5B4B" w:rsidRDefault="0051292D" w:rsidP="002F5B4B">
      <w:pPr>
        <w:pStyle w:val="a7"/>
        <w:ind w:left="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="002F5B4B" w:rsidRPr="002F5B4B">
        <w:rPr>
          <w:rFonts w:ascii="Times New Roman" w:hAnsi="Times New Roman"/>
          <w:sz w:val="32"/>
          <w:szCs w:val="32"/>
        </w:rPr>
        <w:t xml:space="preserve">того созыва </w:t>
      </w:r>
    </w:p>
    <w:p w:rsidR="002F5B4B" w:rsidRDefault="002F5B4B" w:rsidP="002F5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E4" w:rsidRPr="008935E4" w:rsidRDefault="008935E4" w:rsidP="002F5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B4B" w:rsidRPr="002F5B4B" w:rsidRDefault="002F5B4B" w:rsidP="002F5B4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2F5B4B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2F5B4B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9251CC" w:rsidRDefault="009251CC" w:rsidP="002F5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35E4" w:rsidRDefault="008935E4" w:rsidP="002F5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5B4B" w:rsidRPr="002F5B4B" w:rsidRDefault="002F5B4B" w:rsidP="002F5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5B4B">
        <w:rPr>
          <w:rFonts w:ascii="Times New Roman" w:hAnsi="Times New Roman" w:cs="Times New Roman"/>
          <w:sz w:val="28"/>
          <w:szCs w:val="28"/>
        </w:rPr>
        <w:t xml:space="preserve">от </w:t>
      </w:r>
      <w:r w:rsidR="00CD2DE5">
        <w:rPr>
          <w:rFonts w:ascii="Times New Roman" w:hAnsi="Times New Roman" w:cs="Times New Roman"/>
          <w:sz w:val="28"/>
          <w:szCs w:val="28"/>
        </w:rPr>
        <w:t xml:space="preserve">03.11.2015 </w:t>
      </w:r>
      <w:r w:rsidRPr="002F5B4B">
        <w:rPr>
          <w:rFonts w:ascii="Times New Roman" w:hAnsi="Times New Roman" w:cs="Times New Roman"/>
          <w:sz w:val="28"/>
          <w:szCs w:val="28"/>
        </w:rPr>
        <w:t xml:space="preserve">№ </w:t>
      </w:r>
      <w:r w:rsidR="00A755E9">
        <w:rPr>
          <w:rFonts w:ascii="Times New Roman" w:hAnsi="Times New Roman" w:cs="Times New Roman"/>
          <w:sz w:val="28"/>
          <w:szCs w:val="28"/>
        </w:rPr>
        <w:t>21-р</w:t>
      </w:r>
    </w:p>
    <w:p w:rsidR="002F5B4B" w:rsidRPr="002F5B4B" w:rsidRDefault="002F5B4B" w:rsidP="002F5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5B4B">
        <w:rPr>
          <w:rFonts w:ascii="Times New Roman" w:hAnsi="Times New Roman" w:cs="Times New Roman"/>
          <w:sz w:val="28"/>
          <w:szCs w:val="28"/>
        </w:rPr>
        <w:t>г. Тейково</w:t>
      </w:r>
    </w:p>
    <w:p w:rsidR="002F5B4B" w:rsidRPr="002F5B4B" w:rsidRDefault="002F5B4B" w:rsidP="002F5B4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5B4B" w:rsidRPr="002F5B4B" w:rsidRDefault="002F5B4B" w:rsidP="00BF4F65">
      <w:pPr>
        <w:pStyle w:val="a5"/>
        <w:ind w:left="0" w:firstLine="0"/>
        <w:jc w:val="center"/>
        <w:rPr>
          <w:rFonts w:ascii="Times New Roman" w:hAnsi="Times New Roman"/>
          <w:b/>
          <w:szCs w:val="28"/>
        </w:rPr>
      </w:pPr>
      <w:r w:rsidRPr="002F5B4B">
        <w:rPr>
          <w:rFonts w:ascii="Times New Roman" w:hAnsi="Times New Roman"/>
          <w:b/>
          <w:szCs w:val="28"/>
        </w:rPr>
        <w:t>О</w:t>
      </w:r>
      <w:r w:rsidR="00BF4F65">
        <w:rPr>
          <w:rFonts w:ascii="Times New Roman" w:hAnsi="Times New Roman"/>
          <w:b/>
          <w:szCs w:val="28"/>
        </w:rPr>
        <w:t>б особенностях составления и утверждения проекта бюджета Тейковского муниципального района на 2016 год</w:t>
      </w:r>
    </w:p>
    <w:p w:rsidR="002F5B4B" w:rsidRPr="002F5B4B" w:rsidRDefault="002F5B4B" w:rsidP="002F5B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5B4B" w:rsidRPr="002F5B4B" w:rsidRDefault="002F5B4B" w:rsidP="002F5B4B">
      <w:pPr>
        <w:spacing w:after="0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2F5B4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2F5B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F4F65">
        <w:rPr>
          <w:rFonts w:ascii="Times New Roman" w:hAnsi="Times New Roman" w:cs="Times New Roman"/>
          <w:sz w:val="28"/>
          <w:szCs w:val="28"/>
        </w:rPr>
        <w:t>Федеральным законом от 08.03.2015 № 25-ФЗ «О приостановлении действи</w:t>
      </w:r>
      <w:r w:rsidR="008F460C">
        <w:rPr>
          <w:rFonts w:ascii="Times New Roman" w:hAnsi="Times New Roman" w:cs="Times New Roman"/>
          <w:sz w:val="28"/>
          <w:szCs w:val="28"/>
        </w:rPr>
        <w:t>я</w:t>
      </w:r>
      <w:r w:rsidR="00BF4F65">
        <w:rPr>
          <w:rFonts w:ascii="Times New Roman" w:hAnsi="Times New Roman" w:cs="Times New Roman"/>
          <w:sz w:val="28"/>
          <w:szCs w:val="28"/>
        </w:rPr>
        <w:t xml:space="preserve"> отдельных положений Бюджетного кодекса Российской Федерации», Федеральным законом от 30.09.2015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</w:t>
      </w:r>
      <w:r w:rsidR="008F460C">
        <w:rPr>
          <w:rFonts w:ascii="Times New Roman" w:hAnsi="Times New Roman" w:cs="Times New Roman"/>
          <w:sz w:val="28"/>
          <w:szCs w:val="28"/>
        </w:rPr>
        <w:t>ей</w:t>
      </w:r>
      <w:r w:rsidR="00BF4F65">
        <w:rPr>
          <w:rFonts w:ascii="Times New Roman" w:hAnsi="Times New Roman" w:cs="Times New Roman"/>
          <w:sz w:val="28"/>
          <w:szCs w:val="28"/>
        </w:rPr>
        <w:t xml:space="preserve"> силу статьи 3 Федерального закона «О приостановлении действия отдельных положений Бюджетного кодекса</w:t>
      </w:r>
      <w:proofErr w:type="gramEnd"/>
      <w:r w:rsidR="00BF4F65">
        <w:rPr>
          <w:rFonts w:ascii="Times New Roman" w:hAnsi="Times New Roman" w:cs="Times New Roman"/>
          <w:sz w:val="28"/>
          <w:szCs w:val="28"/>
        </w:rPr>
        <w:t xml:space="preserve"> Российской Федерации» в целях установления особенностей составления и утверждения проекта бюджета </w:t>
      </w:r>
      <w:r w:rsidR="008F460C">
        <w:rPr>
          <w:rFonts w:ascii="Times New Roman" w:hAnsi="Times New Roman" w:cs="Times New Roman"/>
          <w:sz w:val="28"/>
          <w:szCs w:val="28"/>
        </w:rPr>
        <w:t xml:space="preserve">Тейковского муниципального района </w:t>
      </w:r>
      <w:r w:rsidR="00BF4F65">
        <w:rPr>
          <w:rFonts w:ascii="Times New Roman" w:hAnsi="Times New Roman" w:cs="Times New Roman"/>
          <w:sz w:val="28"/>
          <w:szCs w:val="28"/>
        </w:rPr>
        <w:t>на 2016 год</w:t>
      </w:r>
    </w:p>
    <w:p w:rsidR="002F5B4B" w:rsidRPr="002F5B4B" w:rsidRDefault="002F5B4B" w:rsidP="002F5B4B">
      <w:pPr>
        <w:spacing w:after="0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B4B" w:rsidRPr="002F5B4B" w:rsidRDefault="002F5B4B" w:rsidP="002F5B4B">
      <w:pPr>
        <w:pStyle w:val="a5"/>
        <w:ind w:left="0" w:firstLine="57"/>
        <w:jc w:val="center"/>
        <w:rPr>
          <w:rFonts w:ascii="Times New Roman" w:hAnsi="Times New Roman"/>
          <w:b/>
          <w:szCs w:val="28"/>
        </w:rPr>
      </w:pPr>
      <w:r w:rsidRPr="002F5B4B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2F5B4B" w:rsidRPr="002F5B4B" w:rsidRDefault="002F5B4B" w:rsidP="002F5B4B">
      <w:pPr>
        <w:pStyle w:val="a5"/>
        <w:ind w:left="0" w:firstLine="57"/>
        <w:jc w:val="center"/>
        <w:rPr>
          <w:rFonts w:ascii="Times New Roman" w:hAnsi="Times New Roman"/>
          <w:szCs w:val="28"/>
        </w:rPr>
      </w:pPr>
    </w:p>
    <w:p w:rsidR="009251CC" w:rsidRDefault="00BF4F65" w:rsidP="009251CC">
      <w:pPr>
        <w:pStyle w:val="a5"/>
        <w:numPr>
          <w:ilvl w:val="0"/>
          <w:numId w:val="1"/>
        </w:numPr>
        <w:ind w:left="426" w:firstLine="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Приостановить до 1 января 2016 года</w:t>
      </w:r>
      <w:r w:rsidR="009251CC">
        <w:rPr>
          <w:rFonts w:ascii="Times New Roman" w:hAnsi="Times New Roman"/>
          <w:szCs w:val="28"/>
        </w:rPr>
        <w:t>:</w:t>
      </w:r>
    </w:p>
    <w:p w:rsidR="009251CC" w:rsidRDefault="00BF4F65" w:rsidP="009251CC">
      <w:pPr>
        <w:pStyle w:val="a5"/>
        <w:ind w:left="0" w:firstLine="41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proofErr w:type="gramStart"/>
      <w:r>
        <w:rPr>
          <w:rFonts w:ascii="Times New Roman" w:hAnsi="Times New Roman"/>
          <w:szCs w:val="28"/>
        </w:rPr>
        <w:t>действие положений решения Совета Тейковского муниципального района от 05.08.2015 № 24-р «Об утверждении Положения о бюджетном процессе Тейковского муниципального района» в отношении составления  и утверждения проекта бюджета Тейковского муниципального района (решения о бюджете Тейковского муниципального района) на плановый период, представления в Совет Тейковского муниципального района</w:t>
      </w:r>
      <w:r w:rsidR="009251C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одновременно с указанным проектом документов и материалов на плановый период (за исключением прогноза социально-экономического развития </w:t>
      </w:r>
      <w:r>
        <w:rPr>
          <w:rFonts w:ascii="Times New Roman" w:hAnsi="Times New Roman"/>
          <w:szCs w:val="28"/>
        </w:rPr>
        <w:lastRenderedPageBreak/>
        <w:t>Тейковского</w:t>
      </w:r>
      <w:proofErr w:type="gramEnd"/>
      <w:r>
        <w:rPr>
          <w:rFonts w:ascii="Times New Roman" w:hAnsi="Times New Roman"/>
          <w:szCs w:val="28"/>
        </w:rPr>
        <w:t xml:space="preserve"> муниципального района, основных направлений налоговой политики Тейковского</w:t>
      </w:r>
      <w:r w:rsidR="009251C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муниципального района и основных направлений бюджетной политики Тейковского муниципального района</w:t>
      </w:r>
      <w:r w:rsidR="001F1F47"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szCs w:val="28"/>
        </w:rPr>
        <w:t>;</w:t>
      </w:r>
      <w:r w:rsidR="002F5B4B" w:rsidRPr="002F5B4B">
        <w:rPr>
          <w:rFonts w:ascii="Times New Roman" w:hAnsi="Times New Roman"/>
          <w:szCs w:val="28"/>
        </w:rPr>
        <w:t xml:space="preserve">       </w:t>
      </w:r>
    </w:p>
    <w:p w:rsidR="002F5B4B" w:rsidRDefault="009251CC" w:rsidP="009251CC">
      <w:pPr>
        <w:pStyle w:val="a5"/>
        <w:ind w:left="0" w:firstLine="41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действие абзаца шестого пункт</w:t>
      </w:r>
      <w:r w:rsidR="001F1F47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 5.5; </w:t>
      </w:r>
      <w:r w:rsidR="001F1F47">
        <w:rPr>
          <w:rFonts w:ascii="Times New Roman" w:hAnsi="Times New Roman"/>
          <w:szCs w:val="28"/>
        </w:rPr>
        <w:t>пункт</w:t>
      </w:r>
      <w:r w:rsidR="00FB1711">
        <w:rPr>
          <w:rFonts w:ascii="Times New Roman" w:hAnsi="Times New Roman"/>
          <w:szCs w:val="28"/>
        </w:rPr>
        <w:t>а</w:t>
      </w:r>
      <w:r w:rsidR="001F1F4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5.6; </w:t>
      </w:r>
      <w:r w:rsidR="00FB1711">
        <w:rPr>
          <w:rFonts w:ascii="Times New Roman" w:hAnsi="Times New Roman"/>
          <w:szCs w:val="28"/>
        </w:rPr>
        <w:t xml:space="preserve">абзаца первого пункта </w:t>
      </w:r>
      <w:r>
        <w:rPr>
          <w:rFonts w:ascii="Times New Roman" w:hAnsi="Times New Roman"/>
          <w:szCs w:val="28"/>
        </w:rPr>
        <w:t>6.1; 6.6</w:t>
      </w:r>
      <w:r w:rsidR="002F5B4B" w:rsidRPr="002F5B4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решения Совета Тейковского муниципального района от 05.08.2015 г. № 24-р «Об утверждении Положения о бюджетном процессе Тейковского муниципального района».</w:t>
      </w:r>
    </w:p>
    <w:p w:rsidR="00374996" w:rsidRDefault="00374996" w:rsidP="00374996">
      <w:pPr>
        <w:pStyle w:val="a5"/>
        <w:numPr>
          <w:ilvl w:val="0"/>
          <w:numId w:val="1"/>
        </w:numPr>
        <w:ind w:left="0" w:firstLine="426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Установить, что в 2015 году порядок разработки и утверждение среднесрочного финансового плана Тейковского муниципального района устанавливается администрацией Тейковского муниципального района. </w:t>
      </w:r>
    </w:p>
    <w:p w:rsidR="009251CC" w:rsidRPr="001F1F47" w:rsidRDefault="009251CC" w:rsidP="009251CC">
      <w:pPr>
        <w:pStyle w:val="a5"/>
        <w:numPr>
          <w:ilvl w:val="0"/>
          <w:numId w:val="1"/>
        </w:numPr>
        <w:ind w:left="57" w:firstLine="369"/>
        <w:contextualSpacing/>
        <w:rPr>
          <w:rFonts w:ascii="Times New Roman" w:hAnsi="Times New Roman"/>
          <w:szCs w:val="28"/>
        </w:rPr>
      </w:pPr>
      <w:r w:rsidRPr="001F1F47">
        <w:rPr>
          <w:rFonts w:ascii="Times New Roman" w:hAnsi="Times New Roman"/>
          <w:szCs w:val="28"/>
        </w:rPr>
        <w:t>Установить, что в 2015 году</w:t>
      </w:r>
      <w:r w:rsidR="001F1F47">
        <w:rPr>
          <w:rFonts w:ascii="Times New Roman" w:hAnsi="Times New Roman"/>
          <w:szCs w:val="28"/>
        </w:rPr>
        <w:t xml:space="preserve"> </w:t>
      </w:r>
      <w:r w:rsidRPr="001F1F47">
        <w:rPr>
          <w:rFonts w:ascii="Times New Roman" w:hAnsi="Times New Roman"/>
          <w:szCs w:val="28"/>
        </w:rPr>
        <w:t>решение о бюджете Тейковского муниципального района на 2016 год вносится на рассмотрение Совета Тейковского муниципального района не позднее 25 ноября 2015 года.</w:t>
      </w:r>
    </w:p>
    <w:p w:rsidR="009251CC" w:rsidRDefault="00374996" w:rsidP="009251CC">
      <w:pPr>
        <w:pStyle w:val="a5"/>
        <w:ind w:left="57" w:firstLine="36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9251CC">
        <w:rPr>
          <w:rFonts w:ascii="Times New Roman" w:hAnsi="Times New Roman"/>
          <w:szCs w:val="28"/>
        </w:rPr>
        <w:t>. Установить, что в 2016 году договоры (соглашения), по которым получателем средств бюджета Тейковского муниципального района в соответствии с ранее доведенными лимитами бюджетных обязатель</w:t>
      </w:r>
      <w:proofErr w:type="gramStart"/>
      <w:r w:rsidR="009251CC">
        <w:rPr>
          <w:rFonts w:ascii="Times New Roman" w:hAnsi="Times New Roman"/>
          <w:szCs w:val="28"/>
        </w:rPr>
        <w:t>ств пр</w:t>
      </w:r>
      <w:proofErr w:type="gramEnd"/>
      <w:r w:rsidR="009251CC">
        <w:rPr>
          <w:rFonts w:ascii="Times New Roman" w:hAnsi="Times New Roman"/>
          <w:szCs w:val="28"/>
        </w:rPr>
        <w:t xml:space="preserve">иняты обязательства, подлежащие оплате в 2017 году, по инициативе получателя средств бюджета Тейковского муниципального района в связи  недоведением ему лимита бюджетных обязательств на указанный год не расторгаются. </w:t>
      </w:r>
    </w:p>
    <w:p w:rsidR="002F5B4B" w:rsidRPr="002F5B4B" w:rsidRDefault="002F5B4B" w:rsidP="009251CC">
      <w:pPr>
        <w:pStyle w:val="a5"/>
        <w:ind w:left="0" w:firstLine="57"/>
        <w:contextualSpacing/>
        <w:rPr>
          <w:rFonts w:ascii="Times New Roman" w:hAnsi="Times New Roman"/>
          <w:szCs w:val="28"/>
        </w:rPr>
      </w:pPr>
      <w:r w:rsidRPr="002F5B4B">
        <w:rPr>
          <w:rFonts w:ascii="Times New Roman" w:hAnsi="Times New Roman"/>
          <w:szCs w:val="28"/>
        </w:rPr>
        <w:t xml:space="preserve">            </w:t>
      </w:r>
    </w:p>
    <w:p w:rsidR="002F5B4B" w:rsidRDefault="002F5B4B" w:rsidP="002F5B4B">
      <w:pPr>
        <w:pStyle w:val="a5"/>
        <w:ind w:left="0" w:firstLine="57"/>
        <w:contextualSpacing/>
        <w:jc w:val="left"/>
        <w:rPr>
          <w:rFonts w:ascii="Times New Roman" w:hAnsi="Times New Roman"/>
          <w:szCs w:val="28"/>
        </w:rPr>
      </w:pPr>
      <w:r w:rsidRPr="002F5B4B">
        <w:rPr>
          <w:rFonts w:ascii="Times New Roman" w:hAnsi="Times New Roman"/>
          <w:szCs w:val="28"/>
        </w:rPr>
        <w:t xml:space="preserve">   </w:t>
      </w:r>
    </w:p>
    <w:p w:rsidR="008935E4" w:rsidRPr="002F5B4B" w:rsidRDefault="008935E4" w:rsidP="002F5B4B">
      <w:pPr>
        <w:pStyle w:val="a5"/>
        <w:ind w:left="0" w:firstLine="57"/>
        <w:contextualSpacing/>
        <w:jc w:val="left"/>
        <w:rPr>
          <w:rFonts w:ascii="Times New Roman" w:hAnsi="Times New Roman"/>
          <w:szCs w:val="28"/>
        </w:rPr>
      </w:pPr>
    </w:p>
    <w:p w:rsidR="008561AB" w:rsidRDefault="002D2BA2" w:rsidP="008561AB">
      <w:pPr>
        <w:pStyle w:val="ab"/>
        <w:tabs>
          <w:tab w:val="left" w:pos="3458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="008561AB" w:rsidRPr="00AA66D2">
        <w:rPr>
          <w:rFonts w:ascii="Times New Roman" w:hAnsi="Times New Roman"/>
          <w:b/>
          <w:sz w:val="28"/>
          <w:szCs w:val="28"/>
          <w:lang w:val="ru-RU"/>
        </w:rPr>
        <w:t>лав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="008561AB" w:rsidRPr="00AA66D2">
        <w:rPr>
          <w:rFonts w:ascii="Times New Roman" w:hAnsi="Times New Roman"/>
          <w:b/>
          <w:sz w:val="28"/>
          <w:szCs w:val="28"/>
          <w:lang w:val="ru-RU"/>
        </w:rPr>
        <w:t xml:space="preserve"> Тейковского</w:t>
      </w:r>
    </w:p>
    <w:p w:rsidR="008561AB" w:rsidRDefault="008561AB" w:rsidP="008561AB">
      <w:pPr>
        <w:pStyle w:val="ab"/>
        <w:tabs>
          <w:tab w:val="left" w:pos="3458"/>
        </w:tabs>
        <w:rPr>
          <w:rFonts w:ascii="Times New Roman" w:hAnsi="Times New Roman"/>
          <w:b/>
          <w:sz w:val="28"/>
          <w:szCs w:val="28"/>
          <w:lang w:val="ru-RU"/>
        </w:rPr>
      </w:pPr>
      <w:r w:rsidRPr="00AA66D2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                             </w:t>
      </w:r>
      <w:r w:rsidRPr="00AA66D2">
        <w:rPr>
          <w:rFonts w:ascii="Times New Roman" w:hAnsi="Times New Roman"/>
          <w:b/>
          <w:sz w:val="28"/>
          <w:szCs w:val="28"/>
          <w:lang w:val="ru-RU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С.А. Семенова </w:t>
      </w:r>
    </w:p>
    <w:p w:rsidR="00C90E19" w:rsidRDefault="00C90E19"/>
    <w:sectPr w:rsidR="00C90E19" w:rsidSect="00D0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5639"/>
    <w:multiLevelType w:val="hybridMultilevel"/>
    <w:tmpl w:val="C0424766"/>
    <w:lvl w:ilvl="0" w:tplc="62CEF2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B4B"/>
    <w:rsid w:val="000F1134"/>
    <w:rsid w:val="001F1F47"/>
    <w:rsid w:val="00295EF7"/>
    <w:rsid w:val="002D2BA2"/>
    <w:rsid w:val="002F5B4B"/>
    <w:rsid w:val="00374996"/>
    <w:rsid w:val="003E4FCB"/>
    <w:rsid w:val="00484D29"/>
    <w:rsid w:val="0051292D"/>
    <w:rsid w:val="0055687E"/>
    <w:rsid w:val="0057558C"/>
    <w:rsid w:val="00773DC8"/>
    <w:rsid w:val="008561AB"/>
    <w:rsid w:val="008935E4"/>
    <w:rsid w:val="008B647A"/>
    <w:rsid w:val="008F460C"/>
    <w:rsid w:val="009251CC"/>
    <w:rsid w:val="00963795"/>
    <w:rsid w:val="009C766C"/>
    <w:rsid w:val="00A755E9"/>
    <w:rsid w:val="00B347D5"/>
    <w:rsid w:val="00BF4F65"/>
    <w:rsid w:val="00C90E19"/>
    <w:rsid w:val="00CC4945"/>
    <w:rsid w:val="00CD2DE5"/>
    <w:rsid w:val="00CF67B5"/>
    <w:rsid w:val="00D04FDC"/>
    <w:rsid w:val="00DF2951"/>
    <w:rsid w:val="00E864A0"/>
    <w:rsid w:val="00FB1711"/>
    <w:rsid w:val="00FF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5B4B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2F5B4B"/>
    <w:rPr>
      <w:rFonts w:ascii="Arial" w:eastAsia="Times New Roman" w:hAnsi="Arial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2F5B4B"/>
    <w:pPr>
      <w:spacing w:after="0" w:line="240" w:lineRule="auto"/>
      <w:ind w:left="-426" w:firstLine="1135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2F5B4B"/>
    <w:rPr>
      <w:rFonts w:ascii="Arial" w:eastAsia="Times New Roman" w:hAnsi="Arial" w:cs="Times New Roman"/>
      <w:sz w:val="28"/>
      <w:szCs w:val="20"/>
    </w:rPr>
  </w:style>
  <w:style w:type="paragraph" w:styleId="a7">
    <w:name w:val="Subtitle"/>
    <w:basedOn w:val="a"/>
    <w:link w:val="a8"/>
    <w:uiPriority w:val="99"/>
    <w:qFormat/>
    <w:rsid w:val="002F5B4B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2F5B4B"/>
    <w:rPr>
      <w:rFonts w:ascii="Arial" w:eastAsia="Times New Roman" w:hAnsi="Arial" w:cs="Times New Roman"/>
      <w:b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5B4B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8561AB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8561AB"/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ФО</cp:lastModifiedBy>
  <cp:revision>24</cp:revision>
  <cp:lastPrinted>2015-11-02T12:02:00Z</cp:lastPrinted>
  <dcterms:created xsi:type="dcterms:W3CDTF">2015-10-23T11:59:00Z</dcterms:created>
  <dcterms:modified xsi:type="dcterms:W3CDTF">2015-11-12T05:46:00Z</dcterms:modified>
</cp:coreProperties>
</file>