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1D3FC4" w:rsidRDefault="00BA025A" w:rsidP="0097637A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E7410C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15pt;height:63.95pt;visibility:visible">
            <v:imagedata r:id="rId7" o:title=""/>
          </v:shape>
        </w:pict>
      </w:r>
      <w:r w:rsidRPr="001D3FC4">
        <w:rPr>
          <w:rFonts w:ascii="Times New Roman" w:hAnsi="Times New Roman"/>
          <w:szCs w:val="28"/>
        </w:rPr>
        <w:t xml:space="preserve"> </w:t>
      </w:r>
    </w:p>
    <w:p w:rsidR="00BA025A" w:rsidRPr="001D3FC4" w:rsidRDefault="00BA025A" w:rsidP="0097637A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 w:rsidRPr="001D3FC4">
        <w:rPr>
          <w:rFonts w:ascii="Times New Roman" w:hAnsi="Times New Roman"/>
          <w:sz w:val="32"/>
          <w:szCs w:val="32"/>
        </w:rPr>
        <w:t xml:space="preserve">четвертого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22.04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00609D">
        <w:rPr>
          <w:sz w:val="28"/>
          <w:szCs w:val="28"/>
        </w:rPr>
        <w:t>г.</w:t>
      </w:r>
      <w:proofErr w:type="gramEnd"/>
      <w:r w:rsidRPr="000060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D71D7">
        <w:rPr>
          <w:sz w:val="28"/>
          <w:szCs w:val="28"/>
        </w:rPr>
        <w:t>378-р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 решение Совета Тейковс</w:t>
      </w:r>
      <w:r>
        <w:rPr>
          <w:rFonts w:ascii="Times New Roman" w:hAnsi="Times New Roman"/>
          <w:b/>
          <w:szCs w:val="28"/>
        </w:rPr>
        <w:t>кого муниципального района от 17.12.2014 г.  № 358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2015</w:t>
      </w:r>
      <w:proofErr w:type="gramEnd"/>
      <w:r>
        <w:rPr>
          <w:b/>
          <w:sz w:val="28"/>
          <w:szCs w:val="28"/>
        </w:rPr>
        <w:t xml:space="preserve">  год  и  плановый период 2016 – 2017</w:t>
      </w:r>
      <w:r w:rsidRPr="0000609D">
        <w:rPr>
          <w:b/>
          <w:sz w:val="28"/>
          <w:szCs w:val="28"/>
        </w:rPr>
        <w:t xml:space="preserve"> годов»</w:t>
      </w:r>
    </w:p>
    <w:p w:rsidR="00BA025A" w:rsidRPr="0000609D" w:rsidRDefault="00BA025A" w:rsidP="0097637A">
      <w:pPr>
        <w:rPr>
          <w:b/>
          <w:sz w:val="28"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>кого муниципального района от 17.12.2014 г. № 358</w:t>
      </w:r>
      <w:r w:rsidRPr="009F6C14">
        <w:rPr>
          <w:rFonts w:ascii="Times New Roman" w:hAnsi="Times New Roman"/>
          <w:szCs w:val="28"/>
        </w:rPr>
        <w:t>-р «О бюджете Тейковско</w:t>
      </w:r>
      <w:r>
        <w:rPr>
          <w:rFonts w:ascii="Times New Roman" w:hAnsi="Times New Roman"/>
          <w:szCs w:val="28"/>
        </w:rPr>
        <w:t>го муниципального района на 2015 год и плановый период 2016</w:t>
      </w:r>
      <w:r w:rsidRPr="009F6C14">
        <w:rPr>
          <w:rFonts w:ascii="Times New Roman" w:hAnsi="Times New Roman"/>
          <w:szCs w:val="28"/>
        </w:rPr>
        <w:t xml:space="preserve"> – 2</w:t>
      </w:r>
      <w:r>
        <w:rPr>
          <w:rFonts w:ascii="Times New Roman" w:hAnsi="Times New Roman"/>
          <w:szCs w:val="28"/>
        </w:rPr>
        <w:t>017</w:t>
      </w:r>
      <w:r w:rsidRPr="009F6C14">
        <w:rPr>
          <w:rFonts w:ascii="Times New Roman" w:hAnsi="Times New Roman"/>
          <w:szCs w:val="28"/>
        </w:rPr>
        <w:t xml:space="preserve"> </w:t>
      </w:r>
      <w:proofErr w:type="gramStart"/>
      <w:r w:rsidRPr="009F6C14">
        <w:rPr>
          <w:rFonts w:ascii="Times New Roman" w:hAnsi="Times New Roman"/>
          <w:szCs w:val="28"/>
        </w:rPr>
        <w:t>годов»  следующие</w:t>
      </w:r>
      <w:proofErr w:type="gramEnd"/>
      <w:r w:rsidRPr="009F6C14">
        <w:rPr>
          <w:rFonts w:ascii="Times New Roman" w:hAnsi="Times New Roman"/>
          <w:szCs w:val="28"/>
        </w:rPr>
        <w:t xml:space="preserve"> изменения и дополнения: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третьем цифры «1560</w:t>
      </w:r>
      <w:r w:rsidR="00DE464E">
        <w:rPr>
          <w:rFonts w:ascii="Times New Roman" w:hAnsi="Times New Roman"/>
          <w:szCs w:val="28"/>
        </w:rPr>
        <w:t>67,3» заменить цифрами «156706,4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четвертом цифры «163987,4» заменить цифрами «164887,</w:t>
      </w:r>
      <w:r w:rsidR="00DE464E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816EFE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пятом цифры «7920,1» заменить цифрами «8181,4</w:t>
      </w:r>
      <w:r w:rsidRPr="009F6C14">
        <w:rPr>
          <w:rFonts w:ascii="Times New Roman" w:hAnsi="Times New Roman"/>
          <w:szCs w:val="28"/>
        </w:rPr>
        <w:t>»;</w:t>
      </w:r>
      <w:r>
        <w:rPr>
          <w:rFonts w:ascii="Times New Roman" w:hAnsi="Times New Roman"/>
          <w:szCs w:val="28"/>
        </w:rPr>
        <w:t xml:space="preserve">    </w:t>
      </w:r>
    </w:p>
    <w:p w:rsidR="00B3039E" w:rsidRDefault="00B3039E" w:rsidP="00B3039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3039E" w:rsidRDefault="00B3039E" w:rsidP="00B3039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BA025A"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В подпункте </w:t>
      </w:r>
      <w:r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пункта 1 решения:</w:t>
      </w:r>
    </w:p>
    <w:p w:rsidR="00BA025A" w:rsidRDefault="00BA025A" w:rsidP="00B3039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B3039E">
        <w:rPr>
          <w:rFonts w:ascii="Times New Roman" w:hAnsi="Times New Roman"/>
          <w:szCs w:val="28"/>
        </w:rPr>
        <w:t>втором</w:t>
      </w:r>
      <w:r w:rsidRPr="009F6C14">
        <w:rPr>
          <w:rFonts w:ascii="Times New Roman" w:hAnsi="Times New Roman"/>
          <w:szCs w:val="28"/>
        </w:rPr>
        <w:t xml:space="preserve"> цифры «</w:t>
      </w:r>
      <w:r>
        <w:rPr>
          <w:rFonts w:ascii="Times New Roman" w:hAnsi="Times New Roman"/>
          <w:szCs w:val="28"/>
        </w:rPr>
        <w:t>143992,1» заменить цифрами «145018,9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816EFE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B3039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B3039E">
        <w:rPr>
          <w:rFonts w:ascii="Times New Roman" w:hAnsi="Times New Roman"/>
          <w:szCs w:val="28"/>
        </w:rPr>
        <w:t>третье</w:t>
      </w:r>
      <w:r>
        <w:rPr>
          <w:rFonts w:ascii="Times New Roman" w:hAnsi="Times New Roman"/>
          <w:szCs w:val="28"/>
        </w:rPr>
        <w:t>м</w:t>
      </w:r>
      <w:r w:rsidRPr="009F6C14">
        <w:rPr>
          <w:rFonts w:ascii="Times New Roman" w:hAnsi="Times New Roman"/>
          <w:szCs w:val="28"/>
        </w:rPr>
        <w:t xml:space="preserve"> цифры «</w:t>
      </w:r>
      <w:r>
        <w:rPr>
          <w:rFonts w:ascii="Times New Roman" w:hAnsi="Times New Roman"/>
          <w:szCs w:val="28"/>
        </w:rPr>
        <w:t>143992,1» заменить цифрами «145018,9</w:t>
      </w:r>
      <w:r w:rsidRPr="009F6C14">
        <w:rPr>
          <w:rFonts w:ascii="Times New Roman" w:hAnsi="Times New Roman"/>
          <w:szCs w:val="28"/>
        </w:rPr>
        <w:t>»;</w:t>
      </w:r>
    </w:p>
    <w:p w:rsidR="00B3039E" w:rsidRDefault="00B3039E" w:rsidP="00816EFE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3039E" w:rsidRDefault="00B3039E" w:rsidP="00B3039E">
      <w:pPr>
        <w:pStyle w:val="a3"/>
        <w:ind w:left="0" w:right="28" w:firstLine="993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В подпункте </w:t>
      </w:r>
      <w:r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 xml:space="preserve"> пункта 1 решения:</w:t>
      </w:r>
    </w:p>
    <w:p w:rsidR="00BA025A" w:rsidRDefault="00BA025A" w:rsidP="00816EFE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B3039E">
        <w:rPr>
          <w:rFonts w:ascii="Times New Roman" w:hAnsi="Times New Roman"/>
          <w:szCs w:val="28"/>
        </w:rPr>
        <w:t>втор</w:t>
      </w:r>
      <w:r>
        <w:rPr>
          <w:rFonts w:ascii="Times New Roman" w:hAnsi="Times New Roman"/>
          <w:szCs w:val="28"/>
        </w:rPr>
        <w:t>ом</w:t>
      </w:r>
      <w:r w:rsidRPr="009F6C14">
        <w:rPr>
          <w:rFonts w:ascii="Times New Roman" w:hAnsi="Times New Roman"/>
          <w:szCs w:val="28"/>
        </w:rPr>
        <w:t xml:space="preserve"> цифры «</w:t>
      </w:r>
      <w:r>
        <w:rPr>
          <w:rFonts w:ascii="Times New Roman" w:hAnsi="Times New Roman"/>
          <w:szCs w:val="28"/>
        </w:rPr>
        <w:t>142344,7» заменить цифрами «143410,7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B3039E">
        <w:rPr>
          <w:rFonts w:ascii="Times New Roman" w:hAnsi="Times New Roman"/>
          <w:szCs w:val="28"/>
        </w:rPr>
        <w:t>третье</w:t>
      </w:r>
      <w:r>
        <w:rPr>
          <w:rFonts w:ascii="Times New Roman" w:hAnsi="Times New Roman"/>
          <w:szCs w:val="28"/>
        </w:rPr>
        <w:t xml:space="preserve">м </w:t>
      </w:r>
      <w:r w:rsidRPr="009F6C14">
        <w:rPr>
          <w:rFonts w:ascii="Times New Roman" w:hAnsi="Times New Roman"/>
          <w:szCs w:val="28"/>
        </w:rPr>
        <w:t xml:space="preserve"> цифры «</w:t>
      </w:r>
      <w:r>
        <w:rPr>
          <w:rFonts w:ascii="Times New Roman" w:hAnsi="Times New Roman"/>
          <w:szCs w:val="28"/>
        </w:rPr>
        <w:t>142344,7» заменить цифрами «143410,7».</w:t>
      </w:r>
    </w:p>
    <w:p w:rsidR="00BA025A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 </w:t>
      </w:r>
    </w:p>
    <w:p w:rsidR="00B3039E" w:rsidRDefault="00B3039E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3039E" w:rsidRPr="009F6C14" w:rsidRDefault="00B3039E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2. В пункте 4 решения: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в абзаце втором подпункта 1 цифры «132362,5» заменить цифрами «</w:t>
      </w:r>
      <w:r w:rsidR="00DE464E">
        <w:rPr>
          <w:rFonts w:ascii="Times New Roman" w:hAnsi="Times New Roman"/>
          <w:szCs w:val="28"/>
        </w:rPr>
        <w:t>132298,3</w:t>
      </w:r>
      <w:r>
        <w:rPr>
          <w:rFonts w:ascii="Times New Roman" w:hAnsi="Times New Roman"/>
          <w:szCs w:val="28"/>
        </w:rPr>
        <w:t>».</w:t>
      </w:r>
    </w:p>
    <w:p w:rsidR="00BA025A" w:rsidRDefault="00BA025A" w:rsidP="00CB2C83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третьем подпункта 1 цифры «119072,1» заменить цифрами «119078,9».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3. В пункте 14 решения: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</w:t>
      </w:r>
      <w:proofErr w:type="gramStart"/>
      <w:r>
        <w:rPr>
          <w:rFonts w:ascii="Times New Roman" w:hAnsi="Times New Roman"/>
          <w:szCs w:val="28"/>
        </w:rPr>
        <w:t>подпункте</w:t>
      </w:r>
      <w:proofErr w:type="gramEnd"/>
      <w:r>
        <w:rPr>
          <w:rFonts w:ascii="Times New Roman" w:hAnsi="Times New Roman"/>
          <w:szCs w:val="28"/>
        </w:rPr>
        <w:t xml:space="preserve"> а) цифры «3935,4» заменить цифрами «3755,1»;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подпункте б) цифры «4038,5» заменить цифрами «5058,5»;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подпункте в) цифры «3318,1» заменить цифрами «4384,1».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первом пункта 20 цифры «6</w:t>
      </w:r>
      <w:r w:rsidR="00B3039E">
        <w:rPr>
          <w:rFonts w:ascii="Times New Roman" w:hAnsi="Times New Roman"/>
          <w:szCs w:val="28"/>
        </w:rPr>
        <w:t>88,9</w:t>
      </w:r>
      <w:r>
        <w:rPr>
          <w:rFonts w:ascii="Times New Roman" w:hAnsi="Times New Roman"/>
          <w:szCs w:val="28"/>
        </w:rPr>
        <w:t>» заменить цифрами « 2603,9».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5</w:t>
      </w:r>
      <w:r w:rsidRPr="009F6C14">
        <w:rPr>
          <w:rFonts w:ascii="Times New Roman" w:hAnsi="Times New Roman"/>
          <w:szCs w:val="28"/>
        </w:rPr>
        <w:t>.  Приложение 2 к решению изложить в новой редакции согласно приложению 1.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6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В приложении 3 к решению: 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 в строке «000 1000000000 0000 000 НАЛОГОВЫЕ И НЕНАЛОГОВЫЕ </w:t>
      </w:r>
      <w:proofErr w:type="gramStart"/>
      <w:r>
        <w:rPr>
          <w:rFonts w:ascii="Times New Roman" w:hAnsi="Times New Roman"/>
          <w:szCs w:val="28"/>
        </w:rPr>
        <w:t>ДОХОДЫ  24920</w:t>
      </w:r>
      <w:proofErr w:type="gramEnd"/>
      <w:r>
        <w:rPr>
          <w:rFonts w:ascii="Times New Roman" w:hAnsi="Times New Roman"/>
          <w:szCs w:val="28"/>
        </w:rPr>
        <w:t>,0  24787,1» цифры «24920,0  24787,1»</w:t>
      </w:r>
      <w:r w:rsidRPr="009F6C14">
        <w:rPr>
          <w:rFonts w:ascii="Times New Roman" w:hAnsi="Times New Roman"/>
          <w:szCs w:val="28"/>
        </w:rPr>
        <w:t xml:space="preserve"> заме</w:t>
      </w:r>
      <w:r>
        <w:rPr>
          <w:rFonts w:ascii="Times New Roman" w:hAnsi="Times New Roman"/>
          <w:szCs w:val="28"/>
        </w:rPr>
        <w:t>нить цифрами «25940,0 25853,1</w:t>
      </w:r>
      <w:r w:rsidRPr="009F6C14">
        <w:rPr>
          <w:rFonts w:ascii="Times New Roman" w:hAnsi="Times New Roman"/>
          <w:szCs w:val="28"/>
        </w:rPr>
        <w:t>»;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- в строке «000 103</w:t>
      </w:r>
      <w:r w:rsidRPr="009F6C14">
        <w:rPr>
          <w:rFonts w:ascii="Times New Roman" w:hAnsi="Times New Roman"/>
          <w:szCs w:val="28"/>
        </w:rPr>
        <w:t xml:space="preserve">0000000 0000 000 </w:t>
      </w:r>
      <w:r>
        <w:rPr>
          <w:rFonts w:ascii="Times New Roman" w:hAnsi="Times New Roman"/>
          <w:szCs w:val="28"/>
        </w:rPr>
        <w:t xml:space="preserve">НАЛОГИ НА ТОВАРЫ (РАБОТЫ, УСЛУГИ), РЕАЛИЗУЕМЫЕ НА ТЕРРИТОРИИ РОССИЙСКОЙ </w:t>
      </w:r>
      <w:proofErr w:type="gramStart"/>
      <w:r>
        <w:rPr>
          <w:rFonts w:ascii="Times New Roman" w:hAnsi="Times New Roman"/>
          <w:szCs w:val="28"/>
        </w:rPr>
        <w:t>ФЕДЕРАЦИИ  4038</w:t>
      </w:r>
      <w:proofErr w:type="gramEnd"/>
      <w:r>
        <w:rPr>
          <w:rFonts w:ascii="Times New Roman" w:hAnsi="Times New Roman"/>
          <w:szCs w:val="28"/>
        </w:rPr>
        <w:t>,5  3318,1» цифры «4038,5  3318,1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«5058,5  4384,1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- в строке «100 1030223001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</w:r>
      <w:proofErr w:type="gramStart"/>
      <w:r>
        <w:rPr>
          <w:rFonts w:ascii="Times New Roman" w:hAnsi="Times New Roman"/>
          <w:szCs w:val="28"/>
        </w:rPr>
        <w:t>бюджеты  1218</w:t>
      </w:r>
      <w:proofErr w:type="gramEnd"/>
      <w:r>
        <w:rPr>
          <w:rFonts w:ascii="Times New Roman" w:hAnsi="Times New Roman"/>
          <w:szCs w:val="28"/>
        </w:rPr>
        <w:t>,6  1197,6</w:t>
      </w:r>
      <w:r w:rsidRPr="009F6C14">
        <w:rPr>
          <w:rFonts w:ascii="Times New Roman" w:hAnsi="Times New Roman"/>
          <w:szCs w:val="28"/>
        </w:rPr>
        <w:t xml:space="preserve"> »</w:t>
      </w:r>
      <w:r>
        <w:rPr>
          <w:rFonts w:ascii="Times New Roman" w:hAnsi="Times New Roman"/>
          <w:szCs w:val="28"/>
        </w:rPr>
        <w:t xml:space="preserve"> цифры «1218,6  1197,6» заменить цифрами «1685,8  1689.5»</w:t>
      </w:r>
      <w:r w:rsidRPr="009F6C14">
        <w:rPr>
          <w:rFonts w:ascii="Times New Roman" w:hAnsi="Times New Roman"/>
          <w:szCs w:val="28"/>
        </w:rPr>
        <w:t>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>- в строке «100 1030225001 0000 110 Доходы от уплаты акцизов на автомобильный бензин,</w:t>
      </w:r>
      <w:r w:rsidRPr="00996E4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</w:r>
      <w:proofErr w:type="gramStart"/>
      <w:r>
        <w:rPr>
          <w:rFonts w:ascii="Times New Roman" w:hAnsi="Times New Roman"/>
          <w:szCs w:val="28"/>
        </w:rPr>
        <w:t>бюджеты  2749</w:t>
      </w:r>
      <w:proofErr w:type="gramEnd"/>
      <w:r>
        <w:rPr>
          <w:rFonts w:ascii="Times New Roman" w:hAnsi="Times New Roman"/>
          <w:szCs w:val="28"/>
        </w:rPr>
        <w:t>,9  2057,1</w:t>
      </w:r>
      <w:r w:rsidRPr="009F6C14">
        <w:rPr>
          <w:rFonts w:ascii="Times New Roman" w:hAnsi="Times New Roman"/>
          <w:szCs w:val="28"/>
        </w:rPr>
        <w:t xml:space="preserve"> »</w:t>
      </w:r>
      <w:r>
        <w:rPr>
          <w:rFonts w:ascii="Times New Roman" w:hAnsi="Times New Roman"/>
          <w:szCs w:val="28"/>
        </w:rPr>
        <w:t xml:space="preserve"> цифры «2749,9  2057,1» заменить цифрами «3339,8  2665,1»</w:t>
      </w:r>
      <w:r w:rsidRPr="009F6C14">
        <w:rPr>
          <w:rFonts w:ascii="Times New Roman" w:hAnsi="Times New Roman"/>
          <w:szCs w:val="28"/>
        </w:rPr>
        <w:t>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в строке «000 2000000000 0000 000 БЕЗВОЗМЕЗДНЫЕ </w:t>
      </w:r>
      <w:proofErr w:type="gramStart"/>
      <w:r>
        <w:rPr>
          <w:rFonts w:ascii="Times New Roman" w:hAnsi="Times New Roman"/>
          <w:szCs w:val="28"/>
        </w:rPr>
        <w:t>ПОСТУПЛЕНИЯ  119072</w:t>
      </w:r>
      <w:proofErr w:type="gramEnd"/>
      <w:r>
        <w:rPr>
          <w:rFonts w:ascii="Times New Roman" w:hAnsi="Times New Roman"/>
          <w:szCs w:val="28"/>
        </w:rPr>
        <w:t>,1  117557,6» цифры «119072,1» заменить цифрами «119078,9»;</w:t>
      </w:r>
    </w:p>
    <w:p w:rsidR="00BA025A" w:rsidRDefault="00BA025A" w:rsidP="005B6FE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в строке «000 2020000000 0000 000 БЕЗВОЗМЕЗДНЫЕ ПОСТУПЛЕНИЯ</w:t>
      </w:r>
      <w:r w:rsidRPr="005B6FE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 ДРУГИХ БЮДЖЕТОВ БЮДЖЕТНОЙ СИСТЕМЫ РОССИЙСКОЙ ФЕДЕРАЦИИ 119072,</w:t>
      </w:r>
      <w:proofErr w:type="gramStart"/>
      <w:r>
        <w:rPr>
          <w:rFonts w:ascii="Times New Roman" w:hAnsi="Times New Roman"/>
          <w:szCs w:val="28"/>
        </w:rPr>
        <w:t>1  117557</w:t>
      </w:r>
      <w:proofErr w:type="gramEnd"/>
      <w:r>
        <w:rPr>
          <w:rFonts w:ascii="Times New Roman" w:hAnsi="Times New Roman"/>
          <w:szCs w:val="28"/>
        </w:rPr>
        <w:t>,6» цифры «119072,1» заменить цифрами «119078,9»;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«000 2020200000 0000 151 Субсидии бюджетам бюджетной системы Российской Федерации (межбюджетные субсидии 970,</w:t>
      </w:r>
      <w:proofErr w:type="gramStart"/>
      <w:r>
        <w:rPr>
          <w:rFonts w:ascii="Times New Roman" w:hAnsi="Times New Roman"/>
          <w:szCs w:val="28"/>
        </w:rPr>
        <w:t>9  243</w:t>
      </w:r>
      <w:proofErr w:type="gramEnd"/>
      <w:r>
        <w:rPr>
          <w:rFonts w:ascii="Times New Roman" w:hAnsi="Times New Roman"/>
          <w:szCs w:val="28"/>
        </w:rPr>
        <w:t>,6» цифры «970,9»  заменить цифрами «977,7»;</w:t>
      </w:r>
    </w:p>
    <w:p w:rsidR="00BA025A" w:rsidRDefault="00BA025A" w:rsidP="0050699E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«000 2020299900 0000 151 Прочие </w:t>
      </w:r>
      <w:proofErr w:type="gramStart"/>
      <w:r>
        <w:rPr>
          <w:rFonts w:ascii="Times New Roman" w:hAnsi="Times New Roman"/>
          <w:szCs w:val="28"/>
        </w:rPr>
        <w:t>субсидии  970</w:t>
      </w:r>
      <w:proofErr w:type="gramEnd"/>
      <w:r>
        <w:rPr>
          <w:rFonts w:ascii="Times New Roman" w:hAnsi="Times New Roman"/>
          <w:szCs w:val="28"/>
        </w:rPr>
        <w:t>,9  243,6» цифры «970,9»  заменить цифрами «977,7»;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в строке «000 2020299905 0000 151 Прочие субсидии бюджетам муниципальных </w:t>
      </w:r>
      <w:proofErr w:type="gramStart"/>
      <w:r>
        <w:rPr>
          <w:rFonts w:ascii="Times New Roman" w:hAnsi="Times New Roman"/>
          <w:szCs w:val="28"/>
        </w:rPr>
        <w:t>районов  970</w:t>
      </w:r>
      <w:proofErr w:type="gramEnd"/>
      <w:r>
        <w:rPr>
          <w:rFonts w:ascii="Times New Roman" w:hAnsi="Times New Roman"/>
          <w:szCs w:val="28"/>
        </w:rPr>
        <w:t>,9  243,6» цифры «970,9»  заменить цифрами «977,7»;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lastRenderedPageBreak/>
        <w:t xml:space="preserve">              - в строке «</w:t>
      </w:r>
      <w:r>
        <w:rPr>
          <w:rFonts w:ascii="Times New Roman" w:hAnsi="Times New Roman"/>
          <w:szCs w:val="28"/>
        </w:rPr>
        <w:t>Итого доходов 143992,1 142344,7» цифры «143992,1 142344,7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«145018,</w:t>
      </w:r>
      <w:proofErr w:type="gramStart"/>
      <w:r>
        <w:rPr>
          <w:rFonts w:ascii="Times New Roman" w:hAnsi="Times New Roman"/>
          <w:szCs w:val="28"/>
        </w:rPr>
        <w:t>9  143410</w:t>
      </w:r>
      <w:proofErr w:type="gramEnd"/>
      <w:r>
        <w:rPr>
          <w:rFonts w:ascii="Times New Roman" w:hAnsi="Times New Roman"/>
          <w:szCs w:val="28"/>
        </w:rPr>
        <w:t>,7</w:t>
      </w:r>
      <w:r w:rsidRPr="009F6C14">
        <w:rPr>
          <w:rFonts w:ascii="Times New Roman" w:hAnsi="Times New Roman"/>
          <w:szCs w:val="28"/>
        </w:rPr>
        <w:t xml:space="preserve">».  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7</w:t>
      </w:r>
      <w:r w:rsidRPr="009F6C14">
        <w:rPr>
          <w:rFonts w:ascii="Times New Roman" w:hAnsi="Times New Roman"/>
          <w:szCs w:val="28"/>
        </w:rPr>
        <w:t xml:space="preserve">. Таблица 1 в Приложении 4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новой редакции согласно приложению 2.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8</w:t>
      </w:r>
      <w:r w:rsidRPr="009F6C14">
        <w:rPr>
          <w:rFonts w:ascii="Times New Roman" w:hAnsi="Times New Roman"/>
          <w:szCs w:val="28"/>
        </w:rPr>
        <w:t>. В таблице 2 Приложения 4 к решению: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«040 Финансовый отдел администрации Тейковского муниципального района 122524,</w:t>
      </w:r>
      <w:proofErr w:type="gramStart"/>
      <w:r>
        <w:rPr>
          <w:rFonts w:ascii="Times New Roman" w:hAnsi="Times New Roman"/>
          <w:szCs w:val="28"/>
        </w:rPr>
        <w:t>2  121018</w:t>
      </w:r>
      <w:proofErr w:type="gramEnd"/>
      <w:r>
        <w:rPr>
          <w:rFonts w:ascii="Times New Roman" w:hAnsi="Times New Roman"/>
          <w:szCs w:val="28"/>
        </w:rPr>
        <w:t>,4» цифры «122524,2» заменить цифрами «122531,0»;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«0</w:t>
      </w:r>
      <w:r w:rsidR="00B3039E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0 2020299905 0000 151 Прочие субсидии бюджетам муниципальных </w:t>
      </w:r>
      <w:proofErr w:type="gramStart"/>
      <w:r>
        <w:rPr>
          <w:rFonts w:ascii="Times New Roman" w:hAnsi="Times New Roman"/>
          <w:szCs w:val="28"/>
        </w:rPr>
        <w:t>районов  970</w:t>
      </w:r>
      <w:proofErr w:type="gramEnd"/>
      <w:r>
        <w:rPr>
          <w:rFonts w:ascii="Times New Roman" w:hAnsi="Times New Roman"/>
          <w:szCs w:val="28"/>
        </w:rPr>
        <w:t>,9  243,6» цифры «970,9»  заменить цифрами  «977,7»;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- в строке «100 Управление Федерального казначейства по Ивановской </w:t>
      </w:r>
      <w:proofErr w:type="gramStart"/>
      <w:r>
        <w:rPr>
          <w:rFonts w:ascii="Times New Roman" w:hAnsi="Times New Roman"/>
          <w:szCs w:val="28"/>
        </w:rPr>
        <w:t>области  4038</w:t>
      </w:r>
      <w:proofErr w:type="gramEnd"/>
      <w:r>
        <w:rPr>
          <w:rFonts w:ascii="Times New Roman" w:hAnsi="Times New Roman"/>
          <w:szCs w:val="28"/>
        </w:rPr>
        <w:t>,5  3318,1» цифры «4038,5  3318,1» заменить цифрами «5058,5  4384,1»;</w:t>
      </w:r>
    </w:p>
    <w:p w:rsidR="00BA025A" w:rsidRDefault="00BA025A" w:rsidP="002B60BC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- в строке «100 1030223001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</w:r>
      <w:proofErr w:type="gramStart"/>
      <w:r>
        <w:rPr>
          <w:rFonts w:ascii="Times New Roman" w:hAnsi="Times New Roman"/>
          <w:szCs w:val="28"/>
        </w:rPr>
        <w:t>бюджеты  1218</w:t>
      </w:r>
      <w:proofErr w:type="gramEnd"/>
      <w:r>
        <w:rPr>
          <w:rFonts w:ascii="Times New Roman" w:hAnsi="Times New Roman"/>
          <w:szCs w:val="28"/>
        </w:rPr>
        <w:t>,6  1197,6</w:t>
      </w:r>
      <w:r w:rsidRPr="009F6C14">
        <w:rPr>
          <w:rFonts w:ascii="Times New Roman" w:hAnsi="Times New Roman"/>
          <w:szCs w:val="28"/>
        </w:rPr>
        <w:t xml:space="preserve"> »</w:t>
      </w:r>
      <w:r>
        <w:rPr>
          <w:rFonts w:ascii="Times New Roman" w:hAnsi="Times New Roman"/>
          <w:szCs w:val="28"/>
        </w:rPr>
        <w:t xml:space="preserve"> цифры «1218,6  1197,6» заменить цифрами «1685,8  1689.5»</w:t>
      </w:r>
      <w:r w:rsidRPr="009F6C14">
        <w:rPr>
          <w:rFonts w:ascii="Times New Roman" w:hAnsi="Times New Roman"/>
          <w:szCs w:val="28"/>
        </w:rPr>
        <w:t>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>- в строке «100 1030225001 0000 110 Доходы от уплаты акцизов на автомобильный бензин,</w:t>
      </w:r>
      <w:r w:rsidRPr="00996E4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</w:r>
      <w:proofErr w:type="gramStart"/>
      <w:r>
        <w:rPr>
          <w:rFonts w:ascii="Times New Roman" w:hAnsi="Times New Roman"/>
          <w:szCs w:val="28"/>
        </w:rPr>
        <w:t>бюджеты  2749</w:t>
      </w:r>
      <w:proofErr w:type="gramEnd"/>
      <w:r>
        <w:rPr>
          <w:rFonts w:ascii="Times New Roman" w:hAnsi="Times New Roman"/>
          <w:szCs w:val="28"/>
        </w:rPr>
        <w:t>,9  2057,1</w:t>
      </w:r>
      <w:r w:rsidRPr="009F6C14">
        <w:rPr>
          <w:rFonts w:ascii="Times New Roman" w:hAnsi="Times New Roman"/>
          <w:szCs w:val="28"/>
        </w:rPr>
        <w:t xml:space="preserve"> »</w:t>
      </w:r>
      <w:r>
        <w:rPr>
          <w:rFonts w:ascii="Times New Roman" w:hAnsi="Times New Roman"/>
          <w:szCs w:val="28"/>
        </w:rPr>
        <w:t xml:space="preserve"> цифры «2749,9  2057,1» заменить цифрами «3339,8  2665,1»</w:t>
      </w:r>
      <w:r w:rsidRPr="009F6C14">
        <w:rPr>
          <w:rFonts w:ascii="Times New Roman" w:hAnsi="Times New Roman"/>
          <w:szCs w:val="28"/>
        </w:rPr>
        <w:t xml:space="preserve">;              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E63AA4">
      <w:pPr>
        <w:pStyle w:val="a3"/>
        <w:ind w:left="0" w:right="28" w:firstLine="56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Pr="009F6C14">
        <w:rPr>
          <w:rFonts w:ascii="Times New Roman" w:hAnsi="Times New Roman"/>
          <w:szCs w:val="28"/>
        </w:rPr>
        <w:t xml:space="preserve">. Приложение 6 к решению изложить в новой редакции согласно приложению 3.      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13</w:t>
      </w:r>
      <w:r w:rsidRPr="009F6C14">
        <w:rPr>
          <w:rFonts w:ascii="Times New Roman" w:hAnsi="Times New Roman"/>
          <w:szCs w:val="28"/>
        </w:rPr>
        <w:t>. Приложение 8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14</w:t>
      </w:r>
      <w:r w:rsidRPr="009F6C14">
        <w:rPr>
          <w:rFonts w:ascii="Times New Roman" w:hAnsi="Times New Roman"/>
          <w:szCs w:val="28"/>
        </w:rPr>
        <w:t>. В приложении 9 к решению: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в строке «Муниципальная программа «Культура Тейковского муниципального района» </w:t>
      </w:r>
      <w:proofErr w:type="gramStart"/>
      <w:r>
        <w:rPr>
          <w:rFonts w:ascii="Times New Roman" w:hAnsi="Times New Roman"/>
          <w:szCs w:val="28"/>
        </w:rPr>
        <w:t>0200000  6678</w:t>
      </w:r>
      <w:proofErr w:type="gramEnd"/>
      <w:r>
        <w:rPr>
          <w:rFonts w:ascii="Times New Roman" w:hAnsi="Times New Roman"/>
          <w:szCs w:val="28"/>
        </w:rPr>
        <w:t>,3  5951,0» цифры «6678,3» заменить цифрами «6685,1»;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- в строке «Подпрограмма «Предоставление дополнительного образования в сфере культуры и искусства» муниципальной программы «Культура Тейковского муниципального района» </w:t>
      </w:r>
      <w:proofErr w:type="gramStart"/>
      <w:r>
        <w:rPr>
          <w:rFonts w:ascii="Times New Roman" w:hAnsi="Times New Roman"/>
          <w:szCs w:val="28"/>
        </w:rPr>
        <w:t>0220000  1769</w:t>
      </w:r>
      <w:proofErr w:type="gramEnd"/>
      <w:r>
        <w:rPr>
          <w:rFonts w:ascii="Times New Roman" w:hAnsi="Times New Roman"/>
          <w:szCs w:val="28"/>
        </w:rPr>
        <w:t>,6 1329,3»цифры «1769,6» заменить цифрами «1776,4»;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в строке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</w:t>
      </w:r>
      <w:r w:rsidRPr="009727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«Предоставление дополнительного образования в сфере культуры и искусства» муниципальной программы «Культура Тейковского муниципального района»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>
        <w:rPr>
          <w:rFonts w:ascii="Times New Roman" w:hAnsi="Times New Roman"/>
          <w:szCs w:val="28"/>
        </w:rPr>
        <w:lastRenderedPageBreak/>
        <w:t>внебюджетными фондами) 0220021  100  811,4  1251,7» цифры «811,4» заменить цифрами «</w:t>
      </w:r>
      <w:r w:rsidR="00C87D6B">
        <w:rPr>
          <w:rFonts w:ascii="Times New Roman" w:hAnsi="Times New Roman"/>
          <w:szCs w:val="28"/>
        </w:rPr>
        <w:t>804,6</w:t>
      </w:r>
      <w:r>
        <w:rPr>
          <w:rFonts w:ascii="Times New Roman" w:hAnsi="Times New Roman"/>
          <w:szCs w:val="28"/>
        </w:rPr>
        <w:t>»;</w:t>
      </w:r>
    </w:p>
    <w:p w:rsidR="00C87D6B" w:rsidRDefault="00C87D6B" w:rsidP="00C87D6B">
      <w:pPr>
        <w:ind w:firstLine="993"/>
        <w:jc w:val="both"/>
        <w:rPr>
          <w:color w:val="000000"/>
          <w:sz w:val="28"/>
          <w:szCs w:val="28"/>
        </w:rPr>
      </w:pPr>
      <w:r w:rsidRPr="00C87D6B">
        <w:rPr>
          <w:sz w:val="28"/>
          <w:szCs w:val="28"/>
        </w:rPr>
        <w:t>- в строке «</w:t>
      </w:r>
      <w:r w:rsidRPr="00C87D6B">
        <w:rPr>
          <w:color w:val="000000"/>
          <w:sz w:val="28"/>
          <w:szCs w:val="28"/>
        </w:rPr>
        <w:t>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«Предоставления дополнительного образования в сфере культуры и искусства» муниципальной программы «</w:t>
      </w:r>
      <w:proofErr w:type="gramStart"/>
      <w:r w:rsidRPr="00C87D6B">
        <w:rPr>
          <w:color w:val="000000"/>
          <w:sz w:val="28"/>
          <w:szCs w:val="28"/>
        </w:rPr>
        <w:t>Культура  Тейковского</w:t>
      </w:r>
      <w:proofErr w:type="gramEnd"/>
      <w:r w:rsidRPr="00C87D6B">
        <w:rPr>
          <w:color w:val="000000"/>
          <w:sz w:val="28"/>
          <w:szCs w:val="28"/>
        </w:rPr>
        <w:t xml:space="preserve"> муниципального района» </w:t>
      </w:r>
      <w:r>
        <w:rPr>
          <w:color w:val="000000"/>
          <w:sz w:val="28"/>
          <w:szCs w:val="28"/>
        </w:rPr>
        <w:t>0220023  440,3  0,0» цифры «440,3» заменить цифрами «447,1»;</w:t>
      </w:r>
    </w:p>
    <w:p w:rsidR="00C87D6B" w:rsidRPr="009F6C14" w:rsidRDefault="00C87D6B" w:rsidP="00C87D6B">
      <w:pPr>
        <w:ind w:firstLine="993"/>
        <w:jc w:val="both"/>
        <w:rPr>
          <w:szCs w:val="28"/>
        </w:rPr>
      </w:pPr>
      <w:r>
        <w:rPr>
          <w:color w:val="000000"/>
          <w:sz w:val="28"/>
          <w:szCs w:val="28"/>
        </w:rPr>
        <w:t>- в строке «</w:t>
      </w:r>
      <w:r w:rsidR="00AC4BE0">
        <w:rPr>
          <w:color w:val="000000"/>
          <w:sz w:val="28"/>
          <w:szCs w:val="28"/>
        </w:rPr>
        <w:t xml:space="preserve">Софинансирование расходов, связанных с </w:t>
      </w:r>
      <w:proofErr w:type="gramStart"/>
      <w:r w:rsidR="00AC4BE0">
        <w:rPr>
          <w:color w:val="000000"/>
          <w:sz w:val="28"/>
          <w:szCs w:val="28"/>
        </w:rPr>
        <w:t xml:space="preserve">поэтапным </w:t>
      </w:r>
      <w:r>
        <w:rPr>
          <w:color w:val="000000"/>
          <w:sz w:val="28"/>
          <w:szCs w:val="28"/>
        </w:rPr>
        <w:t xml:space="preserve"> </w:t>
      </w:r>
      <w:r w:rsidR="00AC4BE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оведением</w:t>
      </w:r>
      <w:proofErr w:type="gramEnd"/>
      <w:r>
        <w:rPr>
          <w:color w:val="000000"/>
          <w:sz w:val="28"/>
          <w:szCs w:val="28"/>
        </w:rPr>
        <w:t xml:space="preserve">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«Предоставление дополнительного образования в сфере культуры и искусства» муниципальной программы «Культура Тейковского муниципального района» 0228014  440,3  0,0» цифры «440,3» заменить цифрами «447,1»;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-  в строке</w:t>
      </w:r>
      <w:r w:rsidRPr="009F6C14">
        <w:rPr>
          <w:rFonts w:ascii="Times New Roman" w:hAnsi="Times New Roman"/>
          <w:szCs w:val="28"/>
        </w:rPr>
        <w:t xml:space="preserve"> «Муниципальная</w:t>
      </w:r>
      <w:r>
        <w:rPr>
          <w:rFonts w:ascii="Times New Roman" w:hAnsi="Times New Roman"/>
          <w:szCs w:val="28"/>
        </w:rPr>
        <w:t xml:space="preserve"> программа «Развитие сети муниципальных автомобильных дорог общего пользования местного значения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</w:t>
      </w:r>
      <w:r>
        <w:rPr>
          <w:rFonts w:ascii="Times New Roman" w:hAnsi="Times New Roman"/>
          <w:szCs w:val="28"/>
        </w:rPr>
        <w:t xml:space="preserve">йона» </w:t>
      </w:r>
      <w:proofErr w:type="gramStart"/>
      <w:r>
        <w:rPr>
          <w:rFonts w:ascii="Times New Roman" w:hAnsi="Times New Roman"/>
          <w:szCs w:val="28"/>
        </w:rPr>
        <w:t>0500000  4038</w:t>
      </w:r>
      <w:proofErr w:type="gramEnd"/>
      <w:r>
        <w:rPr>
          <w:rFonts w:ascii="Times New Roman" w:hAnsi="Times New Roman"/>
          <w:szCs w:val="28"/>
        </w:rPr>
        <w:t>,5  3318,1»  цифры «4038,5  3318,1»  заменить цифрами  «5058,5  4384,1»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</w:t>
      </w:r>
      <w:proofErr w:type="gramStart"/>
      <w:r>
        <w:rPr>
          <w:rFonts w:ascii="Times New Roman" w:hAnsi="Times New Roman"/>
          <w:szCs w:val="28"/>
        </w:rPr>
        <w:t>в  строке</w:t>
      </w:r>
      <w:proofErr w:type="gramEnd"/>
      <w:r w:rsidRPr="009F6C14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Подпрограмма «Текущий и капитальный ремонт  сети муниципальных автомобильных дорог общего пользования местного значения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«Развитие сети муниципальных автомобильных дорог общего пользования местного значения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</w:t>
      </w:r>
      <w:r>
        <w:rPr>
          <w:rFonts w:ascii="Times New Roman" w:hAnsi="Times New Roman"/>
          <w:szCs w:val="28"/>
        </w:rPr>
        <w:t>йона»  0520000  3438,5  2718,1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цифры «3438,5  2718,1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заменить цифрами  « 4458,5  3784,1»;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- в  строке</w:t>
      </w:r>
      <w:r w:rsidRPr="009F6C14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«Развитие сети муниципальных автомобильных дорог общего пользования местного значения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</w:t>
      </w:r>
      <w:r>
        <w:rPr>
          <w:rFonts w:ascii="Times New Roman" w:hAnsi="Times New Roman"/>
          <w:szCs w:val="28"/>
        </w:rPr>
        <w:t>йона» (Закупка товаров, работ и услуг для государственных (муниципальных) нужд)  0522002  200  3438,5  2718,1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цифры «3438,5  2718,1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заменить цифрами  «4458,5  3784,1»;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- в с</w:t>
      </w:r>
      <w:r>
        <w:rPr>
          <w:rFonts w:ascii="Times New Roman" w:hAnsi="Times New Roman"/>
          <w:szCs w:val="28"/>
        </w:rPr>
        <w:t>троке «</w:t>
      </w:r>
      <w:proofErr w:type="gramStart"/>
      <w:r>
        <w:rPr>
          <w:rFonts w:ascii="Times New Roman" w:hAnsi="Times New Roman"/>
          <w:szCs w:val="28"/>
        </w:rPr>
        <w:t>ВСЕГО  140392</w:t>
      </w:r>
      <w:proofErr w:type="gramEnd"/>
      <w:r>
        <w:rPr>
          <w:rFonts w:ascii="Times New Roman" w:hAnsi="Times New Roman"/>
          <w:szCs w:val="28"/>
        </w:rPr>
        <w:t>,3  135227,5</w:t>
      </w:r>
      <w:r w:rsidRPr="009F6C14">
        <w:rPr>
          <w:rFonts w:ascii="Times New Roman" w:hAnsi="Times New Roman"/>
          <w:szCs w:val="28"/>
        </w:rPr>
        <w:t xml:space="preserve">» цифры </w:t>
      </w:r>
      <w:r>
        <w:rPr>
          <w:rFonts w:ascii="Times New Roman" w:hAnsi="Times New Roman"/>
          <w:szCs w:val="28"/>
        </w:rPr>
        <w:t xml:space="preserve">«140392,3  135227,5» </w:t>
      </w:r>
      <w:r w:rsidRPr="009F6C14">
        <w:rPr>
          <w:rFonts w:ascii="Times New Roman" w:hAnsi="Times New Roman"/>
          <w:szCs w:val="28"/>
        </w:rPr>
        <w:t>заме</w:t>
      </w:r>
      <w:r>
        <w:rPr>
          <w:rFonts w:ascii="Times New Roman" w:hAnsi="Times New Roman"/>
          <w:szCs w:val="28"/>
        </w:rPr>
        <w:t>нить цифрами «141419,1 136293,5</w:t>
      </w:r>
      <w:r w:rsidRPr="009F6C14">
        <w:rPr>
          <w:rFonts w:ascii="Times New Roman" w:hAnsi="Times New Roman"/>
          <w:szCs w:val="28"/>
        </w:rPr>
        <w:t>».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15</w:t>
      </w:r>
      <w:r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>
        <w:rPr>
          <w:rFonts w:ascii="Times New Roman" w:hAnsi="Times New Roman"/>
          <w:szCs w:val="28"/>
        </w:rPr>
        <w:t>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1</w:t>
      </w:r>
      <w:r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В приложении 11 к решению: 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«0400 Национальная </w:t>
      </w:r>
      <w:proofErr w:type="gramStart"/>
      <w:r>
        <w:rPr>
          <w:rFonts w:ascii="Times New Roman" w:hAnsi="Times New Roman"/>
          <w:szCs w:val="28"/>
        </w:rPr>
        <w:t>экономика  4453</w:t>
      </w:r>
      <w:proofErr w:type="gramEnd"/>
      <w:r>
        <w:rPr>
          <w:rFonts w:ascii="Times New Roman" w:hAnsi="Times New Roman"/>
          <w:szCs w:val="28"/>
        </w:rPr>
        <w:t>,5 3333,1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цифры «4453,5  3333,1» заменить цифрами «5473,5  4399,1»;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«0409 Дорожное хозяйство (дорожные фонды) 4038,</w:t>
      </w:r>
      <w:proofErr w:type="gramStart"/>
      <w:r>
        <w:rPr>
          <w:rFonts w:ascii="Times New Roman" w:hAnsi="Times New Roman"/>
          <w:szCs w:val="28"/>
        </w:rPr>
        <w:t>5  3318</w:t>
      </w:r>
      <w:proofErr w:type="gramEnd"/>
      <w:r>
        <w:rPr>
          <w:rFonts w:ascii="Times New Roman" w:hAnsi="Times New Roman"/>
          <w:szCs w:val="28"/>
        </w:rPr>
        <w:t>,1»  цифры « 4038,5  3318,1» заменить цифрами « 5058,5  4384,1»;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- в строке «0800 Культура и кинематография 4908,</w:t>
      </w:r>
      <w:proofErr w:type="gramStart"/>
      <w:r>
        <w:rPr>
          <w:rFonts w:ascii="Times New Roman" w:hAnsi="Times New Roman"/>
          <w:szCs w:val="28"/>
        </w:rPr>
        <w:t>7  4621</w:t>
      </w:r>
      <w:proofErr w:type="gramEnd"/>
      <w:r>
        <w:rPr>
          <w:rFonts w:ascii="Times New Roman" w:hAnsi="Times New Roman"/>
          <w:szCs w:val="28"/>
        </w:rPr>
        <w:t>,7» цифры «4908,7» заменить цифрами «4915,5»;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строке «0801 </w:t>
      </w:r>
      <w:proofErr w:type="gramStart"/>
      <w:r>
        <w:rPr>
          <w:rFonts w:ascii="Times New Roman" w:hAnsi="Times New Roman"/>
          <w:szCs w:val="28"/>
        </w:rPr>
        <w:t>Культура  4908</w:t>
      </w:r>
      <w:proofErr w:type="gramEnd"/>
      <w:r>
        <w:rPr>
          <w:rFonts w:ascii="Times New Roman" w:hAnsi="Times New Roman"/>
          <w:szCs w:val="28"/>
        </w:rPr>
        <w:t>,7  4621,7» цифры «4908,7» заменить цифрами «4915,5»;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- в строке «И</w:t>
      </w:r>
      <w:r>
        <w:rPr>
          <w:rFonts w:ascii="Times New Roman" w:hAnsi="Times New Roman"/>
          <w:szCs w:val="28"/>
        </w:rPr>
        <w:t>того расходов 143992,</w:t>
      </w:r>
      <w:proofErr w:type="gramStart"/>
      <w:r>
        <w:rPr>
          <w:rFonts w:ascii="Times New Roman" w:hAnsi="Times New Roman"/>
          <w:szCs w:val="28"/>
        </w:rPr>
        <w:t>1  142344</w:t>
      </w:r>
      <w:proofErr w:type="gramEnd"/>
      <w:r>
        <w:rPr>
          <w:rFonts w:ascii="Times New Roman" w:hAnsi="Times New Roman"/>
          <w:szCs w:val="28"/>
        </w:rPr>
        <w:t>,7</w:t>
      </w:r>
      <w:r w:rsidRPr="009F6C14">
        <w:rPr>
          <w:rFonts w:ascii="Times New Roman" w:hAnsi="Times New Roman"/>
          <w:szCs w:val="28"/>
        </w:rPr>
        <w:t>» цифры «</w:t>
      </w:r>
      <w:r>
        <w:rPr>
          <w:rFonts w:ascii="Times New Roman" w:hAnsi="Times New Roman"/>
          <w:szCs w:val="28"/>
        </w:rPr>
        <w:t>143992,1  142344,7</w:t>
      </w:r>
      <w:r w:rsidRPr="009F6C14">
        <w:rPr>
          <w:rFonts w:ascii="Times New Roman" w:hAnsi="Times New Roman"/>
          <w:szCs w:val="28"/>
        </w:rPr>
        <w:t>» заме</w:t>
      </w:r>
      <w:r>
        <w:rPr>
          <w:rFonts w:ascii="Times New Roman" w:hAnsi="Times New Roman"/>
          <w:szCs w:val="28"/>
        </w:rPr>
        <w:t>нить цифрами «145018,9  143410,7</w:t>
      </w:r>
      <w:r w:rsidRPr="009F6C14">
        <w:rPr>
          <w:rFonts w:ascii="Times New Roman" w:hAnsi="Times New Roman"/>
          <w:szCs w:val="28"/>
        </w:rPr>
        <w:t>».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17</w:t>
      </w:r>
      <w:r w:rsidRPr="009F6C14">
        <w:rPr>
          <w:rFonts w:ascii="Times New Roman" w:hAnsi="Times New Roman"/>
          <w:szCs w:val="28"/>
        </w:rPr>
        <w:t>. Приложение 12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 xml:space="preserve">.        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18</w:t>
      </w:r>
      <w:r w:rsidRPr="009F6C14">
        <w:rPr>
          <w:rFonts w:ascii="Times New Roman" w:hAnsi="Times New Roman"/>
          <w:szCs w:val="28"/>
        </w:rPr>
        <w:t>. В приложении 13 к решению: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</w:t>
      </w:r>
      <w:r>
        <w:rPr>
          <w:rFonts w:ascii="Times New Roman" w:hAnsi="Times New Roman"/>
          <w:szCs w:val="28"/>
        </w:rPr>
        <w:t xml:space="preserve">   - в строке </w:t>
      </w:r>
      <w:proofErr w:type="gramStart"/>
      <w:r>
        <w:rPr>
          <w:rFonts w:ascii="Times New Roman" w:hAnsi="Times New Roman"/>
          <w:szCs w:val="28"/>
        </w:rPr>
        <w:t>« А</w:t>
      </w:r>
      <w:r w:rsidRPr="009F6C14">
        <w:rPr>
          <w:rFonts w:ascii="Times New Roman" w:hAnsi="Times New Roman"/>
          <w:szCs w:val="28"/>
        </w:rPr>
        <w:t>дминистрации</w:t>
      </w:r>
      <w:proofErr w:type="gramEnd"/>
      <w:r w:rsidRPr="009F6C14">
        <w:rPr>
          <w:rFonts w:ascii="Times New Roman" w:hAnsi="Times New Roman"/>
          <w:szCs w:val="28"/>
        </w:rPr>
        <w:t xml:space="preserve"> Тейковского</w:t>
      </w:r>
      <w:r>
        <w:rPr>
          <w:rFonts w:ascii="Times New Roman" w:hAnsi="Times New Roman"/>
          <w:szCs w:val="28"/>
        </w:rPr>
        <w:t xml:space="preserve"> муниципального района 041 25219,1 24504,3» цифры «25219,1  24504,3</w:t>
      </w:r>
      <w:r w:rsidRPr="009F6C14">
        <w:rPr>
          <w:rFonts w:ascii="Times New Roman" w:hAnsi="Times New Roman"/>
          <w:szCs w:val="28"/>
        </w:rPr>
        <w:t>» зам</w:t>
      </w:r>
      <w:r>
        <w:rPr>
          <w:rFonts w:ascii="Times New Roman" w:hAnsi="Times New Roman"/>
          <w:szCs w:val="28"/>
        </w:rPr>
        <w:t>енить цифрами «26239,1  25570,3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- в  строке</w:t>
      </w:r>
      <w:r w:rsidRPr="009F6C14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Текущий и капитальный ремонт сети муниципальных автомобильных дорог общего пользования местного значения  в рамках подпрограммы «Содержание сети муниципальных автомобильных дорог общего пользования местного значения Тейковского муниципального района</w:t>
      </w:r>
      <w:r w:rsidRPr="009F6C14">
        <w:rPr>
          <w:rFonts w:ascii="Times New Roman" w:hAnsi="Times New Roman"/>
          <w:szCs w:val="28"/>
        </w:rPr>
        <w:t>» муниципальной</w:t>
      </w:r>
      <w:r>
        <w:rPr>
          <w:rFonts w:ascii="Times New Roman" w:hAnsi="Times New Roman"/>
          <w:szCs w:val="28"/>
        </w:rPr>
        <w:t xml:space="preserve"> программы «Развитие сети муниципальных автомобильных дорог общего пользования местного значения</w:t>
      </w:r>
      <w:r w:rsidRPr="009F6C14">
        <w:rPr>
          <w:rFonts w:ascii="Times New Roman" w:hAnsi="Times New Roman"/>
          <w:szCs w:val="28"/>
        </w:rPr>
        <w:t xml:space="preserve"> Тейковского муниципального ра</w:t>
      </w:r>
      <w:r>
        <w:rPr>
          <w:rFonts w:ascii="Times New Roman" w:hAnsi="Times New Roman"/>
          <w:szCs w:val="28"/>
        </w:rPr>
        <w:t>йона» (Закупка товаров, работ и услуг для государственных (муниципальных) нужд) 041  0409  0522002  200  3438,5  2718,1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цифры «3438,5  2718,1</w:t>
      </w:r>
      <w:r w:rsidRPr="009F6C1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заменить цифрами  «4458,5  3784,1»;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- в строке «Финансовый отдел администрации Тейковского муниципального </w:t>
      </w:r>
      <w:proofErr w:type="gramStart"/>
      <w:r>
        <w:rPr>
          <w:rFonts w:ascii="Times New Roman" w:hAnsi="Times New Roman"/>
          <w:szCs w:val="28"/>
        </w:rPr>
        <w:t>района  040</w:t>
      </w:r>
      <w:proofErr w:type="gramEnd"/>
      <w:r>
        <w:rPr>
          <w:rFonts w:ascii="Times New Roman" w:hAnsi="Times New Roman"/>
          <w:szCs w:val="28"/>
        </w:rPr>
        <w:t xml:space="preserve">  13181,5  12046,9» цифры «13181,5» заменить цифрами «13188,3»;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- в строке «Предоставление муниципальной услуги «Организация предоставления дополнительного образования детей в сфере культуры и искусства» в рамках подпрограммы</w:t>
      </w:r>
      <w:r w:rsidRPr="009727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«Предоставление дополнительного образования в сфере культуры и искусства» муниципальной программы «Культура Тейковского муниципального района»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040 0702 0220021  100  811,4  1251,7» цифры «811,4» заменить цифрами «818,2»;</w:t>
      </w:r>
    </w:p>
    <w:p w:rsidR="00BA025A" w:rsidRPr="009F6C14" w:rsidRDefault="00BA025A" w:rsidP="00013AEC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         - в с</w:t>
      </w:r>
      <w:r>
        <w:rPr>
          <w:rFonts w:ascii="Times New Roman" w:hAnsi="Times New Roman"/>
          <w:szCs w:val="28"/>
        </w:rPr>
        <w:t>троке «</w:t>
      </w:r>
      <w:proofErr w:type="gramStart"/>
      <w:r>
        <w:rPr>
          <w:rFonts w:ascii="Times New Roman" w:hAnsi="Times New Roman"/>
          <w:szCs w:val="28"/>
        </w:rPr>
        <w:t>ВСЕГО  140392</w:t>
      </w:r>
      <w:proofErr w:type="gramEnd"/>
      <w:r>
        <w:rPr>
          <w:rFonts w:ascii="Times New Roman" w:hAnsi="Times New Roman"/>
          <w:szCs w:val="28"/>
        </w:rPr>
        <w:t>,3  135227,5</w:t>
      </w:r>
      <w:r w:rsidRPr="009F6C14">
        <w:rPr>
          <w:rFonts w:ascii="Times New Roman" w:hAnsi="Times New Roman"/>
          <w:szCs w:val="28"/>
        </w:rPr>
        <w:t xml:space="preserve">» цифры </w:t>
      </w:r>
      <w:r>
        <w:rPr>
          <w:rFonts w:ascii="Times New Roman" w:hAnsi="Times New Roman"/>
          <w:szCs w:val="28"/>
        </w:rPr>
        <w:t xml:space="preserve">«140392,3  135227,5» </w:t>
      </w:r>
      <w:r w:rsidRPr="009F6C14">
        <w:rPr>
          <w:rFonts w:ascii="Times New Roman" w:hAnsi="Times New Roman"/>
          <w:szCs w:val="28"/>
        </w:rPr>
        <w:t>заме</w:t>
      </w:r>
      <w:r>
        <w:rPr>
          <w:rFonts w:ascii="Times New Roman" w:hAnsi="Times New Roman"/>
          <w:szCs w:val="28"/>
        </w:rPr>
        <w:t>нить цифрами «141419,1 136293,5</w:t>
      </w:r>
      <w:r w:rsidRPr="009F6C14">
        <w:rPr>
          <w:rFonts w:ascii="Times New Roman" w:hAnsi="Times New Roman"/>
          <w:szCs w:val="28"/>
        </w:rPr>
        <w:t>».</w:t>
      </w:r>
    </w:p>
    <w:p w:rsidR="00BA025A" w:rsidRPr="009F6C14" w:rsidRDefault="00BA025A" w:rsidP="00D52DE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>19. Приложение 16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 xml:space="preserve">.          </w:t>
      </w:r>
    </w:p>
    <w:p w:rsidR="00BA025A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</w:t>
      </w: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BA025A" w:rsidRPr="009F6C14" w:rsidRDefault="00BA025A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9F6C14">
        <w:rPr>
          <w:b/>
          <w:sz w:val="28"/>
          <w:szCs w:val="28"/>
        </w:rPr>
        <w:t xml:space="preserve">          Н.С. Смирнов </w:t>
      </w:r>
    </w:p>
    <w:p w:rsidR="00BA025A" w:rsidRDefault="00BA025A" w:rsidP="0097637A">
      <w:pPr>
        <w:rPr>
          <w:b/>
          <w:sz w:val="28"/>
          <w:szCs w:val="28"/>
        </w:rPr>
      </w:pPr>
    </w:p>
    <w:p w:rsidR="00BA025A" w:rsidRDefault="00BA025A" w:rsidP="0097637A">
      <w:pPr>
        <w:rPr>
          <w:b/>
          <w:sz w:val="28"/>
          <w:szCs w:val="28"/>
        </w:rPr>
      </w:pPr>
    </w:p>
    <w:p w:rsidR="00BA025A" w:rsidRDefault="00BA025A" w:rsidP="0097637A">
      <w:pPr>
        <w:rPr>
          <w:b/>
          <w:sz w:val="28"/>
          <w:szCs w:val="28"/>
        </w:rPr>
      </w:pPr>
    </w:p>
    <w:p w:rsidR="00B82681" w:rsidRPr="001D3FC4" w:rsidRDefault="00B82681" w:rsidP="00E7410C">
      <w:pPr>
        <w:pStyle w:val="a3"/>
        <w:ind w:left="0" w:right="179"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82681" w:rsidRPr="001D3FC4" w:rsidSect="009C5EA4">
      <w:footerReference w:type="even" r:id="rId8"/>
      <w:footerReference w:type="default" r:id="rId9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8F" w:rsidRDefault="0027668F">
      <w:r>
        <w:separator/>
      </w:r>
    </w:p>
  </w:endnote>
  <w:endnote w:type="continuationSeparator" w:id="0">
    <w:p w:rsidR="0027668F" w:rsidRDefault="002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7329D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7329D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410C">
      <w:rPr>
        <w:rStyle w:val="ac"/>
        <w:noProof/>
      </w:rPr>
      <w:t>4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8F" w:rsidRDefault="0027668F">
      <w:r>
        <w:separator/>
      </w:r>
    </w:p>
  </w:footnote>
  <w:footnote w:type="continuationSeparator" w:id="0">
    <w:p w:rsidR="0027668F" w:rsidRDefault="002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3EDD"/>
    <w:rsid w:val="0000609D"/>
    <w:rsid w:val="00010E90"/>
    <w:rsid w:val="00011A3F"/>
    <w:rsid w:val="0001226B"/>
    <w:rsid w:val="00013AEC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127"/>
    <w:rsid w:val="00046B2D"/>
    <w:rsid w:val="00047DCE"/>
    <w:rsid w:val="0005132D"/>
    <w:rsid w:val="0005164E"/>
    <w:rsid w:val="000541A9"/>
    <w:rsid w:val="00054CDC"/>
    <w:rsid w:val="00056BB4"/>
    <w:rsid w:val="00057BBD"/>
    <w:rsid w:val="00060696"/>
    <w:rsid w:val="000614C3"/>
    <w:rsid w:val="000618EB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706D"/>
    <w:rsid w:val="000C7672"/>
    <w:rsid w:val="000C7ED8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0F49C8"/>
    <w:rsid w:val="00104127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91DB2"/>
    <w:rsid w:val="00195824"/>
    <w:rsid w:val="0019714A"/>
    <w:rsid w:val="001978AD"/>
    <w:rsid w:val="001A0D81"/>
    <w:rsid w:val="001A1689"/>
    <w:rsid w:val="001A63EA"/>
    <w:rsid w:val="001A6EA7"/>
    <w:rsid w:val="001B0065"/>
    <w:rsid w:val="001B5D58"/>
    <w:rsid w:val="001C02F3"/>
    <w:rsid w:val="001C3586"/>
    <w:rsid w:val="001C4429"/>
    <w:rsid w:val="001D0BF3"/>
    <w:rsid w:val="001D3FC4"/>
    <w:rsid w:val="001E0FED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7F51"/>
    <w:rsid w:val="00220CBD"/>
    <w:rsid w:val="00220E7E"/>
    <w:rsid w:val="00221040"/>
    <w:rsid w:val="00224671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668F"/>
    <w:rsid w:val="00277E2D"/>
    <w:rsid w:val="002813C0"/>
    <w:rsid w:val="002826BD"/>
    <w:rsid w:val="0028367F"/>
    <w:rsid w:val="00287180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3C90"/>
    <w:rsid w:val="002B60BC"/>
    <w:rsid w:val="002B790D"/>
    <w:rsid w:val="002B7AC2"/>
    <w:rsid w:val="002C1002"/>
    <w:rsid w:val="002C1EB3"/>
    <w:rsid w:val="002C27C2"/>
    <w:rsid w:val="002C4A2E"/>
    <w:rsid w:val="002C5656"/>
    <w:rsid w:val="002D33CA"/>
    <w:rsid w:val="002D44D9"/>
    <w:rsid w:val="002D64A2"/>
    <w:rsid w:val="002E0EB7"/>
    <w:rsid w:val="002E184E"/>
    <w:rsid w:val="002E2FE6"/>
    <w:rsid w:val="002E3E7D"/>
    <w:rsid w:val="002E5B9A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A7A65"/>
    <w:rsid w:val="003B140D"/>
    <w:rsid w:val="003B2318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2AEF"/>
    <w:rsid w:val="004237C2"/>
    <w:rsid w:val="00424E32"/>
    <w:rsid w:val="00425AD6"/>
    <w:rsid w:val="004260C3"/>
    <w:rsid w:val="00434FB4"/>
    <w:rsid w:val="00436F05"/>
    <w:rsid w:val="00440C80"/>
    <w:rsid w:val="0044212B"/>
    <w:rsid w:val="00445624"/>
    <w:rsid w:val="00450A07"/>
    <w:rsid w:val="00450CD2"/>
    <w:rsid w:val="00451F47"/>
    <w:rsid w:val="00454107"/>
    <w:rsid w:val="00454275"/>
    <w:rsid w:val="004559DD"/>
    <w:rsid w:val="00460F6A"/>
    <w:rsid w:val="00463B51"/>
    <w:rsid w:val="004661CC"/>
    <w:rsid w:val="00476012"/>
    <w:rsid w:val="004760B6"/>
    <w:rsid w:val="00480292"/>
    <w:rsid w:val="004802D4"/>
    <w:rsid w:val="004809B7"/>
    <w:rsid w:val="00482DAF"/>
    <w:rsid w:val="0048305D"/>
    <w:rsid w:val="00484712"/>
    <w:rsid w:val="00487E98"/>
    <w:rsid w:val="00491552"/>
    <w:rsid w:val="0049232F"/>
    <w:rsid w:val="004A7156"/>
    <w:rsid w:val="004A71B8"/>
    <w:rsid w:val="004B122D"/>
    <w:rsid w:val="004B260C"/>
    <w:rsid w:val="004B642D"/>
    <w:rsid w:val="004B6455"/>
    <w:rsid w:val="004B688B"/>
    <w:rsid w:val="004B68B8"/>
    <w:rsid w:val="004C0102"/>
    <w:rsid w:val="004C209F"/>
    <w:rsid w:val="004C24B5"/>
    <w:rsid w:val="004C28ED"/>
    <w:rsid w:val="004D3D0D"/>
    <w:rsid w:val="004D40A2"/>
    <w:rsid w:val="004D7907"/>
    <w:rsid w:val="004E0979"/>
    <w:rsid w:val="004E0A1E"/>
    <w:rsid w:val="004E0C30"/>
    <w:rsid w:val="004E20B2"/>
    <w:rsid w:val="004E3C06"/>
    <w:rsid w:val="004E5992"/>
    <w:rsid w:val="004E6310"/>
    <w:rsid w:val="004E7560"/>
    <w:rsid w:val="004F299F"/>
    <w:rsid w:val="004F3FD5"/>
    <w:rsid w:val="004F57CE"/>
    <w:rsid w:val="004F7D1A"/>
    <w:rsid w:val="00501804"/>
    <w:rsid w:val="00504663"/>
    <w:rsid w:val="005061FB"/>
    <w:rsid w:val="0050699E"/>
    <w:rsid w:val="005102B8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1D18"/>
    <w:rsid w:val="00532D01"/>
    <w:rsid w:val="00535620"/>
    <w:rsid w:val="005358C3"/>
    <w:rsid w:val="00540329"/>
    <w:rsid w:val="005405C5"/>
    <w:rsid w:val="005431E2"/>
    <w:rsid w:val="00545B23"/>
    <w:rsid w:val="00557B86"/>
    <w:rsid w:val="00564F92"/>
    <w:rsid w:val="0056747C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7B0E"/>
    <w:rsid w:val="005A1F26"/>
    <w:rsid w:val="005B0070"/>
    <w:rsid w:val="005B16D5"/>
    <w:rsid w:val="005B6FEB"/>
    <w:rsid w:val="005C0B0C"/>
    <w:rsid w:val="005C4E58"/>
    <w:rsid w:val="005C744D"/>
    <w:rsid w:val="005D08CD"/>
    <w:rsid w:val="005D2D35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5FAD"/>
    <w:rsid w:val="005F6B5B"/>
    <w:rsid w:val="005F7D21"/>
    <w:rsid w:val="00600D41"/>
    <w:rsid w:val="00600E26"/>
    <w:rsid w:val="0060163B"/>
    <w:rsid w:val="0060229B"/>
    <w:rsid w:val="006025F5"/>
    <w:rsid w:val="006072CC"/>
    <w:rsid w:val="00610669"/>
    <w:rsid w:val="006112ED"/>
    <w:rsid w:val="00612BAF"/>
    <w:rsid w:val="006168A6"/>
    <w:rsid w:val="00627478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35CF"/>
    <w:rsid w:val="00656B27"/>
    <w:rsid w:val="006621CC"/>
    <w:rsid w:val="00662A5B"/>
    <w:rsid w:val="00663CDA"/>
    <w:rsid w:val="0066434C"/>
    <w:rsid w:val="0066441F"/>
    <w:rsid w:val="00664A7D"/>
    <w:rsid w:val="00670C25"/>
    <w:rsid w:val="00670FAC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5B01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50E8"/>
    <w:rsid w:val="006D69F8"/>
    <w:rsid w:val="006D7B1C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24E"/>
    <w:rsid w:val="007077EE"/>
    <w:rsid w:val="007103F6"/>
    <w:rsid w:val="00711212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15BF"/>
    <w:rsid w:val="007E448C"/>
    <w:rsid w:val="007E6779"/>
    <w:rsid w:val="007E6B24"/>
    <w:rsid w:val="007E70A0"/>
    <w:rsid w:val="007E7D26"/>
    <w:rsid w:val="007F190A"/>
    <w:rsid w:val="007F31B5"/>
    <w:rsid w:val="007F356D"/>
    <w:rsid w:val="007F5D5F"/>
    <w:rsid w:val="007F649C"/>
    <w:rsid w:val="007F6986"/>
    <w:rsid w:val="007F7FE9"/>
    <w:rsid w:val="00800A89"/>
    <w:rsid w:val="008016F4"/>
    <w:rsid w:val="00804A58"/>
    <w:rsid w:val="00805888"/>
    <w:rsid w:val="00806E81"/>
    <w:rsid w:val="00806EDD"/>
    <w:rsid w:val="00810C14"/>
    <w:rsid w:val="00810FAC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2A96"/>
    <w:rsid w:val="00873C84"/>
    <w:rsid w:val="0087445F"/>
    <w:rsid w:val="00876022"/>
    <w:rsid w:val="00876C41"/>
    <w:rsid w:val="008837E2"/>
    <w:rsid w:val="00885CD5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C35B3"/>
    <w:rsid w:val="008C3672"/>
    <w:rsid w:val="008C464F"/>
    <w:rsid w:val="008C4AA8"/>
    <w:rsid w:val="008C5171"/>
    <w:rsid w:val="008D0965"/>
    <w:rsid w:val="008D0BB6"/>
    <w:rsid w:val="008D2D4F"/>
    <w:rsid w:val="008E0A37"/>
    <w:rsid w:val="008E3A69"/>
    <w:rsid w:val="008E6392"/>
    <w:rsid w:val="008F0B6C"/>
    <w:rsid w:val="00901AB2"/>
    <w:rsid w:val="00903CF5"/>
    <w:rsid w:val="00905E62"/>
    <w:rsid w:val="00906386"/>
    <w:rsid w:val="00907735"/>
    <w:rsid w:val="00907DF6"/>
    <w:rsid w:val="00913128"/>
    <w:rsid w:val="0091654F"/>
    <w:rsid w:val="00922C23"/>
    <w:rsid w:val="00923D38"/>
    <w:rsid w:val="00925611"/>
    <w:rsid w:val="00927A19"/>
    <w:rsid w:val="00934419"/>
    <w:rsid w:val="009346D0"/>
    <w:rsid w:val="0094080F"/>
    <w:rsid w:val="00940CC2"/>
    <w:rsid w:val="009421D9"/>
    <w:rsid w:val="00942A52"/>
    <w:rsid w:val="00947859"/>
    <w:rsid w:val="0095247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5A55"/>
    <w:rsid w:val="00975EEB"/>
    <w:rsid w:val="0097637A"/>
    <w:rsid w:val="00977B2B"/>
    <w:rsid w:val="00981826"/>
    <w:rsid w:val="00982957"/>
    <w:rsid w:val="009856A8"/>
    <w:rsid w:val="009867FD"/>
    <w:rsid w:val="0099197C"/>
    <w:rsid w:val="0099346C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E24D5"/>
    <w:rsid w:val="009E3956"/>
    <w:rsid w:val="009E439C"/>
    <w:rsid w:val="009E4981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2488F"/>
    <w:rsid w:val="00A2758B"/>
    <w:rsid w:val="00A27B5C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2F60"/>
    <w:rsid w:val="00AA3152"/>
    <w:rsid w:val="00AA351B"/>
    <w:rsid w:val="00AA434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D24BB"/>
    <w:rsid w:val="00AD3578"/>
    <w:rsid w:val="00AD64D2"/>
    <w:rsid w:val="00AD6DE6"/>
    <w:rsid w:val="00AE4428"/>
    <w:rsid w:val="00AE792B"/>
    <w:rsid w:val="00AF44FF"/>
    <w:rsid w:val="00AF5AF5"/>
    <w:rsid w:val="00AF7D30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3782"/>
    <w:rsid w:val="00B33E91"/>
    <w:rsid w:val="00B347C0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900"/>
    <w:rsid w:val="00B72FD5"/>
    <w:rsid w:val="00B75D79"/>
    <w:rsid w:val="00B76691"/>
    <w:rsid w:val="00B80BF0"/>
    <w:rsid w:val="00B80D87"/>
    <w:rsid w:val="00B80F50"/>
    <w:rsid w:val="00B82681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D7C"/>
    <w:rsid w:val="00BD7F8A"/>
    <w:rsid w:val="00BE2346"/>
    <w:rsid w:val="00BE58A5"/>
    <w:rsid w:val="00BE6CDD"/>
    <w:rsid w:val="00BE76A1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58F0"/>
    <w:rsid w:val="00C85F1B"/>
    <w:rsid w:val="00C87D6B"/>
    <w:rsid w:val="00CA102F"/>
    <w:rsid w:val="00CA1D9A"/>
    <w:rsid w:val="00CA1F2B"/>
    <w:rsid w:val="00CA4059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20A0"/>
    <w:rsid w:val="00D26936"/>
    <w:rsid w:val="00D3541E"/>
    <w:rsid w:val="00D367A9"/>
    <w:rsid w:val="00D37BD3"/>
    <w:rsid w:val="00D40D2C"/>
    <w:rsid w:val="00D4156A"/>
    <w:rsid w:val="00D41FC6"/>
    <w:rsid w:val="00D44046"/>
    <w:rsid w:val="00D44B23"/>
    <w:rsid w:val="00D52DE3"/>
    <w:rsid w:val="00D55786"/>
    <w:rsid w:val="00D55A6E"/>
    <w:rsid w:val="00D56E12"/>
    <w:rsid w:val="00D57E6B"/>
    <w:rsid w:val="00D614EE"/>
    <w:rsid w:val="00D651E8"/>
    <w:rsid w:val="00D70A38"/>
    <w:rsid w:val="00D718E3"/>
    <w:rsid w:val="00D740B7"/>
    <w:rsid w:val="00D7656E"/>
    <w:rsid w:val="00D776C1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435E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5C88"/>
    <w:rsid w:val="00E4787C"/>
    <w:rsid w:val="00E52DF1"/>
    <w:rsid w:val="00E56D3E"/>
    <w:rsid w:val="00E612F8"/>
    <w:rsid w:val="00E63AA4"/>
    <w:rsid w:val="00E72F1C"/>
    <w:rsid w:val="00E7410C"/>
    <w:rsid w:val="00E76B0F"/>
    <w:rsid w:val="00E76BFF"/>
    <w:rsid w:val="00E76C38"/>
    <w:rsid w:val="00E81A0C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4DF6"/>
    <w:rsid w:val="00EF5DD7"/>
    <w:rsid w:val="00EF7429"/>
    <w:rsid w:val="00F03B9B"/>
    <w:rsid w:val="00F04191"/>
    <w:rsid w:val="00F04ECE"/>
    <w:rsid w:val="00F05A01"/>
    <w:rsid w:val="00F0659E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459B"/>
    <w:rsid w:val="00F348C2"/>
    <w:rsid w:val="00F360D8"/>
    <w:rsid w:val="00F4061F"/>
    <w:rsid w:val="00F42B68"/>
    <w:rsid w:val="00F45130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83420"/>
    <w:rsid w:val="00F84A7B"/>
    <w:rsid w:val="00F855A9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C08F0"/>
    <w:rsid w:val="00FC167D"/>
    <w:rsid w:val="00FC1BD8"/>
    <w:rsid w:val="00FC4279"/>
    <w:rsid w:val="00FC456A"/>
    <w:rsid w:val="00FC586A"/>
    <w:rsid w:val="00FC79ED"/>
    <w:rsid w:val="00FD54AD"/>
    <w:rsid w:val="00FD591A"/>
    <w:rsid w:val="00FE1158"/>
    <w:rsid w:val="00FE1DA4"/>
    <w:rsid w:val="00FE5D07"/>
    <w:rsid w:val="00FE6B53"/>
    <w:rsid w:val="00FE72B0"/>
    <w:rsid w:val="00FF22C6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8383BD-5118-4EFF-A775-0FCA0F99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locked/>
    <w:rsid w:val="005D2D35"/>
    <w:rPr>
      <w:color w:val="0000FF"/>
      <w:u w:val="single"/>
    </w:rPr>
  </w:style>
  <w:style w:type="character" w:styleId="af7">
    <w:name w:val="FollowedHyperlink"/>
    <w:uiPriority w:val="99"/>
    <w:semiHidden/>
    <w:unhideWhenUsed/>
    <w:locked/>
    <w:rsid w:val="005D2D35"/>
    <w:rPr>
      <w:color w:val="800080"/>
      <w:u w:val="single"/>
    </w:rPr>
  </w:style>
  <w:style w:type="paragraph" w:customStyle="1" w:styleId="font0">
    <w:name w:val="font0"/>
    <w:basedOn w:val="a"/>
    <w:rsid w:val="005D2D3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5D2D3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5D2D3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5D2D3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5D2D3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"/>
    <w:rsid w:val="005D2D3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5D2D35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5D2D3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5D2D35"/>
    <w:pPr>
      <w:spacing w:before="100" w:beforeAutospacing="1" w:after="100" w:afterAutospacing="1"/>
      <w:ind w:firstLineChars="1500" w:firstLine="1500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8">
    <w:name w:val="xl88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5D2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5D2D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5D2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D2D3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5D2D35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5D2D3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5D2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5D2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5D2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68</cp:revision>
  <cp:lastPrinted>2015-04-28T05:56:00Z</cp:lastPrinted>
  <dcterms:created xsi:type="dcterms:W3CDTF">2014-08-01T10:36:00Z</dcterms:created>
  <dcterms:modified xsi:type="dcterms:W3CDTF">2015-08-26T11:40:00Z</dcterms:modified>
</cp:coreProperties>
</file>