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FC" w:rsidRDefault="009859FC" w:rsidP="009859FC">
      <w:pPr>
        <w:jc w:val="center"/>
        <w:rPr>
          <w:color w:val="33CCCC"/>
        </w:rPr>
      </w:pPr>
      <w:r>
        <w:rPr>
          <w:color w:val="33CCCC"/>
        </w:rPr>
        <w:t xml:space="preserve">   </w:t>
      </w:r>
    </w:p>
    <w:p w:rsidR="009859FC" w:rsidRDefault="009859FC" w:rsidP="009859FC">
      <w:pPr>
        <w:jc w:val="center"/>
        <w:rPr>
          <w:color w:val="33CC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026A7" wp14:editId="7297DB3D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740410" cy="888365"/>
                <wp:effectExtent l="0" t="0" r="254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9FC" w:rsidRDefault="009859FC" w:rsidP="009859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9E0F43" wp14:editId="0CBC3863">
                                  <wp:extent cx="704850" cy="866775"/>
                                  <wp:effectExtent l="0" t="0" r="0" b="9525"/>
                                  <wp:docPr id="6" name="Рисунок 6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026A7" id="Прямоугольник 5" o:spid="_x0000_s1026" style="position:absolute;left:0;text-align:left;margin-left:198pt;margin-top:-9pt;width:58.3pt;height:69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z8oQIAABQFAAAOAAAAZHJzL2Uyb0RvYy54bWysVM2O0zAQviPxDpbv3SQl7TZR09X+EIS0&#10;wEoLD+DGTmOR2JbtbbqglZC4IvEIPAQXxM8+Q/pGjJ222wUOCJGD4/H8+JuZbzw9WjU1WjJtuBQZ&#10;jg5CjJgoJOVikeFXL/PBBCNjiaCkloJl+JoZfDR7+GDaqpQNZSVryjSCIMKkrcpwZa1Kg8AUFWuI&#10;OZCKCVCWUjfEgqgXAdWkhehNHQzDcBy0UlOlZcGMgdOzXolnPn5ZssK+KEvDLKozDNisX7Vf524N&#10;ZlOSLjRRFS82MMg/oGgIF3DpLtQZsQRdaf5bqIYXWhpZ2oNCNoEsS14wnwNkE4W/ZHNZEcV8LlAc&#10;o3ZlMv8vbPF8eaERpxkeYSRIAy3qPq3frT9237vb9fvuc3fbfVt/6H50X7qvaOTq1SqTgtulutAu&#10;Y6POZfHaICFPKyIW7Fhr2VaMUEAZOfvgnoMTDLiieftMUriOXFnpS7cqdeMCQlHQynfoetchtrKo&#10;gMPDOIwj6GMBqslk8mjsEQUk3TorbewTJhvkNhnWQAAfnCzPjXVgSLo18eBlzWnO69oLejE/rTVa&#10;EiBL7j+PH3LcN6uFMxbSufUR+xPACHc4nUPrm/82iYZxeDJMBvl4cjiI83g0SA7DySCMkpNkHMZJ&#10;fJbfOIBRnFacUibOuWBbIkbx3zV6MxI9hTwVUZvhZDQc+dzvoTf7SYb++1OSDbcwlzVvoM47I5K6&#10;vj4WFNImqSW87vfBffi+ylCD7d9XxbPANb4nkF3NVxDFsWEu6TXwQUvoF7QWHhPYVFK/waiFwcyw&#10;gJcDo/qpcIxyaGCOeyEECSO9r5nva4goIFCGLUb99tT2s3+lNF9UcE/UV0gdAwtz7hlyh2nDXRg9&#10;n8rmmXCzvS97q7vHbPYTAAD//wMAUEsDBBQABgAIAAAAIQDimTAj4QAAAAsBAAAPAAAAZHJzL2Rv&#10;d25yZXYueG1sTI/BTsMwDIbvSLxDZCRuW9oiStc1nRBigl2GGOyeJVlT0ThVk67l7TEnuNnyp9/f&#10;X21m17GLGULrUUC6TIAZVF632Aj4/NguCmAhStSy82gEfJsAm/r6qpKl9hO+m8shNoxCMJRSgI2x&#10;LzkPyhonw9L3Bul29oOTkdah4XqQE4W7jmdJknMnW6QPVvbmyRr1dRidgIetOs675OVtv29ex+No&#10;1W56LoS4vZkf18CimeMfDL/6pA41OZ38iDqwTsDdKqcuUcAiLWgg4j7NcmAnQrN0Bbyu+P8O9Q8A&#10;AAD//wMAUEsBAi0AFAAGAAgAAAAhALaDOJL+AAAA4QEAABMAAAAAAAAAAAAAAAAAAAAAAFtDb250&#10;ZW50X1R5cGVzXS54bWxQSwECLQAUAAYACAAAACEAOP0h/9YAAACUAQAACwAAAAAAAAAAAAAAAAAv&#10;AQAAX3JlbHMvLnJlbHNQSwECLQAUAAYACAAAACEAKEs8/KECAAAUBQAADgAAAAAAAAAAAAAAAAAu&#10;AgAAZHJzL2Uyb0RvYy54bWxQSwECLQAUAAYACAAAACEA4pkwI+EAAAALAQAADwAAAAAAAAAAAAAA&#10;AAD7BAAAZHJzL2Rvd25yZXYueG1sUEsFBgAAAAAEAAQA8wAAAAkGAAAAAA==&#10;" stroked="f">
                <v:textbox style="mso-fit-shape-to-text:t" inset=".5mm,.3mm,.5mm,.3mm">
                  <w:txbxContent>
                    <w:p w:rsidR="009859FC" w:rsidRDefault="009859FC" w:rsidP="009859FC">
                      <w:r>
                        <w:rPr>
                          <w:noProof/>
                        </w:rPr>
                        <w:drawing>
                          <wp:inline distT="0" distB="0" distL="0" distR="0" wp14:anchorId="2A9E0F43" wp14:editId="0CBC3863">
                            <wp:extent cx="704850" cy="866775"/>
                            <wp:effectExtent l="0" t="0" r="0" b="9525"/>
                            <wp:docPr id="6" name="Рисунок 6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859FC" w:rsidRDefault="009859FC" w:rsidP="009859FC"/>
    <w:p w:rsidR="009859FC" w:rsidRDefault="009859FC" w:rsidP="009859FC">
      <w:pPr>
        <w:jc w:val="center"/>
        <w:rPr>
          <w:color w:val="33CCCC"/>
        </w:rPr>
      </w:pPr>
    </w:p>
    <w:p w:rsidR="009859FC" w:rsidRDefault="009859FC" w:rsidP="009859FC"/>
    <w:p w:rsidR="009859FC" w:rsidRDefault="009859FC" w:rsidP="009859FC"/>
    <w:p w:rsidR="009859FC" w:rsidRDefault="009859FC" w:rsidP="009859FC"/>
    <w:p w:rsidR="009859FC" w:rsidRDefault="009859FC" w:rsidP="009859FC">
      <w:pPr>
        <w:rPr>
          <w:b/>
          <w:sz w:val="28"/>
          <w:szCs w:val="28"/>
        </w:rPr>
      </w:pPr>
    </w:p>
    <w:p w:rsidR="009859FC" w:rsidRPr="00AB49DE" w:rsidRDefault="009859FC" w:rsidP="009859FC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49DE">
        <w:rPr>
          <w:rFonts w:ascii="Times New Roman" w:hAnsi="Times New Roman" w:cs="Times New Roman"/>
          <w:b/>
          <w:sz w:val="40"/>
          <w:szCs w:val="40"/>
        </w:rPr>
        <w:t>СОВЕТ</w:t>
      </w:r>
    </w:p>
    <w:p w:rsidR="009859FC" w:rsidRPr="00AB49DE" w:rsidRDefault="009859FC" w:rsidP="009859F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9DE"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9859FC" w:rsidRPr="00AB49DE" w:rsidRDefault="009859FC" w:rsidP="009859FC">
      <w:pPr>
        <w:pStyle w:val="a7"/>
        <w:jc w:val="center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2"/>
          <w:szCs w:val="32"/>
        </w:rPr>
        <w:t>шес</w:t>
      </w:r>
      <w:r w:rsidRPr="00AB49DE">
        <w:rPr>
          <w:rFonts w:ascii="Times New Roman" w:hAnsi="Times New Roman" w:cs="Times New Roman"/>
          <w:b/>
          <w:sz w:val="32"/>
          <w:szCs w:val="32"/>
        </w:rPr>
        <w:t>того созыва</w:t>
      </w:r>
    </w:p>
    <w:p w:rsidR="009859FC" w:rsidRPr="00AB49DE" w:rsidRDefault="009859FC" w:rsidP="009859F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FC" w:rsidRPr="00AB49DE" w:rsidRDefault="009859FC" w:rsidP="009859FC">
      <w:pPr>
        <w:pStyle w:val="a7"/>
        <w:rPr>
          <w:rFonts w:ascii="Times New Roman" w:hAnsi="Times New Roman" w:cs="Times New Roman"/>
          <w:b/>
          <w:sz w:val="44"/>
          <w:szCs w:val="44"/>
        </w:rPr>
      </w:pPr>
      <w:r w:rsidRPr="00AB49D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Pr="00AB49DE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Р Е Ш Е </w:t>
      </w:r>
      <w:r w:rsidRPr="00AB49DE">
        <w:rPr>
          <w:rFonts w:ascii="Times New Roman" w:hAnsi="Times New Roman" w:cs="Times New Roman"/>
          <w:b/>
          <w:sz w:val="44"/>
          <w:szCs w:val="44"/>
        </w:rPr>
        <w:t>Н И Е</w:t>
      </w:r>
    </w:p>
    <w:p w:rsidR="009859FC" w:rsidRDefault="009859FC" w:rsidP="009859FC">
      <w:pPr>
        <w:pStyle w:val="a7"/>
        <w:jc w:val="center"/>
        <w:rPr>
          <w:sz w:val="28"/>
          <w:szCs w:val="28"/>
        </w:rPr>
      </w:pPr>
    </w:p>
    <w:p w:rsidR="009859FC" w:rsidRPr="00AB49DE" w:rsidRDefault="009859FC" w:rsidP="009859F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 2015 г. №47-р</w:t>
      </w:r>
    </w:p>
    <w:p w:rsidR="009859FC" w:rsidRPr="00AB49DE" w:rsidRDefault="009859FC" w:rsidP="009859F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B49DE">
        <w:rPr>
          <w:rFonts w:ascii="Times New Roman" w:hAnsi="Times New Roman" w:cs="Times New Roman"/>
          <w:sz w:val="28"/>
          <w:szCs w:val="28"/>
        </w:rPr>
        <w:t>г. Тейково</w:t>
      </w:r>
    </w:p>
    <w:p w:rsidR="009859FC" w:rsidRDefault="009859FC" w:rsidP="009859FC">
      <w:pPr>
        <w:pStyle w:val="a7"/>
        <w:rPr>
          <w:sz w:val="28"/>
          <w:szCs w:val="28"/>
        </w:rPr>
      </w:pPr>
    </w:p>
    <w:p w:rsidR="009859FC" w:rsidRDefault="009859FC" w:rsidP="00985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Тейковского муниципального района от 19.12.2013 №303-р «Об утверждении структуры администрации</w:t>
      </w:r>
      <w:r w:rsidRPr="00AB49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Тейковского муниципального района» (в действующей редакции)</w:t>
      </w:r>
    </w:p>
    <w:p w:rsidR="009859FC" w:rsidRDefault="009859FC" w:rsidP="009859FC">
      <w:pPr>
        <w:jc w:val="both"/>
        <w:rPr>
          <w:sz w:val="28"/>
          <w:szCs w:val="28"/>
        </w:rPr>
      </w:pPr>
    </w:p>
    <w:p w:rsidR="009859FC" w:rsidRPr="009859FC" w:rsidRDefault="009859FC" w:rsidP="009859FC">
      <w:pPr>
        <w:shd w:val="clear" w:color="auto" w:fill="FFFFFF"/>
        <w:ind w:right="-5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1" w:history="1">
        <w:r w:rsidRPr="009859FC">
          <w:rPr>
            <w:rStyle w:val="a3"/>
            <w:color w:val="auto"/>
            <w:sz w:val="28"/>
            <w:szCs w:val="28"/>
            <w:u w:val="none"/>
          </w:rPr>
          <w:t>частью 8 статьи 37</w:t>
        </w:r>
      </w:hyperlink>
      <w:r w:rsidRPr="009859FC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(в действующей редакции), </w:t>
      </w:r>
      <w:hyperlink r:id="rId12" w:history="1">
        <w:r w:rsidRPr="009859FC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9859FC">
        <w:rPr>
          <w:sz w:val="28"/>
          <w:szCs w:val="28"/>
        </w:rPr>
        <w:t xml:space="preserve"> Тейковского муниципального района, </w:t>
      </w:r>
    </w:p>
    <w:p w:rsidR="009859FC" w:rsidRPr="009859FC" w:rsidRDefault="009859FC" w:rsidP="009859FC">
      <w:pPr>
        <w:shd w:val="clear" w:color="auto" w:fill="FFFFFF"/>
        <w:ind w:right="-5" w:firstLine="691"/>
        <w:jc w:val="both"/>
        <w:rPr>
          <w:sz w:val="28"/>
          <w:szCs w:val="28"/>
        </w:rPr>
      </w:pPr>
    </w:p>
    <w:p w:rsidR="009859FC" w:rsidRPr="009859FC" w:rsidRDefault="009859FC" w:rsidP="009859FC">
      <w:pPr>
        <w:shd w:val="clear" w:color="auto" w:fill="FFFFFF"/>
        <w:ind w:right="-5" w:firstLine="691"/>
        <w:jc w:val="center"/>
        <w:rPr>
          <w:b/>
          <w:bCs/>
          <w:sz w:val="28"/>
          <w:szCs w:val="28"/>
        </w:rPr>
      </w:pPr>
      <w:r w:rsidRPr="009859FC">
        <w:rPr>
          <w:b/>
          <w:sz w:val="28"/>
          <w:szCs w:val="28"/>
        </w:rPr>
        <w:t>Совет Тейковского муниципального района</w:t>
      </w:r>
      <w:r w:rsidRPr="009859FC">
        <w:rPr>
          <w:b/>
          <w:bCs/>
          <w:sz w:val="28"/>
          <w:szCs w:val="28"/>
        </w:rPr>
        <w:t xml:space="preserve"> РЕШИЛ:</w:t>
      </w:r>
    </w:p>
    <w:p w:rsidR="009859FC" w:rsidRPr="009859FC" w:rsidRDefault="009859FC" w:rsidP="009859FC">
      <w:pPr>
        <w:shd w:val="clear" w:color="auto" w:fill="FFFFFF"/>
        <w:ind w:right="-5" w:firstLine="691"/>
        <w:jc w:val="center"/>
        <w:rPr>
          <w:b/>
          <w:bCs/>
          <w:sz w:val="28"/>
          <w:szCs w:val="28"/>
        </w:rPr>
      </w:pPr>
    </w:p>
    <w:p w:rsidR="009859FC" w:rsidRPr="009859FC" w:rsidRDefault="009859FC" w:rsidP="009859FC">
      <w:pPr>
        <w:ind w:firstLine="540"/>
        <w:jc w:val="both"/>
        <w:rPr>
          <w:sz w:val="28"/>
          <w:szCs w:val="28"/>
        </w:rPr>
      </w:pPr>
      <w:r w:rsidRPr="009859FC">
        <w:rPr>
          <w:sz w:val="28"/>
          <w:szCs w:val="28"/>
        </w:rPr>
        <w:t xml:space="preserve">Внести в </w:t>
      </w:r>
      <w:hyperlink r:id="rId13" w:history="1">
        <w:r w:rsidRPr="009859FC">
          <w:rPr>
            <w:rStyle w:val="a3"/>
            <w:color w:val="auto"/>
            <w:sz w:val="28"/>
            <w:szCs w:val="28"/>
            <w:u w:val="none"/>
          </w:rPr>
          <w:t>решение</w:t>
        </w:r>
      </w:hyperlink>
      <w:r w:rsidRPr="009859FC">
        <w:rPr>
          <w:sz w:val="28"/>
          <w:szCs w:val="28"/>
        </w:rPr>
        <w:t xml:space="preserve"> Совета Тейковского муниципального района от 19.12.2013 №303-р «Об утверждении структуры администрации Тейковского муниципального района» (в действующей редакции) следующие изменения:</w:t>
      </w:r>
    </w:p>
    <w:p w:rsidR="009859FC" w:rsidRPr="009859FC" w:rsidRDefault="009859FC" w:rsidP="009859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59FC">
        <w:rPr>
          <w:sz w:val="28"/>
          <w:szCs w:val="28"/>
        </w:rPr>
        <w:t>1. Дополнить решение пунктом 2.1.1. следующего содержания:</w:t>
      </w:r>
    </w:p>
    <w:p w:rsidR="009859FC" w:rsidRPr="009859FC" w:rsidRDefault="009859FC" w:rsidP="009859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59FC">
        <w:rPr>
          <w:sz w:val="28"/>
          <w:szCs w:val="28"/>
        </w:rPr>
        <w:t>«2.1.1 Отдел градостроительства»</w:t>
      </w:r>
    </w:p>
    <w:p w:rsidR="009859FC" w:rsidRPr="009859FC" w:rsidRDefault="009859FC" w:rsidP="009859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59FC">
        <w:rPr>
          <w:sz w:val="28"/>
          <w:szCs w:val="28"/>
        </w:rPr>
        <w:t>2. Пункт 2.7 решения изложить в следующей редакции:</w:t>
      </w:r>
    </w:p>
    <w:p w:rsidR="009859FC" w:rsidRPr="009859FC" w:rsidRDefault="009859FC" w:rsidP="009859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59FC">
        <w:rPr>
          <w:sz w:val="28"/>
          <w:szCs w:val="28"/>
        </w:rPr>
        <w:t>«2.7. Отдел правового обеспечения».</w:t>
      </w:r>
    </w:p>
    <w:p w:rsidR="009859FC" w:rsidRPr="009859FC" w:rsidRDefault="009859FC" w:rsidP="009859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9FC" w:rsidRDefault="009859FC" w:rsidP="009859F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9859FC" w:rsidRPr="00AB49DE" w:rsidRDefault="009859FC" w:rsidP="009859F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B49DE">
        <w:rPr>
          <w:rFonts w:ascii="Times New Roman" w:hAnsi="Times New Roman" w:cs="Times New Roman"/>
          <w:b/>
          <w:sz w:val="28"/>
          <w:szCs w:val="28"/>
        </w:rPr>
        <w:t xml:space="preserve">Тейковского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Pr="00AB49DE">
        <w:rPr>
          <w:rFonts w:ascii="Times New Roman" w:hAnsi="Times New Roman" w:cs="Times New Roman"/>
          <w:b/>
          <w:sz w:val="28"/>
          <w:szCs w:val="28"/>
        </w:rPr>
        <w:t>Н.С. Смирнов</w:t>
      </w:r>
    </w:p>
    <w:p w:rsidR="009859FC" w:rsidRDefault="009859FC" w:rsidP="009859FC">
      <w:pPr>
        <w:pStyle w:val="a7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9859FC" w:rsidRDefault="009859FC" w:rsidP="009859FC">
      <w:pPr>
        <w:pStyle w:val="a7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9859FC" w:rsidRDefault="009859FC" w:rsidP="009859FC">
      <w:pPr>
        <w:pStyle w:val="a7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D17BDD" w:rsidRDefault="00D17BDD" w:rsidP="00D17BDD">
      <w:pPr>
        <w:rPr>
          <w:sz w:val="28"/>
          <w:szCs w:val="28"/>
        </w:rPr>
      </w:pPr>
    </w:p>
    <w:p w:rsidR="00973F76" w:rsidRDefault="00973F76">
      <w:bookmarkStart w:id="0" w:name="_GoBack"/>
      <w:bookmarkEnd w:id="0"/>
    </w:p>
    <w:sectPr w:rsidR="009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78"/>
    <w:rsid w:val="003251AB"/>
    <w:rsid w:val="006F38E0"/>
    <w:rsid w:val="00790978"/>
    <w:rsid w:val="00924373"/>
    <w:rsid w:val="00973F76"/>
    <w:rsid w:val="009859FC"/>
    <w:rsid w:val="00AF1CA2"/>
    <w:rsid w:val="00B86A2C"/>
    <w:rsid w:val="00D17BDD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7CD8-7038-4E3B-880E-96EEB198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BDD"/>
    <w:rPr>
      <w:color w:val="0000FF"/>
      <w:u w:val="single"/>
    </w:rPr>
  </w:style>
  <w:style w:type="paragraph" w:customStyle="1" w:styleId="ConsPlusNormal">
    <w:name w:val="ConsPlusNormal"/>
    <w:rsid w:val="00D17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243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7"/>
    <w:uiPriority w:val="1"/>
    <w:locked/>
    <w:rsid w:val="009859FC"/>
  </w:style>
  <w:style w:type="paragraph" w:styleId="a7">
    <w:name w:val="No Spacing"/>
    <w:basedOn w:val="a"/>
    <w:link w:val="a6"/>
    <w:uiPriority w:val="1"/>
    <w:qFormat/>
    <w:rsid w:val="009859F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C62D6A7A4CAB5D5F22D785F6BBC9F2C121472A01482D198D429C91CDEF5D1AE8C0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0C62D6A7A4CAB5D5F22D785F6BBC9F2C121472A004E2C1681429C91CDEF5D1A806F2CF4BC9E5FEE5E4FF9E6C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hyperlink" Target="consultantplus://offline/ref=00C62D6A7A4CAB5D5F22C988E0D795FDC42A1F23074D2049D41DC7CC9AE6574DC72075B6F8935AE9E5C7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67DA-DEF7-4E7E-B353-6EA91886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9</cp:revision>
  <cp:lastPrinted>2016-01-11T12:38:00Z</cp:lastPrinted>
  <dcterms:created xsi:type="dcterms:W3CDTF">2015-11-19T06:40:00Z</dcterms:created>
  <dcterms:modified xsi:type="dcterms:W3CDTF">2016-01-15T07:51:00Z</dcterms:modified>
</cp:coreProperties>
</file>