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61" w:rsidRPr="00881061" w:rsidRDefault="00881061" w:rsidP="00881061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28"/>
          <w:lang w:bidi="en-US"/>
        </w:rPr>
      </w:pPr>
      <w:r w:rsidRPr="00881061">
        <w:rPr>
          <w:rFonts w:ascii="Cambria" w:eastAsia="Times New Roman" w:hAnsi="Cambria" w:cs="Times New Roman"/>
          <w:b/>
          <w:bCs/>
          <w:noProof/>
          <w:kern w:val="28"/>
          <w:sz w:val="32"/>
          <w:szCs w:val="28"/>
          <w:lang w:eastAsia="ru-RU"/>
        </w:rPr>
        <w:drawing>
          <wp:inline distT="0" distB="0" distL="0" distR="0" wp14:anchorId="5996BAD9" wp14:editId="068B0E0C">
            <wp:extent cx="695325" cy="819150"/>
            <wp:effectExtent l="19050" t="0" r="9525" b="0"/>
            <wp:docPr id="1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061">
        <w:rPr>
          <w:rFonts w:ascii="Cambria" w:eastAsia="Times New Roman" w:hAnsi="Cambria" w:cs="Times New Roman"/>
          <w:b/>
          <w:bCs/>
          <w:kern w:val="28"/>
          <w:sz w:val="32"/>
          <w:szCs w:val="28"/>
          <w:lang w:bidi="en-US"/>
        </w:rPr>
        <w:t xml:space="preserve"> </w:t>
      </w:r>
    </w:p>
    <w:p w:rsidR="00881061" w:rsidRPr="00881061" w:rsidRDefault="00881061" w:rsidP="00881061">
      <w:pPr>
        <w:spacing w:after="6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881061" w:rsidRPr="00881061" w:rsidRDefault="00881061" w:rsidP="00881061">
      <w:pPr>
        <w:spacing w:after="6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881061">
        <w:rPr>
          <w:rFonts w:ascii="Times New Roman" w:eastAsia="Times New Roman" w:hAnsi="Times New Roman" w:cs="Times New Roman"/>
          <w:sz w:val="40"/>
          <w:szCs w:val="40"/>
          <w:lang w:bidi="en-US"/>
        </w:rPr>
        <w:t>СОВЕТ</w:t>
      </w:r>
    </w:p>
    <w:p w:rsidR="00881061" w:rsidRPr="00881061" w:rsidRDefault="00881061" w:rsidP="00881061">
      <w:pPr>
        <w:spacing w:after="6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881061">
        <w:rPr>
          <w:rFonts w:ascii="Times New Roman" w:eastAsia="Times New Roman" w:hAnsi="Times New Roman" w:cs="Times New Roman"/>
          <w:sz w:val="36"/>
          <w:szCs w:val="36"/>
          <w:lang w:bidi="en-US"/>
        </w:rPr>
        <w:t>ТЕЙКОВСКОГО МУНИЦИПАЛЬНОГО РАЙОНА</w:t>
      </w:r>
    </w:p>
    <w:p w:rsidR="00881061" w:rsidRPr="00881061" w:rsidRDefault="00881061" w:rsidP="00881061">
      <w:pPr>
        <w:spacing w:after="60" w:line="240" w:lineRule="auto"/>
        <w:ind w:right="180"/>
        <w:jc w:val="center"/>
        <w:outlineLvl w:val="1"/>
        <w:rPr>
          <w:rFonts w:ascii="Times New Roman" w:eastAsia="Times New Roman" w:hAnsi="Times New Roman" w:cs="Times New Roman"/>
          <w:sz w:val="31"/>
          <w:szCs w:val="31"/>
          <w:lang w:bidi="en-US"/>
        </w:rPr>
      </w:pPr>
      <w:r w:rsidRPr="0088106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четвертого созыва </w:t>
      </w:r>
    </w:p>
    <w:p w:rsidR="00881061" w:rsidRPr="00881061" w:rsidRDefault="00881061" w:rsidP="008810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61" w:rsidRPr="00881061" w:rsidRDefault="00881061" w:rsidP="008810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61" w:rsidRPr="00881061" w:rsidRDefault="00881061" w:rsidP="008810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8106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:rsidR="00881061" w:rsidRPr="00881061" w:rsidRDefault="00881061" w:rsidP="008810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61" w:rsidRPr="00675607" w:rsidRDefault="00881061" w:rsidP="008810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17.12.2014 № 358-р </w:t>
      </w:r>
    </w:p>
    <w:p w:rsidR="00881061" w:rsidRPr="00675607" w:rsidRDefault="00881061" w:rsidP="00881061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881061" w:rsidRPr="00675607" w:rsidRDefault="00881061" w:rsidP="00881061">
      <w:pPr>
        <w:spacing w:after="0" w:line="240" w:lineRule="auto"/>
        <w:ind w:right="-6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61" w:rsidRPr="00675607" w:rsidRDefault="00881061" w:rsidP="00881061">
      <w:pPr>
        <w:spacing w:after="0" w:line="240" w:lineRule="auto"/>
        <w:ind w:right="-6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61" w:rsidRPr="00675607" w:rsidRDefault="00881061" w:rsidP="0088106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Тейковского </w:t>
      </w:r>
      <w:proofErr w:type="gramStart"/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</w:p>
    <w:p w:rsidR="00881061" w:rsidRPr="00675607" w:rsidRDefault="00881061" w:rsidP="0088106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2015</w:t>
      </w:r>
      <w:proofErr w:type="gramEnd"/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  и  плановый период 2016 – 2017 годов</w:t>
      </w:r>
    </w:p>
    <w:p w:rsidR="00881061" w:rsidRPr="00675607" w:rsidRDefault="00881061" w:rsidP="00881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РФ, Федеральным Законом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06.10.2003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района, в целях регулирования бюджетных правоотношений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61" w:rsidRPr="00675607" w:rsidRDefault="00881061" w:rsidP="008810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Тейковского </w:t>
      </w:r>
      <w:proofErr w:type="gramStart"/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881061" w:rsidRPr="00675607" w:rsidRDefault="00881061" w:rsidP="008810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Тейковского муниципального района:</w:t>
      </w:r>
    </w:p>
    <w:p w:rsidR="00881061" w:rsidRPr="00675607" w:rsidRDefault="00881061" w:rsidP="00881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2015 год:                   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доходов бюджета Тейковского муниципального района в сумме 155657,6 тыс. руб.;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бюджета Тейковского муниципального района в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155657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 руб.;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(профицит) бюджета Тейковского муниципального района в сумме 0,0 </w:t>
      </w:r>
      <w:proofErr w:type="spell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2016 год:                    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Тейковского муниципального района в сумме 143992,1 тыс. руб.;                                                              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бюджета Тейковского муниципального района в сумме 143992,1 </w:t>
      </w:r>
      <w:proofErr w:type="spell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(профицит) бюджета Тейковского муниципального района в сумме 0,0      </w:t>
      </w:r>
      <w:proofErr w:type="spell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3) на 2017 год:                   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бюджета Тейковского муниципального района в сумме 142344,7 </w:t>
      </w:r>
      <w:proofErr w:type="spell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бюджета Тейковского муниципального района в сумме 142344,7 тыс. руб.;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(профицит) бюджета Тейковского муниципального района в сумме 0,0 тыс. руб.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нормативы распределения доходов между бюджетом Тейковского муниципального района и бюджетами поселений на </w:t>
      </w:r>
      <w:smartTag w:uri="urn:schemas-microsoft-com:office:smarttags" w:element="metricconverter">
        <w:smartTagPr>
          <w:attr w:name="ProductID" w:val="2015 г"/>
        </w:smartTagPr>
        <w:r w:rsidRPr="006756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плановый период 2016 и 2017 гг. согласно приложению 1 к настоящему Решению.</w:t>
      </w:r>
    </w:p>
    <w:p w:rsidR="00881061" w:rsidRPr="00675607" w:rsidRDefault="00881061" w:rsidP="008810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</w:t>
      </w: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Тейковского муниципального района по кодам классификации доходов бюджетов на </w:t>
      </w:r>
      <w:smartTag w:uri="urn:schemas-microsoft-com:office:smarttags" w:element="metricconverter">
        <w:smartTagPr>
          <w:attr w:name="ProductID" w:val="2015 г"/>
        </w:smartTagPr>
        <w:r w:rsidRPr="006756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плановый период 2016 и 2017 годов согласно приложению № 2  и приложению № 3  к настоящему Решению.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в пределах общего объема доходов бюджета Тейковского муниципального района, утвержденного пунктом 1 решения, объем межбюджетных трансфертов получаемых: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 областного бюджета: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2015 год в сумме 131578,9 тыс. руб.; 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2016 год в сумме 119072,1 тыс. руб.; 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2017 год в сумме 117557,6 тыс. руб.;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 бюджетов поселений: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2015 год в сумме 299,3 тыс. руб.</w:t>
      </w:r>
    </w:p>
    <w:p w:rsidR="00881061" w:rsidRPr="00675607" w:rsidRDefault="00881061" w:rsidP="0088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и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 главных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администраторов доходов бюджета Тейковского муниципального района и  закрепляемые  за ними виды доходов бюджета  Тейковского муниципального района</w:t>
      </w: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год и плановый период 2016 и 2017 годов,  согласно приложению  4   к настоящему Решению.</w:t>
      </w:r>
    </w:p>
    <w:p w:rsidR="00881061" w:rsidRPr="00675607" w:rsidRDefault="00881061" w:rsidP="0088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источники доходов бюджетов поселений за главными администраторами доходов – органами местного самоуправления Тейковского муниципального района на 2015 год и на плановый период 2016 -2017 годов согласно приложению 5</w:t>
      </w: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Решению. </w:t>
      </w:r>
    </w:p>
    <w:p w:rsidR="00881061" w:rsidRPr="00675607" w:rsidRDefault="00881061" w:rsidP="0088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 внутреннего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 бюджета Тейковского муниципального района на 2015 год и на плановый период 2016 и 2017 годов согласно приложению 6</w:t>
      </w: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81061" w:rsidRPr="00675607" w:rsidRDefault="00881061" w:rsidP="00881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главных администраторов источников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 финансирования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дефицита бюджета Тейковского муниципального района на 2015 год и плановый период 2016 и 2017 годов по кодам классификации источников финансирования дефицита бюджетов согласно приложению 7 к настоящему Решению.</w:t>
      </w:r>
    </w:p>
    <w:p w:rsidR="00881061" w:rsidRPr="00675607" w:rsidRDefault="00881061" w:rsidP="0088106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распределение бюджетных ассигнований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целевым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 (муниципальным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Тейковского муниципального района),  группам видов расходов классификации расходов бюджета Тейковского муниципального района;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на 2015 год согласно приложению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8  к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2016 и 2017 годов согласно приложению 9 к настоящему Решению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распределение расходов бюджета Тейковского муниципального района по разделам и подразделам функциональной классификации расходов Российской Федерации: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на 2015 год согласно приложению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10  к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плановый период 2016 и 2017 годов согласно приложению 11 к настоящему Решению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бюджета Тейковского муниципального района: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1)   на 2015 год согласно приложению 12 к настоящему Решению;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2)   на плановый период 2016 – 2017 годов согласно приложению 13 к настоящему Решению.</w:t>
      </w: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пределах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 объема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Тейковского муниципального района, утвержденного пунктом 1 настоящего Решения: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условно утвержденных расходов: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 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2016 год в сумме 3599,8 </w:t>
      </w:r>
      <w:proofErr w:type="spell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на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год в сумме 7117,2 </w:t>
      </w:r>
      <w:proofErr w:type="spell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бюджетных ассигнований, направляемых на исполнение публичных нормативных обязательств: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2015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2016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2017 год в сумме 0 руб.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 размер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администрации Тейковского муниципального района: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2015 год в сумме 315,0 тыс. руб.;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2016 год в сумме 315,0 тыс. руб.;</w:t>
      </w:r>
    </w:p>
    <w:p w:rsidR="00881061" w:rsidRPr="00675607" w:rsidRDefault="00881061" w:rsidP="00881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2017 год в сумме 315,0 тыс. руб.</w:t>
      </w:r>
    </w:p>
    <w:p w:rsidR="00881061" w:rsidRPr="00675607" w:rsidRDefault="00881061" w:rsidP="00881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объем бюджетных ассигнований муниципального дорожного фонда Тейковского муниципального района:</w:t>
      </w:r>
    </w:p>
    <w:p w:rsidR="00881061" w:rsidRPr="00675607" w:rsidRDefault="00881061" w:rsidP="00881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2015 год в сумме 3144,2 </w:t>
      </w:r>
      <w:proofErr w:type="spell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81061" w:rsidRPr="00675607" w:rsidRDefault="00881061" w:rsidP="00881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2016 год в сумме 4038,5 </w:t>
      </w:r>
      <w:proofErr w:type="spell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81061" w:rsidRPr="00675607" w:rsidRDefault="00881061" w:rsidP="00881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2017 год в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3318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</w:t>
      </w:r>
      <w:proofErr w:type="spell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1061" w:rsidRPr="00675607" w:rsidRDefault="00881061" w:rsidP="008810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субсидии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юридическим лицам,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порядках, устанавливаемых администрацией Тейковского муниципального района.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верхний предел муниципального внутреннего долга Тейковского муниципального района: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1 января 2016 года в сумме 0 руб., в том числе верхний предел долга по муниципальным гарантиям Тейковского муниципального района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1 января 2017 года в сумме 0 руб., в том числе верхний предел долга по муниципальным гарантиям Тейковского муниципального района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1 января 2018 года в сумме 0 руб., в том числе верхний предел долга по муниципальным гарантиям Тейковского муниципального района в сумме 0 руб.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предельный объем муниципального долга Тейковского муниципального района: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2015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2016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2017 год в сумме 0 руб.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расходов на обслуживание муниципального долга Тейковского муниципального района: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2015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2016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2017 год в сумме 0 руб.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 бюджета Тейковского муниципального района, утвержденного пунктом 1 настоящего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 объем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обслуживание муниципального долга: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2015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2016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2017 год в сумме 0 руб.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Программу муниципальных внутренних заимствований Тейковского муниципального района на 2015 год и на плановый период 2016 и 2017 годов согласно приложению 14   к настоящему Решению.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  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объем предоставления муниципальных гарантий: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2015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2016 год в сумме 0 руб.;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2017 год в сумме 0 руб.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муниципальных гарантий Тейковского муниципального района в валюте Российской Федерации согласно приложению № 15 к настоящему Решению.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2015 году и плановом периоде 2016 и 2017 годов муниципальные гарантии не предоставляются.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общий объем межбюджетных трансфертов, предоставляемых из бюджета Тейковского муниципального района </w:t>
      </w:r>
      <w:proofErr w:type="gramStart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 поселений</w:t>
      </w:r>
      <w:proofErr w:type="gramEnd"/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год в сумме 600,0 тыс. руб.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межбюджетных трансфертов бюджетам поселений Тейковского муниципального района на 2015 год согласно приложению № 16.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 </w:t>
      </w:r>
      <w:r w:rsidRPr="0067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1 января 2015 года. </w:t>
      </w: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61" w:rsidRPr="00675607" w:rsidRDefault="00881061" w:rsidP="00881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61" w:rsidRPr="00675607" w:rsidRDefault="00881061" w:rsidP="00881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Тейковского</w:t>
      </w:r>
    </w:p>
    <w:p w:rsidR="00881061" w:rsidRPr="00675607" w:rsidRDefault="00881061" w:rsidP="008810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</w:t>
      </w:r>
      <w:r w:rsid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bookmarkStart w:id="0" w:name="_GoBack"/>
      <w:bookmarkEnd w:id="0"/>
      <w:r w:rsidRPr="00675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Н.С. Смирнов </w:t>
      </w:r>
    </w:p>
    <w:p w:rsidR="00881061" w:rsidRPr="00881061" w:rsidRDefault="00881061" w:rsidP="00881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61" w:rsidRPr="00881061" w:rsidRDefault="00881061" w:rsidP="00881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61" w:rsidRPr="00881061" w:rsidRDefault="00881061" w:rsidP="00881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61" w:rsidRPr="00881061" w:rsidRDefault="00881061" w:rsidP="00881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061" w:rsidRDefault="00881061"/>
    <w:sectPr w:rsidR="0088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F"/>
    <w:rsid w:val="00400F4E"/>
    <w:rsid w:val="00675607"/>
    <w:rsid w:val="00881061"/>
    <w:rsid w:val="00A654BF"/>
    <w:rsid w:val="00F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3C4BA4-8BA8-4160-BD5F-3664AAF0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2014-12-29T12:21:00Z</dcterms:created>
  <dcterms:modified xsi:type="dcterms:W3CDTF">2014-12-29T12:22:00Z</dcterms:modified>
</cp:coreProperties>
</file>