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E" w:rsidRPr="00800CA2" w:rsidRDefault="008F708E" w:rsidP="008F708E">
      <w:pPr>
        <w:pBdr>
          <w:bottom w:val="single" w:sz="6" w:space="0" w:color="auto"/>
        </w:pBd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420" cy="867410"/>
            <wp:effectExtent l="0" t="0" r="0" b="889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8E" w:rsidRPr="00800CA2" w:rsidRDefault="008F708E" w:rsidP="008F708E">
      <w:pPr>
        <w:pBdr>
          <w:bottom w:val="single" w:sz="6" w:space="0" w:color="auto"/>
        </w:pBdr>
        <w:jc w:val="center"/>
        <w:rPr>
          <w:b/>
          <w:sz w:val="32"/>
        </w:rPr>
      </w:pPr>
      <w:r w:rsidRPr="00800CA2">
        <w:rPr>
          <w:b/>
          <w:sz w:val="32"/>
        </w:rPr>
        <w:t xml:space="preserve"> АДМИНИСТРАЦИЯ  </w:t>
      </w:r>
    </w:p>
    <w:p w:rsidR="008F708E" w:rsidRPr="00800CA2" w:rsidRDefault="008F708E" w:rsidP="008F708E">
      <w:pPr>
        <w:pBdr>
          <w:bottom w:val="single" w:sz="6" w:space="0" w:color="auto"/>
        </w:pBdr>
        <w:jc w:val="center"/>
        <w:rPr>
          <w:b/>
          <w:sz w:val="32"/>
        </w:rPr>
      </w:pPr>
      <w:r w:rsidRPr="00800CA2">
        <w:rPr>
          <w:b/>
          <w:sz w:val="32"/>
        </w:rPr>
        <w:t xml:space="preserve">ТЕЙКОВСКОГО МУНИЦИПАЛЬНОГО РАЙОНА </w:t>
      </w:r>
    </w:p>
    <w:p w:rsidR="008F708E" w:rsidRPr="00800CA2" w:rsidRDefault="008F708E" w:rsidP="008F708E">
      <w:pPr>
        <w:pBdr>
          <w:bottom w:val="single" w:sz="6" w:space="0" w:color="auto"/>
        </w:pBdr>
        <w:jc w:val="center"/>
        <w:rPr>
          <w:b/>
          <w:sz w:val="32"/>
        </w:rPr>
      </w:pPr>
      <w:r w:rsidRPr="00800CA2">
        <w:rPr>
          <w:b/>
          <w:sz w:val="32"/>
        </w:rPr>
        <w:t>ИВАНОВСКОЙ ОБЛАСТИ</w:t>
      </w:r>
    </w:p>
    <w:p w:rsidR="008F708E" w:rsidRPr="00800CA2" w:rsidRDefault="008F708E" w:rsidP="008F708E">
      <w:pPr>
        <w:pStyle w:val="a3"/>
        <w:rPr>
          <w:sz w:val="32"/>
        </w:rPr>
      </w:pPr>
    </w:p>
    <w:p w:rsidR="008F708E" w:rsidRPr="00800CA2" w:rsidRDefault="008F708E" w:rsidP="008F708E">
      <w:pPr>
        <w:pStyle w:val="a3"/>
        <w:rPr>
          <w:b/>
          <w:sz w:val="36"/>
          <w:szCs w:val="36"/>
        </w:rPr>
      </w:pPr>
      <w:proofErr w:type="gramStart"/>
      <w:r w:rsidRPr="00800CA2">
        <w:rPr>
          <w:b/>
          <w:sz w:val="36"/>
          <w:szCs w:val="36"/>
        </w:rPr>
        <w:t>П</w:t>
      </w:r>
      <w:proofErr w:type="gramEnd"/>
      <w:r w:rsidRPr="00800CA2">
        <w:rPr>
          <w:b/>
          <w:sz w:val="36"/>
          <w:szCs w:val="36"/>
        </w:rPr>
        <w:t xml:space="preserve"> О С Т А Н О В Л Е Н И Е</w:t>
      </w:r>
    </w:p>
    <w:p w:rsidR="008F708E" w:rsidRPr="00800CA2" w:rsidRDefault="008F708E" w:rsidP="008F708E">
      <w:pPr>
        <w:pStyle w:val="1"/>
        <w:jc w:val="center"/>
        <w:rPr>
          <w:b/>
          <w:bCs/>
          <w:sz w:val="32"/>
        </w:rPr>
      </w:pPr>
    </w:p>
    <w:p w:rsidR="008F708E" w:rsidRPr="00800CA2" w:rsidRDefault="008F708E" w:rsidP="008F708E">
      <w:pPr>
        <w:pStyle w:val="1"/>
        <w:jc w:val="center"/>
        <w:rPr>
          <w:bCs/>
          <w:szCs w:val="28"/>
        </w:rPr>
      </w:pPr>
      <w:r w:rsidRPr="00800CA2">
        <w:rPr>
          <w:bCs/>
          <w:szCs w:val="28"/>
        </w:rPr>
        <w:t xml:space="preserve">от 25.06.2012 г.  № 349 </w:t>
      </w:r>
    </w:p>
    <w:p w:rsidR="008F708E" w:rsidRPr="00800CA2" w:rsidRDefault="008F708E" w:rsidP="008F708E">
      <w:pPr>
        <w:jc w:val="center"/>
        <w:rPr>
          <w:sz w:val="28"/>
          <w:szCs w:val="28"/>
        </w:rPr>
      </w:pPr>
      <w:r w:rsidRPr="00800CA2">
        <w:rPr>
          <w:sz w:val="28"/>
          <w:szCs w:val="28"/>
        </w:rPr>
        <w:t>г. Тейково</w:t>
      </w:r>
    </w:p>
    <w:p w:rsidR="008F708E" w:rsidRPr="00800CA2" w:rsidRDefault="008F708E" w:rsidP="008F708E">
      <w:pPr>
        <w:jc w:val="center"/>
        <w:rPr>
          <w:sz w:val="28"/>
        </w:rPr>
      </w:pPr>
    </w:p>
    <w:p w:rsidR="008F708E" w:rsidRPr="00800CA2" w:rsidRDefault="008F708E" w:rsidP="008F708E">
      <w:pPr>
        <w:jc w:val="center"/>
        <w:rPr>
          <w:b/>
          <w:sz w:val="28"/>
        </w:rPr>
      </w:pPr>
      <w:r w:rsidRPr="00800CA2">
        <w:rPr>
          <w:b/>
          <w:sz w:val="28"/>
        </w:rPr>
        <w:t xml:space="preserve">О внесении в  реестр  муниципальных услуг (функций) </w:t>
      </w:r>
    </w:p>
    <w:p w:rsidR="008F708E" w:rsidRPr="00800CA2" w:rsidRDefault="008F708E" w:rsidP="008F708E">
      <w:pPr>
        <w:jc w:val="center"/>
        <w:rPr>
          <w:b/>
          <w:sz w:val="28"/>
        </w:rPr>
      </w:pPr>
      <w:r w:rsidRPr="00800CA2">
        <w:rPr>
          <w:b/>
          <w:sz w:val="28"/>
        </w:rPr>
        <w:t xml:space="preserve">Тейковского муниципального района муниципальных услуг, </w:t>
      </w:r>
    </w:p>
    <w:p w:rsidR="008F708E" w:rsidRPr="00800CA2" w:rsidRDefault="008F708E" w:rsidP="008F708E">
      <w:pPr>
        <w:jc w:val="center"/>
        <w:rPr>
          <w:b/>
          <w:sz w:val="28"/>
        </w:rPr>
      </w:pPr>
      <w:proofErr w:type="gramStart"/>
      <w:r w:rsidRPr="00800CA2">
        <w:rPr>
          <w:b/>
          <w:sz w:val="28"/>
        </w:rPr>
        <w:t>предоставляемых</w:t>
      </w:r>
      <w:proofErr w:type="gramEnd"/>
      <w:r w:rsidRPr="00800CA2">
        <w:rPr>
          <w:b/>
          <w:sz w:val="28"/>
        </w:rPr>
        <w:t xml:space="preserve"> с элементами межведомственного взаимодействия  </w:t>
      </w:r>
    </w:p>
    <w:p w:rsidR="008F708E" w:rsidRPr="00800CA2" w:rsidRDefault="008F708E" w:rsidP="008F708E">
      <w:pPr>
        <w:jc w:val="center"/>
        <w:rPr>
          <w:b/>
          <w:sz w:val="28"/>
        </w:rPr>
      </w:pPr>
      <w:r w:rsidRPr="00800CA2">
        <w:rPr>
          <w:b/>
          <w:sz w:val="28"/>
        </w:rPr>
        <w:t>в сфере градостроительной деятельности</w:t>
      </w:r>
    </w:p>
    <w:p w:rsidR="008F708E" w:rsidRPr="00800CA2" w:rsidRDefault="008F708E" w:rsidP="008F708E">
      <w:pPr>
        <w:jc w:val="center"/>
        <w:rPr>
          <w:b/>
          <w:sz w:val="28"/>
        </w:rPr>
      </w:pP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b/>
          <w:sz w:val="28"/>
        </w:rPr>
        <w:tab/>
      </w:r>
      <w:proofErr w:type="gramStart"/>
      <w:r w:rsidRPr="00800CA2">
        <w:rPr>
          <w:sz w:val="28"/>
        </w:rPr>
        <w:t xml:space="preserve">В соответствии с Федеральным законом № 210-ФЗ от 27.07.2010 г. «Об организации предоставления государственных и муниципальных услуг», Федеральным законом № 8-ФЗ от 09.02.2009 г. «Об обеспечении доступа к информации о деятельности государственных органов и органов местного самоуправления», Градостроительным кодексом Российской Федерации от 29.12.2004 г.  № 190-ФЗ,  руководствуясь Уставом Тейковского муниципального района, в целях совершенствования работы в сфере градостроительной деятельности </w:t>
      </w:r>
      <w:r w:rsidRPr="00800CA2">
        <w:rPr>
          <w:sz w:val="28"/>
          <w:szCs w:val="28"/>
        </w:rPr>
        <w:t>по предоставлению муниципальных услуг</w:t>
      </w:r>
      <w:proofErr w:type="gramEnd"/>
      <w:r w:rsidRPr="00800CA2">
        <w:rPr>
          <w:sz w:val="28"/>
          <w:szCs w:val="28"/>
        </w:rPr>
        <w:t xml:space="preserve"> и исполнению муниципальных функций, предоставляемых с элементами межведомственного взаимодействия,</w:t>
      </w:r>
      <w:r w:rsidRPr="00800CA2">
        <w:rPr>
          <w:sz w:val="28"/>
        </w:rPr>
        <w:t xml:space="preserve"> администрация Тейковского муниципального района </w:t>
      </w:r>
    </w:p>
    <w:p w:rsidR="008F708E" w:rsidRPr="00800CA2" w:rsidRDefault="008F708E" w:rsidP="008F708E">
      <w:pPr>
        <w:jc w:val="both"/>
        <w:rPr>
          <w:sz w:val="28"/>
        </w:rPr>
      </w:pPr>
    </w:p>
    <w:p w:rsidR="008F708E" w:rsidRPr="00800CA2" w:rsidRDefault="008F708E" w:rsidP="008F708E">
      <w:pPr>
        <w:jc w:val="center"/>
        <w:rPr>
          <w:b/>
          <w:sz w:val="28"/>
        </w:rPr>
      </w:pPr>
      <w:r w:rsidRPr="00800CA2">
        <w:rPr>
          <w:b/>
          <w:sz w:val="28"/>
        </w:rPr>
        <w:t>ПОСТАНОВЛЯЕТ:</w:t>
      </w:r>
    </w:p>
    <w:p w:rsidR="008F708E" w:rsidRPr="00800CA2" w:rsidRDefault="008F708E" w:rsidP="008F708E">
      <w:pPr>
        <w:jc w:val="center"/>
        <w:rPr>
          <w:b/>
          <w:sz w:val="28"/>
        </w:rPr>
      </w:pP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1. Включить в реестр муниципальных услуг (функций)  Тейковского муниципального района муниципальные услуги: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градостроительного плана земельного участка,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разрешений на строительство в случаях, предусмотренных Градостроительным кодексом Российской Федерации,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разрешения на ввод объектов в эксплуатацию в случаях, предусмотренных Градостроительным кодексом Российской Федерации,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разрешения на установку рекламной конструкции на территории Тейковского муниципального района.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2. Исключить из  реестра муниципальных услуг (функций) Тейковского муниципального   района муниципальные услуги: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lastRenderedPageBreak/>
        <w:t>- предоставление градостроительного плана земельного участка,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разрешения на строительство, реконструкцию объектов капитального строительства,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разрешения на ввод объекта в эксплуатацию,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- 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>3. Постановление администрации Тейковского муниципального                 района от 12.11.2011 года № 663 «О внесении в муниципальный реестр Тейковского муниципального района муниципальных услуг в сфере градостроительной деятельности» признать утратившим силу.</w:t>
      </w:r>
    </w:p>
    <w:p w:rsidR="008F708E" w:rsidRPr="00800CA2" w:rsidRDefault="008F708E" w:rsidP="008F708E">
      <w:pPr>
        <w:ind w:left="300"/>
        <w:jc w:val="both"/>
        <w:rPr>
          <w:sz w:val="28"/>
        </w:rPr>
      </w:pPr>
      <w:r w:rsidRPr="00800CA2">
        <w:rPr>
          <w:sz w:val="28"/>
        </w:rPr>
        <w:t xml:space="preserve"> </w:t>
      </w:r>
    </w:p>
    <w:p w:rsidR="008F708E" w:rsidRPr="00800CA2" w:rsidRDefault="008F708E" w:rsidP="008F708E">
      <w:pPr>
        <w:jc w:val="both"/>
        <w:rPr>
          <w:sz w:val="28"/>
        </w:rPr>
      </w:pPr>
      <w:r w:rsidRPr="00800CA2">
        <w:rPr>
          <w:sz w:val="28"/>
        </w:rPr>
        <w:t xml:space="preserve">         </w:t>
      </w:r>
    </w:p>
    <w:p w:rsidR="008F708E" w:rsidRPr="00800CA2" w:rsidRDefault="008F708E" w:rsidP="008F708E">
      <w:pPr>
        <w:jc w:val="both"/>
        <w:rPr>
          <w:sz w:val="28"/>
        </w:rPr>
      </w:pPr>
    </w:p>
    <w:p w:rsidR="008F708E" w:rsidRPr="00800CA2" w:rsidRDefault="008F708E" w:rsidP="008F708E">
      <w:pPr>
        <w:jc w:val="both"/>
        <w:rPr>
          <w:b/>
          <w:sz w:val="28"/>
        </w:rPr>
      </w:pPr>
      <w:r w:rsidRPr="00800CA2">
        <w:rPr>
          <w:b/>
          <w:sz w:val="28"/>
        </w:rPr>
        <w:t>Глава администрации</w:t>
      </w:r>
    </w:p>
    <w:p w:rsidR="008F708E" w:rsidRPr="00800CA2" w:rsidRDefault="008F708E" w:rsidP="008F708E">
      <w:pPr>
        <w:jc w:val="both"/>
        <w:rPr>
          <w:b/>
          <w:sz w:val="28"/>
        </w:rPr>
      </w:pPr>
      <w:r w:rsidRPr="00800CA2">
        <w:rPr>
          <w:b/>
          <w:sz w:val="28"/>
        </w:rPr>
        <w:t>Тейковского муниципального района                                       Е.К. Засорина</w:t>
      </w:r>
    </w:p>
    <w:p w:rsidR="008F708E" w:rsidRPr="00800CA2" w:rsidRDefault="008F708E" w:rsidP="008F708E"/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8F708E" w:rsidRPr="00800CA2" w:rsidRDefault="008F708E" w:rsidP="008F708E">
      <w:pPr>
        <w:ind w:firstLine="540"/>
        <w:jc w:val="right"/>
        <w:rPr>
          <w:sz w:val="28"/>
          <w:szCs w:val="28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8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8F708E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08E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F708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8F708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70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F7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0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8F70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F70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2">
    <w:name w:val="Font Style22"/>
    <w:uiPriority w:val="99"/>
    <w:rsid w:val="008F708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F708E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8">
    <w:name w:val="Font Style18"/>
    <w:uiPriority w:val="99"/>
    <w:rsid w:val="008F708E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7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08E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F708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0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8F708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70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F7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0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8F70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F70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2">
    <w:name w:val="Font Style22"/>
    <w:uiPriority w:val="99"/>
    <w:rsid w:val="008F708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F708E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8">
    <w:name w:val="Font Style18"/>
    <w:uiPriority w:val="99"/>
    <w:rsid w:val="008F708E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F7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2013-07-17T06:08:00Z</dcterms:created>
  <dcterms:modified xsi:type="dcterms:W3CDTF">2013-07-17T06:08:00Z</dcterms:modified>
</cp:coreProperties>
</file>