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617" w:rsidRDefault="00991617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предоставлении земельного участка в аренду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для осуществления крестьянским (фермерским) </w:t>
      </w:r>
      <w:proofErr w:type="gramStart"/>
      <w:r>
        <w:rPr>
          <w:b/>
          <w:bCs/>
          <w:sz w:val="28"/>
          <w:szCs w:val="28"/>
        </w:rPr>
        <w:t>хозяйством  его</w:t>
      </w:r>
      <w:proofErr w:type="gramEnd"/>
      <w:r>
        <w:rPr>
          <w:b/>
          <w:bCs/>
          <w:sz w:val="28"/>
          <w:szCs w:val="28"/>
        </w:rPr>
        <w:t xml:space="preserve"> деятельности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от 15.02.2017 года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991617" w:rsidRDefault="00991617" w:rsidP="009916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в соответствии с Уставом </w:t>
      </w:r>
      <w:proofErr w:type="spellStart"/>
      <w:r>
        <w:rPr>
          <w:sz w:val="28"/>
          <w:szCs w:val="28"/>
        </w:rPr>
        <w:t>Крапивновского</w:t>
      </w:r>
      <w:proofErr w:type="spellEnd"/>
      <w:r>
        <w:rPr>
          <w:sz w:val="28"/>
          <w:szCs w:val="28"/>
        </w:rPr>
        <w:t xml:space="preserve"> сельского поселения,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извещает о предоставлении земельного участка для осуществления крестьянским (фермерским) хозяйством его деятельности.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крестьянские (фермерские) хозяйства, заинтересованные в предоставлении земельного участка для осуществления крестьянским (фермерским) </w:t>
      </w:r>
      <w:proofErr w:type="gramStart"/>
      <w:r>
        <w:rPr>
          <w:sz w:val="28"/>
          <w:szCs w:val="28"/>
        </w:rPr>
        <w:t>хозяйством  его</w:t>
      </w:r>
      <w:proofErr w:type="gramEnd"/>
      <w:r>
        <w:rPr>
          <w:sz w:val="28"/>
          <w:szCs w:val="28"/>
        </w:rPr>
        <w:t xml:space="preserve"> деятельности,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 земельного участка, из земель категории: «земли сельскохозяйственного назначения».</w:t>
      </w:r>
    </w:p>
    <w:p w:rsidR="00991617" w:rsidRDefault="00991617" w:rsidP="0099161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по адресу: Ивановская область, г. Тейково, ул. Октябрьская, д. 2</w:t>
      </w:r>
      <w:proofErr w:type="gramStart"/>
      <w:r>
        <w:rPr>
          <w:sz w:val="28"/>
          <w:szCs w:val="28"/>
        </w:rPr>
        <w:t>а,  администрация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района, в рабочие дни с 08:30 до 17:30 часов (обед с 12:00 до 13:00 час.). 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«17» марта 2017 года (включительно).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земельных участков: 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0,1 км западнее с. </w:t>
      </w:r>
      <w:proofErr w:type="spellStart"/>
      <w:r>
        <w:rPr>
          <w:sz w:val="28"/>
          <w:szCs w:val="28"/>
        </w:rPr>
        <w:t>Богатырево</w:t>
      </w:r>
      <w:proofErr w:type="spellEnd"/>
      <w:r>
        <w:rPr>
          <w:sz w:val="28"/>
          <w:szCs w:val="28"/>
        </w:rPr>
        <w:t>, ориентировочная площадь земельного участка: 995527 кв. м (подлежит уточнению при межевании), условный кадастровый номер 37:18:070202:</w:t>
      </w:r>
      <w:proofErr w:type="gramStart"/>
      <w:r>
        <w:rPr>
          <w:sz w:val="28"/>
          <w:szCs w:val="28"/>
        </w:rPr>
        <w:t>8</w:t>
      </w:r>
      <w:r w:rsidR="007F5FA3">
        <w:rPr>
          <w:sz w:val="28"/>
          <w:szCs w:val="28"/>
        </w:rPr>
        <w:t>:ЗУ</w:t>
      </w:r>
      <w:proofErr w:type="gramEnd"/>
      <w:r w:rsidR="007F5FA3">
        <w:rPr>
          <w:sz w:val="28"/>
          <w:szCs w:val="28"/>
        </w:rPr>
        <w:t>1</w:t>
      </w:r>
      <w:r>
        <w:rPr>
          <w:sz w:val="28"/>
          <w:szCs w:val="28"/>
        </w:rPr>
        <w:t>;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«16» февраля 2017 года по «17» марта 2017 года в рабочие дни с 08:00 до 17:00 часов (обед с 12:00 до 13:00 час.).</w:t>
      </w:r>
    </w:p>
    <w:p w:rsidR="00991617" w:rsidRDefault="003E607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</w:t>
      </w:r>
      <w:r w:rsidR="00991617">
        <w:rPr>
          <w:sz w:val="28"/>
          <w:szCs w:val="28"/>
        </w:rPr>
        <w:t xml:space="preserve"> расположения земельного участка прилагается.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991617" w:rsidRDefault="00991617" w:rsidP="00991617">
      <w:pPr>
        <w:jc w:val="both"/>
        <w:rPr>
          <w:sz w:val="28"/>
          <w:szCs w:val="28"/>
        </w:rPr>
      </w:pPr>
    </w:p>
    <w:p w:rsidR="00991617" w:rsidRDefault="00991617" w:rsidP="009916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91617" w:rsidRDefault="00991617" w:rsidP="00991617">
      <w:pPr>
        <w:jc w:val="both"/>
        <w:rPr>
          <w:sz w:val="28"/>
          <w:szCs w:val="28"/>
        </w:rPr>
      </w:pPr>
    </w:p>
    <w:p w:rsidR="00991617" w:rsidRDefault="00991617" w:rsidP="00991617">
      <w:pPr>
        <w:jc w:val="both"/>
        <w:rPr>
          <w:sz w:val="28"/>
          <w:szCs w:val="28"/>
        </w:rPr>
      </w:pPr>
    </w:p>
    <w:p w:rsidR="00991617" w:rsidRDefault="00991617" w:rsidP="00991617">
      <w:pPr>
        <w:jc w:val="both"/>
        <w:rPr>
          <w:sz w:val="28"/>
          <w:szCs w:val="28"/>
        </w:rPr>
      </w:pPr>
    </w:p>
    <w:p w:rsidR="00991617" w:rsidRDefault="00991617" w:rsidP="00991617">
      <w:pPr>
        <w:jc w:val="both"/>
        <w:rPr>
          <w:sz w:val="28"/>
          <w:szCs w:val="28"/>
        </w:rPr>
      </w:pPr>
      <w:bookmarkStart w:id="0" w:name="_GoBack"/>
      <w:bookmarkEnd w:id="0"/>
    </w:p>
    <w:p w:rsidR="00991617" w:rsidRDefault="00991617" w:rsidP="00991617">
      <w:pPr>
        <w:jc w:val="both"/>
        <w:rPr>
          <w:sz w:val="28"/>
          <w:szCs w:val="28"/>
        </w:rPr>
      </w:pPr>
    </w:p>
    <w:p w:rsidR="00991617" w:rsidRDefault="00991617" w:rsidP="00991617">
      <w:pPr>
        <w:jc w:val="both"/>
        <w:rPr>
          <w:sz w:val="28"/>
          <w:szCs w:val="28"/>
        </w:rPr>
      </w:pPr>
    </w:p>
    <w:p w:rsidR="00991617" w:rsidRDefault="00991617" w:rsidP="0099161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Приложение</w:t>
      </w:r>
    </w:p>
    <w:p w:rsidR="00991617" w:rsidRDefault="00991617" w:rsidP="00991617">
      <w:pPr>
        <w:jc w:val="both"/>
        <w:rPr>
          <w:sz w:val="28"/>
          <w:szCs w:val="28"/>
        </w:rPr>
      </w:pPr>
    </w:p>
    <w:p w:rsidR="00991617" w:rsidRDefault="00991617" w:rsidP="009916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E6077">
        <w:rPr>
          <w:sz w:val="28"/>
          <w:szCs w:val="28"/>
        </w:rPr>
        <w:t xml:space="preserve">                       Схема</w:t>
      </w:r>
      <w:r>
        <w:rPr>
          <w:sz w:val="28"/>
          <w:szCs w:val="28"/>
        </w:rPr>
        <w:t xml:space="preserve"> расположения земельного участка</w:t>
      </w:r>
    </w:p>
    <w:p w:rsidR="00991617" w:rsidRDefault="00991617"/>
    <w:p w:rsidR="00991617" w:rsidRPr="00991617" w:rsidRDefault="00991617" w:rsidP="00991617"/>
    <w:p w:rsidR="00991617" w:rsidRPr="00991617" w:rsidRDefault="00991617" w:rsidP="00991617"/>
    <w:p w:rsidR="00991617" w:rsidRDefault="00991617" w:rsidP="00991617"/>
    <w:p w:rsidR="00215667" w:rsidRPr="00991617" w:rsidRDefault="00991617" w:rsidP="00991617">
      <w:pPr>
        <w:tabs>
          <w:tab w:val="left" w:pos="990"/>
        </w:tabs>
      </w:pPr>
      <w:r>
        <w:tab/>
      </w:r>
      <w:r>
        <w:rPr>
          <w:noProof/>
        </w:rPr>
        <w:drawing>
          <wp:inline distT="0" distB="0" distL="0" distR="0">
            <wp:extent cx="6010275" cy="38290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02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385" t="19621" r="5238" b="22840"/>
                    <a:stretch/>
                  </pic:blipFill>
                  <pic:spPr bwMode="auto">
                    <a:xfrm>
                      <a:off x="0" y="0"/>
                      <a:ext cx="6010275" cy="3829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15667" w:rsidRPr="00991617" w:rsidSect="00991617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CFE"/>
    <w:rsid w:val="00215667"/>
    <w:rsid w:val="003E6077"/>
    <w:rsid w:val="007F5FA3"/>
    <w:rsid w:val="00991617"/>
    <w:rsid w:val="00E2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49D09-3617-462E-ABC3-2B540DC17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991617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7F5F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5F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1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7</cp:revision>
  <cp:lastPrinted>2017-02-09T12:24:00Z</cp:lastPrinted>
  <dcterms:created xsi:type="dcterms:W3CDTF">2017-02-09T10:05:00Z</dcterms:created>
  <dcterms:modified xsi:type="dcterms:W3CDTF">2017-02-09T12:24:00Z</dcterms:modified>
</cp:coreProperties>
</file>